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d9e1" w14:textId="5e1d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24 декабря 2013 года N 22-5. Зарегистрировано Департаментом юстиции Северо-Казахстанской области 27 января 2014 года N 2518. Утратило силу решением маслихата района имени Габита Мусрепова Северо-Казахстанской области от 30 октября 2015 года N 38-7</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района имени Габита Мусрепова Северо-Казахстанской области от 30.10.2015 </w:t>
      </w:r>
      <w:r>
        <w:rPr>
          <w:rFonts w:ascii="Times New Roman"/>
          <w:b w:val="false"/>
          <w:i w:val="false"/>
          <w:color w:val="ff0000"/>
          <w:sz w:val="28"/>
        </w:rPr>
        <w:t>N 38-7</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района имени Габита Мусрепова Северо-Казахстанской области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Утвердить прилагаемые Правила оказания социальной помощи, установления размеров и определения перечня отдельных категорий нуждающихся граждан в районе имени Габита Мусрепова.</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28 марта 2011 года № 24-2 "Об оказании социальной помощи отдельным категориям нуждающихся граждан района имени Габита Мусрепова" (зарегистрировано в Реестре государственной регистрации нормативных правовых актов под № 13-5-127 от 19 апреля 2011 года, опубликовано в районных газетах от 2 мая 2011 года "Есіл өңірі", от 1 мая 2011 года "Новости Приишимья").</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ПредседательХХІІ сессии</w:t>
            </w:r>
            <w:r>
              <w:br/>
            </w:r>
            <w:r>
              <w:rPr>
                <w:rFonts w:ascii="Times New Roman"/>
                <w:b w:val="false"/>
                <w:i/>
                <w:color w:val="000000"/>
                <w:sz w:val="20"/>
              </w:rPr>
              <w:t xml:space="preserve">маслихата района </w:t>
            </w:r>
            <w:r>
              <w:br/>
            </w:r>
            <w:r>
              <w:rPr>
                <w:rFonts w:ascii="Times New Roman"/>
                <w:b w:val="false"/>
                <w:i/>
                <w:color w:val="000000"/>
                <w:sz w:val="20"/>
              </w:rPr>
              <w:t>имениГабита Мусрепова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Гроот</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Cекретарь маслихата района</w:t>
            </w:r>
            <w:r>
              <w:br/>
            </w:r>
            <w:r>
              <w:rPr>
                <w:rFonts w:ascii="Times New Roman"/>
                <w:b w:val="false"/>
                <w:i/>
                <w:color w:val="000000"/>
                <w:sz w:val="20"/>
              </w:rPr>
              <w:t>имени Габита Мусрепова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Искакова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акима Северо-Казахстанской</w:t>
            </w:r>
            <w:r>
              <w:br/>
            </w:r>
            <w:r>
              <w:rPr>
                <w:rFonts w:ascii="Times New Roman"/>
                <w:b w:val="false"/>
                <w:i/>
                <w:color w:val="000000"/>
                <w:sz w:val="20"/>
              </w:rPr>
              <w:t>области</w:t>
            </w:r>
            <w:r>
              <w:br/>
            </w:r>
            <w:r>
              <w:rPr>
                <w:rFonts w:ascii="Times New Roman"/>
                <w:b w:val="false"/>
                <w:i/>
                <w:color w:val="000000"/>
                <w:sz w:val="20"/>
              </w:rPr>
              <w:t>24 декабря 2013 года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 района имени Габита Мусрепова Северо-Казахстанской области от 24 декабря 2013 года № 22-5</w:t>
            </w:r>
          </w:p>
        </w:tc>
      </w:tr>
    </w:tbl>
    <w:bookmarkStart w:name="z6"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районе имени Габита Мусрепова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Настоящие правила оказания социальной помощи, установления размеров и определения перечня отдельных категорий нуждающихся граждан (далее – Правила)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xml:space="preserve">
      4) праздничные дни – дни национальных и государственных праздников Республики Казахстан; </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w:t>
      </w:r>
      <w:r>
        <w:rPr>
          <w:rFonts w:ascii="Times New Roman"/>
          <w:b w:val="false"/>
          <w:i/>
          <w:color w:val="000000"/>
          <w:sz w:val="28"/>
        </w:rPr>
        <w:t xml:space="preserve"> –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государственное учреждение "Отдел занятости и социальных программ района имени Габита Мусрепова Северо-Казахстанской области";</w:t>
      </w:r>
      <w:r>
        <w:br/>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акимом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3. Для целей настоящих Правил под социальной помощью понимается помощь, предоставляемая акиматом района имени Габита Мусрепова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xml:space="preserve">
      5. Перечень памятных дат и праздничных дней для оказания социальной помощи, а также кратность и размер для отдельно взятой категории Получателей устанавливается в едином размере по согласованию с акиматом Северо-Казахстанской области, согласно </w:t>
      </w:r>
      <w:r>
        <w:rPr>
          <w:rFonts w:ascii="Times New Roman"/>
          <w:b w:val="false"/>
          <w:i w:val="false"/>
          <w:color w:val="000000"/>
          <w:sz w:val="28"/>
        </w:rPr>
        <w:t>прило</w:t>
      </w:r>
      <w:r>
        <w:rPr>
          <w:rFonts w:ascii="Times New Roman"/>
          <w:b w:val="false"/>
          <w:i w:val="false"/>
          <w:color w:val="000000"/>
          <w:sz w:val="28"/>
        </w:rPr>
        <w:t>ж</w:t>
      </w:r>
      <w:r>
        <w:rPr>
          <w:rFonts w:ascii="Times New Roman"/>
          <w:b w:val="false"/>
          <w:i w:val="false"/>
          <w:color w:val="000000"/>
          <w:sz w:val="28"/>
        </w:rPr>
        <w:t>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6. Участковые и специальные комиссии осуществляют свою деятельность на основании положений, утверждаемых акиматом Северо-Казахстанской области.</w:t>
      </w:r>
      <w:r>
        <w:br/>
      </w:r>
      <w:r>
        <w:rPr>
          <w:rFonts w:ascii="Times New Roman"/>
          <w:b w:val="false"/>
          <w:i w:val="false"/>
          <w:color w:val="000000"/>
          <w:sz w:val="28"/>
        </w:rPr>
        <w:t>
</w:t>
      </w:r>
    </w:p>
    <w:bookmarkStart w:name="z12"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Окончательный перечень оснований для отнесения граждан к категории нуждающихся устанавливается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района имени Габита Мусрепова Северо-Казахстанской области от 25.12.2014 </w:t>
      </w:r>
      <w:r>
        <w:rPr>
          <w:rFonts w:ascii="Times New Roman"/>
          <w:b w:val="false"/>
          <w:i w:val="false"/>
          <w:color w:val="ff0000"/>
          <w:sz w:val="28"/>
        </w:rPr>
        <w:t>N 32-4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p>
    <w:bookmarkStart w:name="z14"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9. Социальная помощь к памятным датам и праздничным дням оказывается по списку, утверждаемому акиматом района имени Габита Мусрепова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10.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предоставляет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xml:space="preserve">
      2) документ, подтверждающий регистрацию по месту жительства; </w:t>
      </w:r>
      <w:r>
        <w:br/>
      </w: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11. Документы предоставляются в подлинниках и копиях для сверки, после чего подлинники документов возвращаются заявителю. </w:t>
      </w:r>
      <w:r>
        <w:br/>
      </w:r>
      <w:r>
        <w:rPr>
          <w:rFonts w:ascii="Times New Roman"/>
          <w:b w:val="false"/>
          <w:i w:val="false"/>
          <w:color w:val="000000"/>
          <w:sz w:val="28"/>
        </w:rPr>
        <w:t>
      </w:t>
      </w:r>
      <w:r>
        <w:rPr>
          <w:rFonts w:ascii="Times New Roman"/>
          <w:b w:val="false"/>
          <w:i w:val="false"/>
          <w:color w:val="000000"/>
          <w:sz w:val="28"/>
        </w:rPr>
        <w:t>12.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13.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и направляет их в уполномоченный орган или акиму поселка, села, сельского округа. </w:t>
      </w:r>
      <w:r>
        <w:br/>
      </w: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14.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15.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16.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17.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18.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19.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20.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21.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xml:space="preserve">
      2) отказа, уклонения заявителя от проведения обследования материального положения лица (семьи); </w:t>
      </w:r>
      <w:r>
        <w:br/>
      </w:r>
      <w:r>
        <w:rPr>
          <w:rFonts w:ascii="Times New Roman"/>
          <w:b w:val="false"/>
          <w:i w:val="false"/>
          <w:color w:val="000000"/>
          <w:sz w:val="28"/>
        </w:rPr>
        <w:t>
      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22.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Выплата социальной помощи осуществляется уполномоченным органом через банки второго уровня путем перечисления сумм на лицевые счета заявителей.</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Социальная помощь прекращается в случаях:</w:t>
      </w:r>
      <w:r>
        <w:br/>
      </w:r>
      <w:r>
        <w:rPr>
          <w:rFonts w:ascii="Times New Roman"/>
          <w:b w:val="false"/>
          <w:i w:val="false"/>
          <w:color w:val="000000"/>
          <w:sz w:val="28"/>
        </w:rPr>
        <w:t xml:space="preserve">
      1) смерти Получателя; </w:t>
      </w:r>
      <w:r>
        <w:br/>
      </w:r>
      <w:r>
        <w:rPr>
          <w:rFonts w:ascii="Times New Roman"/>
          <w:b w:val="false"/>
          <w:i w:val="false"/>
          <w:color w:val="000000"/>
          <w:sz w:val="28"/>
        </w:rPr>
        <w:t>
      2) выезда Получателя на постоянное проживание за пределы района имени Габита Мусрепова;</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выявление недостоверных сведений, предоставленных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24.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30" w:id="5"/>
    <w:p>
      <w:pPr>
        <w:spacing w:after="0"/>
        <w:ind w:left="0"/>
        <w:jc w:val="left"/>
      </w:pPr>
      <w:r>
        <w:rPr>
          <w:rFonts w:ascii="Times New Roman"/>
          <w:b/>
          <w:i w:val="false"/>
          <w:color w:val="000000"/>
        </w:rPr>
        <w:t xml:space="preserve"> 5. Заключительное положение</w:t>
      </w:r>
    </w:p>
    <w:bookmarkEnd w:id="5"/>
    <w:p>
      <w:pPr>
        <w:spacing w:after="0"/>
        <w:ind w:left="0"/>
        <w:jc w:val="left"/>
      </w:pPr>
      <w:r>
        <w:rPr>
          <w:rFonts w:ascii="Times New Roman"/>
          <w:b w:val="false"/>
          <w:i w:val="false"/>
          <w:color w:val="000000"/>
          <w:sz w:val="28"/>
        </w:rPr>
        <w:t>      25.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w:t>
            </w:r>
          </w:p>
        </w:tc>
      </w:tr>
    </w:tbl>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кратность и размер социальной помощи для отдельно взятой категории получателей к памятным датам и праздничным дням</w:t>
      </w:r>
    </w:p>
    <w:p>
      <w:pPr>
        <w:spacing w:after="0"/>
        <w:ind w:left="0"/>
        <w:jc w:val="left"/>
      </w:pPr>
      <w:r>
        <w:rPr>
          <w:rFonts w:ascii="Times New Roman"/>
          <w:b w:val="false"/>
          <w:i w:val="false"/>
          <w:color w:val="ff0000"/>
          <w:sz w:val="28"/>
        </w:rPr>
        <w:t xml:space="preserve">      Сноска. Приложение 1 - в редакции решения маслихата района имени Габита Мусрепова Северо-Казахстанской области от 25.12.2014 </w:t>
      </w:r>
      <w:r>
        <w:rPr>
          <w:rFonts w:ascii="Times New Roman"/>
          <w:b w:val="false"/>
          <w:i w:val="false"/>
          <w:color w:val="ff0000"/>
          <w:sz w:val="28"/>
        </w:rPr>
        <w:t>N 32-4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0522"/>
        <w:gridCol w:w="1412"/>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Размер социальной помощи (месячный расчетный показатель)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заболеваний, полученных в период ведения боевых действий.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заболеваний,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алка", "Күміс алка", орденами "Материнская Слава" I и II степени или ранее получившие звание "Мать-Героиня".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электростанций – 26 апреля</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(за исключением 9 мая 2015 года)</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 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(за исключением 9 мая 2015 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 2015 года</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 31 мая</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заменившими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репрессий и в результате ее применения оставшиеся без родительского попечения.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w:t>
            </w:r>
          </w:p>
        </w:tc>
      </w:tr>
    </w:tbl>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p>
      <w:pPr>
        <w:spacing w:after="0"/>
        <w:ind w:left="0"/>
        <w:jc w:val="left"/>
      </w:pPr>
      <w:r>
        <w:rPr>
          <w:rFonts w:ascii="Times New Roman"/>
          <w:b w:val="false"/>
          <w:i w:val="false"/>
          <w:color w:val="ff0000"/>
          <w:sz w:val="28"/>
        </w:rPr>
        <w:t xml:space="preserve">      Сноска. Приложение 2 - в редакции решения маслихата района имени Габита Мусрепова Северо-Казахстанской области от 29.07.2014 </w:t>
      </w:r>
      <w:r>
        <w:rPr>
          <w:rFonts w:ascii="Times New Roman"/>
          <w:b w:val="false"/>
          <w:i w:val="false"/>
          <w:color w:val="ff0000"/>
          <w:sz w:val="28"/>
        </w:rPr>
        <w:t>N 2</w:t>
      </w:r>
      <w:r>
        <w:rPr>
          <w:rFonts w:ascii="Times New Roman"/>
          <w:b w:val="false"/>
          <w:i w:val="false"/>
          <w:color w:val="ff0000"/>
          <w:sz w:val="28"/>
        </w:rPr>
        <w:t>8</w:t>
      </w:r>
      <w:r>
        <w:rPr>
          <w:rFonts w:ascii="Times New Roman"/>
          <w:b w:val="false"/>
          <w:i w:val="false"/>
          <w:color w:val="ff0000"/>
          <w:sz w:val="28"/>
        </w:rPr>
        <w:t>-3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4771"/>
        <w:gridCol w:w="3022"/>
        <w:gridCol w:w="3242"/>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Предельный размер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 обращения за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Сироты</w:t>
            </w:r>
            <w:r>
              <w:br/>
            </w:r>
            <w:r>
              <w:rPr>
                <w:rFonts w:ascii="Times New Roman"/>
                <w:b w:val="false"/>
                <w:i w:val="false"/>
                <w:color w:val="000000"/>
                <w:sz w:val="20"/>
              </w:rPr>
              <w:t>
</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минимальных расчетных показателей</w:t>
            </w:r>
            <w:r>
              <w:br/>
            </w:r>
            <w:r>
              <w:rPr>
                <w:rFonts w:ascii="Times New Roman"/>
                <w:b w:val="false"/>
                <w:i w:val="false"/>
                <w:color w:val="000000"/>
                <w:sz w:val="20"/>
              </w:rPr>
              <w:t>
</w:t>
            </w:r>
          </w:p>
        </w:tc>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6 месяцев, со дня наступления трудной жизненной ситуации</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оставшиеся без родительского попечения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Безнадзорные несовершеннолетние, в том числе с девиантным поведением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с ограниченной возможностью раннего психофизического развития от рождения до трех лет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со стойким нарушением функций организма, обусловленные физическими и (или) умственными возможностями;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 ограничением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неспособные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пострадавшие от жестокого обращения, приведшего к социальной дезадаптации и социальной депривации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Бездомные (лица без определенного места жительства)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освобожденные из мест лишения свободы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находящиеся на учете службы пробации уголовно-исполнительной инспекци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пострадавшие вследствие стихийного бедствия или пожара</w:t>
            </w:r>
            <w:r>
              <w:br/>
            </w:r>
            <w:r>
              <w:rPr>
                <w:rFonts w:ascii="Times New Roman"/>
                <w:b w:val="false"/>
                <w:i w:val="false"/>
                <w:color w:val="000000"/>
                <w:sz w:val="20"/>
              </w:rPr>
              <w:t>
</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минимальных расчетных показателей</w:t>
            </w:r>
            <w:r>
              <w:br/>
            </w:r>
            <w:r>
              <w:rPr>
                <w:rFonts w:ascii="Times New Roman"/>
                <w:b w:val="false"/>
                <w:i w:val="false"/>
                <w:color w:val="000000"/>
                <w:sz w:val="20"/>
              </w:rPr>
              <w:t>
</w:t>
            </w:r>
          </w:p>
        </w:tc>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6 месяцев, со дня наступления трудной жизненной ситуации</w:t>
            </w: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проживающие на территории района имени Габита Мусрепова со среднедушевым доходом, не превышающим 1,0 прожиточного минимума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w:t>
            </w:r>
          </w:p>
        </w:tc>
      </w:tr>
    </w:tbl>
    <w:bookmarkStart w:name="z64" w:id="6"/>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w:t>
      </w:r>
    </w:p>
    <w:bookmarkEnd w:id="6"/>
    <w:p>
      <w:pPr>
        <w:spacing w:after="0"/>
        <w:ind w:left="0"/>
        <w:jc w:val="left"/>
      </w:pPr>
      <w:r>
        <w:rPr>
          <w:rFonts w:ascii="Times New Roman"/>
          <w:b w:val="false"/>
          <w:i w:val="false"/>
          <w:color w:val="ff0000"/>
          <w:sz w:val="28"/>
        </w:rPr>
        <w:t xml:space="preserve">      Сноска. Приложение 3 - в редакции решения маслихата района имени Габита Мусрепова Северо-Казахстанской области от 29.07.2015 </w:t>
      </w:r>
      <w:r>
        <w:rPr>
          <w:rFonts w:ascii="Times New Roman"/>
          <w:b w:val="false"/>
          <w:i w:val="false"/>
          <w:color w:val="ff0000"/>
          <w:sz w:val="28"/>
        </w:rPr>
        <w:t>N 37-4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сиротство;</w:t>
      </w:r>
      <w:r>
        <w:br/>
      </w:r>
      <w:r>
        <w:rPr>
          <w:rFonts w:ascii="Times New Roman"/>
          <w:b w:val="false"/>
          <w:i w:val="false"/>
          <w:color w:val="000000"/>
          <w:sz w:val="28"/>
        </w:rPr>
        <w:t>
      </w:t>
      </w:r>
      <w:r>
        <w:rPr>
          <w:rFonts w:ascii="Times New Roman"/>
          <w:b w:val="false"/>
          <w:i w:val="false"/>
          <w:color w:val="000000"/>
          <w:sz w:val="28"/>
        </w:rPr>
        <w:t>2)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3) безнадзорность несовершеннолетних, в том числе с девиантным поведением;</w:t>
      </w:r>
      <w:r>
        <w:br/>
      </w:r>
      <w:r>
        <w:rPr>
          <w:rFonts w:ascii="Times New Roman"/>
          <w:b w:val="false"/>
          <w:i w:val="false"/>
          <w:color w:val="000000"/>
          <w:sz w:val="28"/>
        </w:rPr>
        <w:t>
      </w:t>
      </w:r>
      <w:r>
        <w:rPr>
          <w:rFonts w:ascii="Times New Roman"/>
          <w:b w:val="false"/>
          <w:i w:val="false"/>
          <w:color w:val="000000"/>
          <w:sz w:val="28"/>
        </w:rPr>
        <w:t>4) нахождение несовершеннолетних в организациях образования с особым режимом содержания;</w:t>
      </w:r>
      <w:r>
        <w:br/>
      </w:r>
      <w:r>
        <w:rPr>
          <w:rFonts w:ascii="Times New Roman"/>
          <w:b w:val="false"/>
          <w:i w:val="false"/>
          <w:color w:val="000000"/>
          <w:sz w:val="28"/>
        </w:rPr>
        <w:t>
      </w:t>
      </w:r>
      <w:r>
        <w:rPr>
          <w:rFonts w:ascii="Times New Roman"/>
          <w:b w:val="false"/>
          <w:i w:val="false"/>
          <w:color w:val="000000"/>
          <w:sz w:val="28"/>
        </w:rPr>
        <w:t>5)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6)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7)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8)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9)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10) 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11)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12)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13) причинение ущерба гражданину (семье) либо его имуществу вследствие стихийного бедствия или пожара, либо наличие социально значимого заболевания (злокачественное новообразование, тяжелая форма туберкулеза, дети-инвалиды);</w:t>
      </w:r>
      <w:r>
        <w:br/>
      </w:r>
      <w:r>
        <w:rPr>
          <w:rFonts w:ascii="Times New Roman"/>
          <w:b w:val="false"/>
          <w:i w:val="false"/>
          <w:color w:val="000000"/>
          <w:sz w:val="28"/>
        </w:rPr>
        <w:t>
      </w:t>
      </w:r>
      <w:r>
        <w:rPr>
          <w:rFonts w:ascii="Times New Roman"/>
          <w:b w:val="false"/>
          <w:i w:val="false"/>
          <w:color w:val="000000"/>
          <w:sz w:val="28"/>
        </w:rPr>
        <w:t>14) наличие среднедушевого дохода, не превышающего 1,0 прожиточного минимума, установленного маслихатом района имени Габита Мусрепова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15) нуждаемость участников и инвалидов Великой Отечественной войны в зубопротезировании (без учета доходов в размере стоимости согласно представленному счету-фактуре, кроме драгоценных металлов и протезов из металлокерамики, металлоакрилла, не более одного раза в 2 года);</w:t>
      </w:r>
      <w:r>
        <w:br/>
      </w:r>
      <w:r>
        <w:rPr>
          <w:rFonts w:ascii="Times New Roman"/>
          <w:b w:val="false"/>
          <w:i w:val="false"/>
          <w:color w:val="000000"/>
          <w:sz w:val="28"/>
        </w:rPr>
        <w:t>
      </w:t>
      </w:r>
      <w:r>
        <w:rPr>
          <w:rFonts w:ascii="Times New Roman"/>
          <w:b w:val="false"/>
          <w:i w:val="false"/>
          <w:color w:val="000000"/>
          <w:sz w:val="28"/>
        </w:rPr>
        <w:t>16) нуждаемость участников и инвалидов Великой Отечественной войны в санаторно-курортном лечении (без учета доходов в размере стоимости санаторно-курортного лечения в санаториях, профилакториях Республики Казахстан, один раз год);</w:t>
      </w:r>
      <w:r>
        <w:br/>
      </w:r>
      <w:r>
        <w:rPr>
          <w:rFonts w:ascii="Times New Roman"/>
          <w:b w:val="false"/>
          <w:i w:val="false"/>
          <w:color w:val="000000"/>
          <w:sz w:val="28"/>
        </w:rPr>
        <w:t>
      </w:t>
      </w:r>
      <w:r>
        <w:rPr>
          <w:rFonts w:ascii="Times New Roman"/>
          <w:b w:val="false"/>
          <w:i w:val="false"/>
          <w:color w:val="000000"/>
          <w:sz w:val="28"/>
        </w:rPr>
        <w:t>17) нуждаемость участников и инвалидов Великой Отечественной войны в ежемесячной компенсации за оплату коммунальных услуг и приобретение топлива в размере 2 месячных расчетных показателей;</w:t>
      </w:r>
      <w:r>
        <w:br/>
      </w:r>
      <w:r>
        <w:rPr>
          <w:rFonts w:ascii="Times New Roman"/>
          <w:b w:val="false"/>
          <w:i w:val="false"/>
          <w:color w:val="000000"/>
          <w:sz w:val="28"/>
        </w:rPr>
        <w:t>
      18) нуждаемость лиц больных активной формой туберкулеза в ежеквартальной помощи (без учета доходов в размере 5 месячных расчетных показателей по предъявлению справки из учреждения здравоохранения).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w:t>
            </w:r>
          </w:p>
        </w:tc>
      </w:tr>
    </w:tbl>
    <w:p>
      <w:pPr>
        <w:spacing w:after="0"/>
        <w:ind w:left="0"/>
        <w:jc w:val="left"/>
      </w:pPr>
      <w:r>
        <w:rPr>
          <w:rFonts w:ascii="Times New Roman"/>
          <w:b w:val="false"/>
          <w:i w:val="false"/>
          <w:color w:val="000000"/>
          <w:sz w:val="28"/>
        </w:rPr>
        <w:t xml:space="preserve">       Регистрационный номер семьи 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составе семьи заявителя</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(Ф.И.О. заявителя) (домашний адрес,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Подпись заявителя ____________________ Дата ______________</w:t>
      </w:r>
      <w:r>
        <w:br/>
      </w:r>
      <w:r>
        <w:rPr>
          <w:rFonts w:ascii="Times New Roman"/>
          <w:b w:val="false"/>
          <w:i w:val="false"/>
          <w:color w:val="000000"/>
          <w:sz w:val="28"/>
        </w:rPr>
        <w:t xml:space="preserve">
       Ф.И.О. должностного лица органа, </w:t>
      </w:r>
      <w:r>
        <w:br/>
      </w:r>
      <w:r>
        <w:rPr>
          <w:rFonts w:ascii="Times New Roman"/>
          <w:b w:val="false"/>
          <w:i w:val="false"/>
          <w:color w:val="000000"/>
          <w:sz w:val="28"/>
        </w:rPr>
        <w:t xml:space="preserve">
       уполномоченного заверять </w:t>
      </w:r>
      <w:r>
        <w:br/>
      </w:r>
      <w:r>
        <w:rPr>
          <w:rFonts w:ascii="Times New Roman"/>
          <w:b w:val="false"/>
          <w:i w:val="false"/>
          <w:color w:val="000000"/>
          <w:sz w:val="28"/>
        </w:rPr>
        <w:t>
       сведения о составе семьи _____________________</w:t>
      </w:r>
      <w:r>
        <w:br/>
      </w:r>
      <w:r>
        <w:rPr>
          <w:rFonts w:ascii="Times New Roman"/>
          <w:b w:val="false"/>
          <w:i w:val="false"/>
          <w:color w:val="000000"/>
          <w:sz w:val="28"/>
        </w:rPr>
        <w:t>
       (подпись)</w:t>
      </w:r>
      <w:r>
        <w:br/>
      </w:r>
      <w:r>
        <w:rPr>
          <w:rFonts w:ascii="Times New Roman"/>
          <w:b w:val="false"/>
          <w:i w:val="false"/>
          <w:color w:val="000000"/>
          <w:sz w:val="28"/>
        </w:rPr>
        <w:t>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w:t>
            </w:r>
          </w:p>
        </w:tc>
      </w:tr>
    </w:tbl>
    <w:p>
      <w:pPr>
        <w:spacing w:after="0"/>
        <w:ind w:left="0"/>
        <w:jc w:val="both"/>
      </w:pPr>
      <w:r>
        <w:rPr>
          <w:rFonts w:ascii="Times New Roman"/>
          <w:b w:val="false"/>
          <w:i w:val="false"/>
          <w:color w:val="000000"/>
          <w:sz w:val="28"/>
        </w:rPr>
        <w:t>            АКТ</w:t>
      </w:r>
      <w:r>
        <w:br/>
      </w:r>
      <w:r>
        <w:rPr>
          <w:rFonts w:ascii="Times New Roman"/>
          <w:b w:val="false"/>
          <w:i w:val="false"/>
          <w:color w:val="000000"/>
          <w:sz w:val="28"/>
        </w:rPr>
        <w:t>обследования для определения нуждаемости лица (семьи) в связи с наступлением трудной жизненной ситуации</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от "___" ________ 20___г.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(населенный пункт) </w:t>
      </w:r>
      <w:r>
        <w:br/>
      </w:r>
      <w:r>
        <w:rPr>
          <w:rFonts w:ascii="Times New Roman"/>
          <w:b w:val="false"/>
          <w:i w:val="false"/>
          <w:color w:val="000000"/>
          <w:sz w:val="28"/>
        </w:rPr>
        <w:t xml:space="preserve">
       1. Ф.И.О. заявителя _______________________________________ </w:t>
      </w:r>
      <w:r>
        <w:br/>
      </w:r>
      <w:r>
        <w:rPr>
          <w:rFonts w:ascii="Times New Roman"/>
          <w:b w:val="false"/>
          <w:i w:val="false"/>
          <w:color w:val="000000"/>
          <w:sz w:val="28"/>
        </w:rPr>
        <w:t>
       2. Адрес места жительства 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_____________________________________ ____________________________________________________________________</w:t>
      </w:r>
      <w:r>
        <w:br/>
      </w:r>
      <w:r>
        <w:rPr>
          <w:rFonts w:ascii="Times New Roman"/>
          <w:b w:val="false"/>
          <w:i w:val="false"/>
          <w:color w:val="000000"/>
          <w:sz w:val="28"/>
        </w:rPr>
        <w:t>
       4. Состав семьи (учитываются фактически проживающие в семье) ________ человек, в том числе: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1367"/>
        <w:gridCol w:w="646"/>
        <w:gridCol w:w="1125"/>
        <w:gridCol w:w="764"/>
        <w:gridCol w:w="764"/>
        <w:gridCol w:w="6298"/>
        <w:gridCol w:w="647"/>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п</w:t>
            </w: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рождения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w:t>
            </w:r>
            <w:r>
              <w:br/>
            </w:r>
            <w:r>
              <w:rPr>
                <w:rFonts w:ascii="Times New Roman"/>
                <w:b w:val="false"/>
                <w:i w:val="false"/>
                <w:color w:val="000000"/>
                <w:sz w:val="20"/>
              </w:rPr>
              <w:t>
ное отно-</w:t>
            </w:r>
            <w:r>
              <w:br/>
            </w:r>
            <w:r>
              <w:rPr>
                <w:rFonts w:ascii="Times New Roman"/>
                <w:b w:val="false"/>
                <w:i w:val="false"/>
                <w:color w:val="000000"/>
                <w:sz w:val="20"/>
              </w:rPr>
              <w:t xml:space="preserve">
шение к </w:t>
            </w:r>
            <w:r>
              <w:br/>
            </w:r>
            <w:r>
              <w:rPr>
                <w:rFonts w:ascii="Times New Roman"/>
                <w:b w:val="false"/>
                <w:i w:val="false"/>
                <w:color w:val="000000"/>
                <w:sz w:val="20"/>
              </w:rPr>
              <w:t>
заявителю</w:t>
            </w: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w:t>
            </w:r>
            <w:r>
              <w:br/>
            </w:r>
            <w:r>
              <w:rPr>
                <w:rFonts w:ascii="Times New Roman"/>
                <w:b w:val="false"/>
                <w:i w:val="false"/>
                <w:color w:val="000000"/>
                <w:sz w:val="20"/>
              </w:rPr>
              <w:t xml:space="preserve">
тость </w:t>
            </w:r>
            <w:r>
              <w:br/>
            </w:r>
            <w:r>
              <w:rPr>
                <w:rFonts w:ascii="Times New Roman"/>
                <w:b w:val="false"/>
                <w:i w:val="false"/>
                <w:color w:val="000000"/>
                <w:sz w:val="20"/>
              </w:rPr>
              <w:t>
(место</w:t>
            </w:r>
            <w:r>
              <w:br/>
            </w:r>
            <w:r>
              <w:rPr>
                <w:rFonts w:ascii="Times New Roman"/>
                <w:b w:val="false"/>
                <w:i w:val="false"/>
                <w:color w:val="000000"/>
                <w:sz w:val="20"/>
              </w:rPr>
              <w:t>
рабо-</w:t>
            </w:r>
            <w:r>
              <w:br/>
            </w:r>
            <w:r>
              <w:rPr>
                <w:rFonts w:ascii="Times New Roman"/>
                <w:b w:val="false"/>
                <w:i w:val="false"/>
                <w:color w:val="000000"/>
                <w:sz w:val="20"/>
              </w:rPr>
              <w:t xml:space="preserve">
ты, </w:t>
            </w:r>
            <w:r>
              <w:br/>
            </w:r>
            <w:r>
              <w:rPr>
                <w:rFonts w:ascii="Times New Roman"/>
                <w:b w:val="false"/>
                <w:i w:val="false"/>
                <w:color w:val="000000"/>
                <w:sz w:val="20"/>
              </w:rPr>
              <w:t>
учебы)</w:t>
            </w:r>
            <w:r>
              <w:br/>
            </w: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w:t>
            </w:r>
            <w:r>
              <w:br/>
            </w:r>
            <w:r>
              <w:rPr>
                <w:rFonts w:ascii="Times New Roman"/>
                <w:b w:val="false"/>
                <w:i w:val="false"/>
                <w:color w:val="000000"/>
                <w:sz w:val="20"/>
              </w:rPr>
              <w:t>
неза-</w:t>
            </w:r>
            <w:r>
              <w:br/>
            </w:r>
            <w:r>
              <w:rPr>
                <w:rFonts w:ascii="Times New Roman"/>
                <w:b w:val="false"/>
                <w:i w:val="false"/>
                <w:color w:val="000000"/>
                <w:sz w:val="20"/>
              </w:rPr>
              <w:t>
нятости</w:t>
            </w:r>
            <w:r>
              <w:br/>
            </w:r>
            <w:r>
              <w:rPr>
                <w:rFonts w:ascii="Times New Roman"/>
                <w:b w:val="false"/>
                <w:i w:val="false"/>
                <w:color w:val="000000"/>
                <w:sz w:val="20"/>
              </w:rPr>
              <w:t>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об участии в </w:t>
            </w:r>
            <w:r>
              <w:br/>
            </w:r>
            <w:r>
              <w:rPr>
                <w:rFonts w:ascii="Times New Roman"/>
                <w:b w:val="false"/>
                <w:i w:val="false"/>
                <w:color w:val="000000"/>
                <w:sz w:val="20"/>
              </w:rPr>
              <w:t>
общественных работах, профессиональной подготовке (переподготовке, повышении квалификации) или в активных мерах содействия занятости</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w:t>
            </w:r>
            <w:r>
              <w:br/>
            </w:r>
            <w:r>
              <w:rPr>
                <w:rFonts w:ascii="Times New Roman"/>
                <w:b w:val="false"/>
                <w:i w:val="false"/>
                <w:color w:val="000000"/>
                <w:sz w:val="20"/>
              </w:rPr>
              <w:t>
жизненная</w:t>
            </w:r>
            <w:r>
              <w:br/>
            </w:r>
            <w:r>
              <w:rPr>
                <w:rFonts w:ascii="Times New Roman"/>
                <w:b w:val="false"/>
                <w:i w:val="false"/>
                <w:color w:val="000000"/>
                <w:sz w:val="20"/>
              </w:rPr>
              <w:t>
ситуация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Зарегистрированы в качестве безработного в органах занятости _______ человек.</w:t>
      </w:r>
      <w:r>
        <w:br/>
      </w:r>
      <w:r>
        <w:rPr>
          <w:rFonts w:ascii="Times New Roman"/>
          <w:b w:val="false"/>
          <w:i w:val="false"/>
          <w:color w:val="000000"/>
          <w:sz w:val="28"/>
        </w:rPr>
        <w:t xml:space="preserve">
       Количество детей: ______ </w:t>
      </w:r>
      <w:r>
        <w:br/>
      </w:r>
      <w:r>
        <w:rPr>
          <w:rFonts w:ascii="Times New Roman"/>
          <w:b w:val="false"/>
          <w:i w:val="false"/>
          <w:color w:val="000000"/>
          <w:sz w:val="28"/>
        </w:rPr>
        <w:t>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Расходы на содержание жилья:</w:t>
      </w:r>
      <w:r>
        <w:br/>
      </w:r>
      <w:r>
        <w:rPr>
          <w:rFonts w:ascii="Times New Roman"/>
          <w:b w:val="false"/>
          <w:i w:val="false"/>
          <w:color w:val="000000"/>
          <w:sz w:val="28"/>
        </w:rPr>
        <w:t xml:space="preserve">
       ____________________________________________________________________ ____________________________________________________________________ </w:t>
      </w:r>
      <w:r>
        <w:br/>
      </w:r>
      <w:r>
        <w:rPr>
          <w:rFonts w:ascii="Times New Roman"/>
          <w:b w:val="false"/>
          <w:i w:val="false"/>
          <w:color w:val="000000"/>
          <w:sz w:val="28"/>
        </w:rPr>
        <w:t>
      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1989"/>
        <w:gridCol w:w="582"/>
        <w:gridCol w:w="1014"/>
        <w:gridCol w:w="582"/>
        <w:gridCol w:w="7512"/>
      </w:tblGrid>
      <w:tr>
        <w:trPr>
          <w:trHeight w:val="30" w:hRule="atLeast"/>
        </w:trPr>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xml:space="preserve">
п </w:t>
            </w:r>
            <w:r>
              <w:br/>
            </w:r>
            <w:r>
              <w:rPr>
                <w:rFonts w:ascii="Times New Roman"/>
                <w:b w:val="false"/>
                <w:i w:val="false"/>
                <w:color w:val="000000"/>
                <w:sz w:val="20"/>
              </w:rPr>
              <w:t>
 </w:t>
            </w:r>
            <w:r>
              <w:br/>
            </w:r>
            <w:r>
              <w:rPr>
                <w:rFonts w:ascii="Times New Roman"/>
                <w:b w:val="false"/>
                <w:i w:val="false"/>
                <w:color w:val="000000"/>
                <w:sz w:val="20"/>
              </w:rPr>
              <w:t>
</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xml:space="preserve">
членов </w:t>
            </w:r>
            <w:r>
              <w:br/>
            </w:r>
            <w:r>
              <w:rPr>
                <w:rFonts w:ascii="Times New Roman"/>
                <w:b w:val="false"/>
                <w:i w:val="false"/>
                <w:color w:val="000000"/>
                <w:sz w:val="20"/>
              </w:rPr>
              <w:t xml:space="preserve">
семьи (в т.ч. </w:t>
            </w:r>
            <w:r>
              <w:br/>
            </w:r>
            <w:r>
              <w:rPr>
                <w:rFonts w:ascii="Times New Roman"/>
                <w:b w:val="false"/>
                <w:i w:val="false"/>
                <w:color w:val="000000"/>
                <w:sz w:val="20"/>
              </w:rPr>
              <w:t>
заявителя),</w:t>
            </w:r>
            <w:r>
              <w:br/>
            </w:r>
            <w:r>
              <w:rPr>
                <w:rFonts w:ascii="Times New Roman"/>
                <w:b w:val="false"/>
                <w:i w:val="false"/>
                <w:color w:val="000000"/>
                <w:sz w:val="20"/>
              </w:rPr>
              <w:t>
имеющих</w:t>
            </w:r>
            <w:r>
              <w:br/>
            </w:r>
            <w:r>
              <w:rPr>
                <w:rFonts w:ascii="Times New Roman"/>
                <w:b w:val="false"/>
                <w:i w:val="false"/>
                <w:color w:val="000000"/>
                <w:sz w:val="20"/>
              </w:rPr>
              <w:t xml:space="preserve">
доход </w:t>
            </w:r>
            <w:r>
              <w:br/>
            </w:r>
            <w:r>
              <w:rPr>
                <w:rFonts w:ascii="Times New Roman"/>
                <w:b w:val="false"/>
                <w:i w:val="false"/>
                <w:color w:val="000000"/>
                <w:sz w:val="20"/>
              </w:rPr>
              <w:t>
 </w:t>
            </w:r>
            <w:r>
              <w:br/>
            </w:r>
            <w:r>
              <w:rPr>
                <w:rFonts w:ascii="Times New Roman"/>
                <w:b w:val="false"/>
                <w:i w:val="false"/>
                <w:color w:val="000000"/>
                <w:sz w:val="20"/>
              </w:rPr>
              <w:t>
</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Вид </w:t>
            </w:r>
            <w:r>
              <w:br/>
            </w:r>
            <w:r>
              <w:rPr>
                <w:rFonts w:ascii="Times New Roman"/>
                <w:b w:val="false"/>
                <w:i w:val="false"/>
                <w:color w:val="000000"/>
                <w:sz w:val="20"/>
              </w:rPr>
              <w:t xml:space="preserve">
дохода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Сумма дохода </w:t>
            </w:r>
            <w:r>
              <w:br/>
            </w:r>
            <w:r>
              <w:rPr>
                <w:rFonts w:ascii="Times New Roman"/>
                <w:b w:val="false"/>
                <w:i w:val="false"/>
                <w:color w:val="000000"/>
                <w:sz w:val="20"/>
              </w:rPr>
              <w:t>
за предыдущий</w:t>
            </w:r>
            <w:r>
              <w:br/>
            </w:r>
            <w:r>
              <w:rPr>
                <w:rFonts w:ascii="Times New Roman"/>
                <w:b w:val="false"/>
                <w:i w:val="false"/>
                <w:color w:val="000000"/>
                <w:sz w:val="20"/>
              </w:rPr>
              <w:t>
квартал</w:t>
            </w:r>
            <w:r>
              <w:br/>
            </w:r>
            <w:r>
              <w:rPr>
                <w:rFonts w:ascii="Times New Roman"/>
                <w:b w:val="false"/>
                <w:i w:val="false"/>
                <w:color w:val="000000"/>
                <w:sz w:val="20"/>
              </w:rPr>
              <w:t>
(тенге)</w:t>
            </w:r>
            <w:r>
              <w:br/>
            </w:r>
            <w:r>
              <w:rPr>
                <w:rFonts w:ascii="Times New Roman"/>
                <w:b w:val="false"/>
                <w:i w:val="false"/>
                <w:color w:val="000000"/>
                <w:sz w:val="20"/>
              </w:rPr>
              <w:t>
 </w:t>
            </w:r>
            <w:r>
              <w:br/>
            </w:r>
            <w:r>
              <w:rPr>
                <w:rFonts w:ascii="Times New Roman"/>
                <w:b w:val="false"/>
                <w:i w:val="false"/>
                <w:color w:val="000000"/>
                <w:sz w:val="20"/>
              </w:rPr>
              <w:t>
</w:t>
            </w:r>
          </w:p>
        </w:tc>
        <w:tc>
          <w:tcPr>
            <w:tcW w:w="7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хозяйстве (приусадебный участок, скот и птица), дачном и земельном участке (земельной доли)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квар-</w:t>
            </w:r>
            <w:r>
              <w:br/>
            </w:r>
            <w:r>
              <w:rPr>
                <w:rFonts w:ascii="Times New Roman"/>
                <w:b w:val="false"/>
                <w:i w:val="false"/>
                <w:color w:val="000000"/>
                <w:sz w:val="20"/>
              </w:rPr>
              <w:t xml:space="preserve">
тал </w:t>
            </w:r>
            <w:r>
              <w:br/>
            </w: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среднем</w:t>
            </w:r>
            <w:r>
              <w:br/>
            </w:r>
            <w:r>
              <w:rPr>
                <w:rFonts w:ascii="Times New Roman"/>
                <w:b w:val="false"/>
                <w:i w:val="false"/>
                <w:color w:val="000000"/>
                <w:sz w:val="20"/>
              </w:rPr>
              <w:t xml:space="preserve">
за месяц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6. Наличие: </w:t>
      </w:r>
      <w:r>
        <w:br/>
      </w: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 иного жилья, кроме занимаемого в настоящее время, (заявленные доходы от его эксплуатации)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Иные доходы семьи (форма, сумма, источник):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____________________________________________________________________ </w:t>
      </w:r>
      <w:r>
        <w:br/>
      </w:r>
      <w:r>
        <w:rPr>
          <w:rFonts w:ascii="Times New Roman"/>
          <w:b w:val="false"/>
          <w:i w:val="false"/>
          <w:color w:val="000000"/>
          <w:sz w:val="28"/>
        </w:rPr>
        <w:t>
       9. Обеспеченность детей школьными принадлежностями, одеждой, обувью:</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10. Санитарно-эпидемиологические условия проживания: ____________________________________________________________________</w:t>
      </w:r>
      <w:r>
        <w:br/>
      </w:r>
      <w:r>
        <w:rPr>
          <w:rFonts w:ascii="Times New Roman"/>
          <w:b w:val="false"/>
          <w:i w:val="false"/>
          <w:color w:val="000000"/>
          <w:sz w:val="28"/>
        </w:rPr>
        <w:t xml:space="preserve">
       Председатель комиссии: </w:t>
      </w:r>
      <w:r>
        <w:br/>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(подписи) (Ф.И.О.) </w:t>
      </w:r>
      <w:r>
        <w:br/>
      </w:r>
      <w:r>
        <w:rPr>
          <w:rFonts w:ascii="Times New Roman"/>
          <w:b w:val="false"/>
          <w:i w:val="false"/>
          <w:color w:val="000000"/>
          <w:sz w:val="28"/>
        </w:rPr>
        <w:t xml:space="preserve">
       С составленным актом ознакомлен(а): ____________________________ </w:t>
      </w:r>
      <w:r>
        <w:br/>
      </w:r>
      <w:r>
        <w:rPr>
          <w:rFonts w:ascii="Times New Roman"/>
          <w:b w:val="false"/>
          <w:i w:val="false"/>
          <w:color w:val="000000"/>
          <w:sz w:val="28"/>
        </w:rPr>
        <w:t xml:space="preserve">
       Ф.И.О. и подпись заявителя </w:t>
      </w:r>
      <w:r>
        <w:br/>
      </w:r>
      <w:r>
        <w:rPr>
          <w:rFonts w:ascii="Times New Roman"/>
          <w:b w:val="false"/>
          <w:i w:val="false"/>
          <w:color w:val="000000"/>
          <w:sz w:val="28"/>
        </w:rPr>
        <w:t>
       От проведения обследования отказываюсь _______________ Ф.И.О. и подпись заявителя (или одного из членов семьи), дата 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w:t>
            </w:r>
          </w:p>
        </w:tc>
      </w:tr>
    </w:tbl>
    <w:p>
      <w:pPr>
        <w:spacing w:after="0"/>
        <w:ind w:left="0"/>
        <w:jc w:val="both"/>
      </w:pPr>
      <w:r>
        <w:rPr>
          <w:rFonts w:ascii="Times New Roman"/>
          <w:b w:val="false"/>
          <w:i w:val="false"/>
          <w:color w:val="000000"/>
          <w:sz w:val="28"/>
        </w:rPr>
        <w:t>            Заключение участковой комиссии № _________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 _________ 20__ г.</w:t>
      </w:r>
      <w:r>
        <w:br/>
      </w: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___________________________________________________________________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(необходимости, отсутствии необходимости)</w:t>
      </w:r>
      <w:r>
        <w:br/>
      </w:r>
      <w:r>
        <w:rPr>
          <w:rFonts w:ascii="Times New Roman"/>
          <w:b w:val="false"/>
          <w:i w:val="false"/>
          <w:color w:val="000000"/>
          <w:sz w:val="28"/>
        </w:rPr>
        <w:t>
       предоставления лицу (семье) социальной помощи с наступлением трудной жизненной ситуации</w:t>
      </w:r>
      <w:r>
        <w:br/>
      </w:r>
      <w:r>
        <w:rPr>
          <w:rFonts w:ascii="Times New Roman"/>
          <w:b w:val="false"/>
          <w:i w:val="false"/>
          <w:color w:val="000000"/>
          <w:sz w:val="28"/>
        </w:rPr>
        <w:t xml:space="preserve">
       Председатель комиссии:_________________ __________________________ </w:t>
      </w:r>
      <w:r>
        <w:br/>
      </w:r>
      <w:r>
        <w:rPr>
          <w:rFonts w:ascii="Times New Roman"/>
          <w:b w:val="false"/>
          <w:i w:val="false"/>
          <w:color w:val="000000"/>
          <w:sz w:val="28"/>
        </w:rPr>
        <w:t xml:space="preserve">
       Члены комиссии:_______________________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(подписи) (Ф.И.О.) </w:t>
      </w:r>
      <w:r>
        <w:br/>
      </w:r>
      <w:r>
        <w:rPr>
          <w:rFonts w:ascii="Times New Roman"/>
          <w:b w:val="false"/>
          <w:i w:val="false"/>
          <w:color w:val="000000"/>
          <w:sz w:val="28"/>
        </w:rPr>
        <w:t xml:space="preserve">
       Заключение с прилагаемыми документами </w:t>
      </w:r>
      <w:r>
        <w:br/>
      </w:r>
      <w:r>
        <w:rPr>
          <w:rFonts w:ascii="Times New Roman"/>
          <w:b w:val="false"/>
          <w:i w:val="false"/>
          <w:color w:val="000000"/>
          <w:sz w:val="28"/>
        </w:rPr>
        <w:t xml:space="preserve">
       в количестве ____ штук </w:t>
      </w:r>
      <w:r>
        <w:br/>
      </w:r>
      <w:r>
        <w:rPr>
          <w:rFonts w:ascii="Times New Roman"/>
          <w:b w:val="false"/>
          <w:i w:val="false"/>
          <w:color w:val="000000"/>
          <w:sz w:val="28"/>
        </w:rPr>
        <w:t>
       принято "__"____________ 20__ г. __________________________________</w:t>
      </w:r>
      <w:r>
        <w:br/>
      </w:r>
      <w:r>
        <w:rPr>
          <w:rFonts w:ascii="Times New Roman"/>
          <w:b w:val="false"/>
          <w:i w:val="false"/>
          <w:color w:val="000000"/>
          <w:sz w:val="28"/>
        </w:rPr>
        <w:t xml:space="preserve">
      Ф.И.О., должность, подпись работника, акима сельского округа или уполномоченного органа, принявшего документы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