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3ab608" w14:textId="83ab60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услуг, оказываемых местными исполнительными органами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Уалихановского района Северо-Казахстанской области от 11 января 2013 года N 14. Зарегистрировано Департаментом юстиции Северо-Казахстанской области 22 февраля 2013 года N 2189. Утратило силу - постановлением акимата Уалихановского района Северо-Казахстанской области от 23 мая 2013 года N 163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>
      Сноска. Утратило силу - постановлением акимата Уалихановского района Северо-Казахстанской области от 23.05.2013 N 163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№1119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 акимат Уалихановского района Северо-Казахстанской  области  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услуг: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Уалихановского района Северо-Казахстанской области Бейсембина Д.М.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со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Уалихановского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Северо-Казахстанской области             С. Туралинов</w:t>
      </w:r>
    </w:p>
    <w:bookmarkStart w:name="z3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Уалихановского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января 2013 года № 14</w:t>
      </w:r>
    </w:p>
    <w:bookmarkEnd w:id="2"/>
    <w:bookmarkStart w:name="z3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3"/>
    <w:bookmarkStart w:name="z3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услуга) оказывается государственным учреждением «Отдел образования Уалихановского района» (далее – уполномоченный орган/услугодатель) через Центры обслуживания населения (далее - Центр), а также через веб-портал «электронного правительства» www.egov.kz.,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4"/>
    <w:bookmarkStart w:name="z4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5"/>
    <w:bookmarkStart w:name="z4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справка), либо мотивированного ответа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(справка в пенсионные фонды, банки для распоряжения вкладами несовершеннолетних детей (уступка прав и обязательств, расторжение договоров), в территориальные подразделения Комитета дорожной полиции Министерства внутренних дел Республики Казахстан на осуществление действий с имуществом, принадлежащим несовершеннолетним (далее - справка), либо мотивированный ответ об отказе в предоставлении государственной услуги на бумажном носителе).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 ПЭП: (1414).</w:t>
      </w:r>
    </w:p>
    <w:bookmarkEnd w:id="6"/>
    <w:bookmarkStart w:name="z4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7"/>
    <w:bookmarkStart w:name="z4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8"/>
    <w:bookmarkStart w:name="z5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3541"/>
        <w:gridCol w:w="2083"/>
        <w:gridCol w:w="2083"/>
        <w:gridCol w:w="2083"/>
        <w:gridCol w:w="2083"/>
        <w:gridCol w:w="1875"/>
        <w:gridCol w:w="1875"/>
        <w:gridCol w:w="2293"/>
        <w:gridCol w:w="1668"/>
      </w:tblGrid>
      <w:tr>
        <w:trPr>
          <w:trHeight w:val="67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 данныхполучателя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РШЭП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документах 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</w:tr>
      <w:tr>
        <w:trPr>
          <w:trHeight w:val="186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 нет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3578"/>
        <w:gridCol w:w="1473"/>
        <w:gridCol w:w="1473"/>
        <w:gridCol w:w="1684"/>
        <w:gridCol w:w="2105"/>
        <w:gridCol w:w="1895"/>
        <w:gridCol w:w="1895"/>
        <w:gridCol w:w="1895"/>
        <w:gridCol w:w="1685"/>
        <w:gridCol w:w="1896"/>
      </w:tblGrid>
      <w:tr>
        <w:trPr>
          <w:trHeight w:val="67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паролю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 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получате-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указанные в 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Стандарта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трех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щает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 с обос-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возврата)</w:t>
            </w:r>
          </w:p>
        </w:tc>
      </w:tr>
      <w:tr>
        <w:trPr>
          <w:trHeight w:val="82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ния;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571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444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789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(контактный телефон заявителя)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Прошу Вашего разрешения снять пенсионные накопления в накопительном пенсионном фонде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(название фонда указывается согласно записи в свидетельстве о праве на наследство)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 несовершеннолетних (-ей, -их) детей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 (ФИО несовершеннолетнего (-ей, -их))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связи со смертью вкладчика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(ФИО вкладчика)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свидетельство о смерти от ___________________________ года №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(дата выдачи свидетельства)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«___» __________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Подпись заявителя(ей) 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138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646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(контактный телефон заявителя)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 обязательств, расторжение договоров) вкладами в банке ___________________________ (название банка) несовершеннолетних детей: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 _____________________________________________________________________ ___________________________________________ роспись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«___» __________ год Подпись обоих родителей 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26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773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(контактный телефон заявителя)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 транспортного средства, принадлежащего на праве собственности несовершеннолетнему(им) ребенку (детям): _______________________________________________________________________________________________________________________________________________________________________________________________________________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«___» __________ год Подпись заявителя(ей) 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281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010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867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получателю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правительства», а также передается в систему ИИС Центра.</w:t>
      </w:r>
    </w:p>
    <w:bookmarkStart w:name="z5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Уалихановского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января 2013 года № 14</w:t>
      </w:r>
    </w:p>
    <w:bookmarkEnd w:id="14"/>
    <w:bookmarkStart w:name="z6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15"/>
    <w:bookmarkStart w:name="z6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услуга) оказывается государственным учреждением «Отдел образования Уалихановского района» (далее – уполномоченный орган/услугодатель) через Центр обслуживания населения (далее - Центр), а также через веб-портал «электронного правительства» www.egov.kz,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(далее–ИС);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16"/>
    <w:bookmarkStart w:name="z6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17"/>
    <w:bookmarkStart w:name="z6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справка), либо мотивированный ответ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 пункте 11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(справки органов, осуществляющих функции по опеке и попечительству, на совершение сделок по отчуждению недвижимого имущества, являющихся собственниками жилища, в нотариальную контору либо в банки для оформления ссуды под залог жилья, принадлежащего несовершеннолетнему на бумажном носителе)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 ПЭП: (1414).</w:t>
      </w:r>
    </w:p>
    <w:bookmarkEnd w:id="18"/>
    <w:bookmarkStart w:name="z7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19"/>
    <w:bookmarkStart w:name="z7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20"/>
    <w:bookmarkStart w:name="z8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3541"/>
        <w:gridCol w:w="2083"/>
        <w:gridCol w:w="2083"/>
        <w:gridCol w:w="2083"/>
        <w:gridCol w:w="2083"/>
        <w:gridCol w:w="1875"/>
        <w:gridCol w:w="1875"/>
        <w:gridCol w:w="2293"/>
        <w:gridCol w:w="1668"/>
      </w:tblGrid>
      <w:tr>
        <w:trPr>
          <w:trHeight w:val="67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пароля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даты и 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 получателя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пешном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 выходно-го докумен-та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</w:tr>
      <w:tr>
        <w:trPr>
          <w:trHeight w:val="186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 нет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3578"/>
        <w:gridCol w:w="1473"/>
        <w:gridCol w:w="1473"/>
        <w:gridCol w:w="1684"/>
        <w:gridCol w:w="2105"/>
        <w:gridCol w:w="1895"/>
        <w:gridCol w:w="1895"/>
        <w:gridCol w:w="1895"/>
        <w:gridCol w:w="1685"/>
        <w:gridCol w:w="1896"/>
      </w:tblGrid>
      <w:tr>
        <w:trPr>
          <w:trHeight w:val="67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по 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паролю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ФЛ, ЕНИС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полу-чателя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успешном-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нные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Стандарта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1,5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цент-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трех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вращает их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врата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возврата)</w:t>
            </w:r>
          </w:p>
        </w:tc>
      </w:tr>
      <w:tr>
        <w:trPr>
          <w:trHeight w:val="82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ния;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190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444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027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личность)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отчуждение недвижимого имущества, расположенного по адресу: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3.___________________________________________________________________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 роспись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«В дальнейшем дети будут обеспечены жильем» (написать собственноручно)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 » год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154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535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личность)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недвижимого имущества, расположенного по адресу: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получения кредита в размере _______________ сроком на 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(указать Ф.И.О. детей, год рождения, № свидетельства о рождении, 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 роспись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потери жилья дети будут проживать по адресу (указать адрес дополнительной площади или адреса близких родственников, согласных взять детей), фразу «обязуемся в дальнейшем детей не оставить без жилья» – написать собственноручно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    »       год        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376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662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Республика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(городской) отдел образования, действующий в интересах  несовершеннолетнего (-ей, -их)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 недвижимого имущества, расположенного по адресу 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районного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отдела образования            Подпись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789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получателю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8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Уалихановского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января 2013 года № 14</w:t>
      </w:r>
    </w:p>
    <w:bookmarkEnd w:id="26"/>
    <w:bookmarkStart w:name="z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27"/>
    <w:bookmarkStart w:name="z1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– услуга) оказывается государственным учреждением «Отдел образования Уалихановского района» (далее – уполномоченный орган/услугодатель) через Центры обслуживания населения (далее - Центр), а также через веб-портал «электронного правительства» www.egov.kz,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(далее–ИС);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28"/>
    <w:bookmarkStart w:name="z1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29"/>
    <w:bookmarkStart w:name="z1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 либо мотивированного ответа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(справки по опеке и попечительству на бумажном носителе), (далее – справка)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саll–центра: (1414).</w:t>
      </w:r>
    </w:p>
    <w:bookmarkEnd w:id="30"/>
    <w:bookmarkStart w:name="z2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31"/>
    <w:bookmarkStart w:name="z2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представлена форма, шаблон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32"/>
    <w:bookmarkStart w:name="z2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3541"/>
        <w:gridCol w:w="2083"/>
        <w:gridCol w:w="2083"/>
        <w:gridCol w:w="2083"/>
        <w:gridCol w:w="2083"/>
        <w:gridCol w:w="1875"/>
        <w:gridCol w:w="1875"/>
        <w:gridCol w:w="2293"/>
        <w:gridCol w:w="1668"/>
      </w:tblGrid>
      <w:tr>
        <w:trPr>
          <w:trHeight w:val="67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пароля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со-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указанием даты и 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 получателя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успешном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ра-бочих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</w:tr>
      <w:tr>
        <w:trPr>
          <w:trHeight w:val="186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 нет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3578"/>
        <w:gridCol w:w="1473"/>
        <w:gridCol w:w="1473"/>
        <w:gridCol w:w="1684"/>
        <w:gridCol w:w="2105"/>
        <w:gridCol w:w="1895"/>
        <w:gridCol w:w="1895"/>
        <w:gridCol w:w="1895"/>
        <w:gridCol w:w="1685"/>
        <w:gridCol w:w="1896"/>
      </w:tblGrid>
      <w:tr>
        <w:trPr>
          <w:trHeight w:val="67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паролю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ФЛ, ЕНИС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 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указанные в 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Стан-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дарта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</w:p>
        </w:tc>
      </w:tr>
      <w:tr>
        <w:trPr>
          <w:trHeight w:val="30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трех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щает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обос-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причин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возврата)</w:t>
            </w:r>
          </w:p>
        </w:tc>
      </w:tr>
      <w:tr>
        <w:trPr>
          <w:trHeight w:val="82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ния;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571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444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788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1407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407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Уведомления, предоставляемые получателю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3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