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a785" w14:textId="21da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№ 106 от 08 августа 2013 года. Зарегистрировано Департаментом юстиции Атырауской области 20 августа 2013 года № 2774. Утратило силу решением Махамбетского районного маслихата Атырауской области № 350 от 24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Махамбетского районного маслихата Атырауской области от 24.12. 2015 № </w:t>
      </w:r>
      <w:r>
        <w:rPr>
          <w:rFonts w:ascii="Times New Roman"/>
          <w:b w:val="false"/>
          <w:i w:val="false"/>
          <w:color w:val="ff0000"/>
          <w:sz w:val="28"/>
        </w:rPr>
        <w:t>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 от 19 июля 2013 года № 372,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комисcию (Ш.Торбаева) районного маслихата по проблемам экономики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2013 года 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пунктом 2-3 статьи 6 Закона Республики Казахстан от 23 января 2001 года "О местном государственном управлении и самоуправлении в Республике Казахстан" и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Участковые и специальные комиссии осуществляют свою деятельность на основании положений, утверждаемых областными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Регистрационный номер семьи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заявителя) (домашний адрес,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6"/>
        <w:gridCol w:w="4986"/>
        <w:gridCol w:w="3265"/>
        <w:gridCol w:w="1543"/>
      </w:tblGrid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 заявителя ____________________ 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Ф.И.О. должностного лица органа, уполномоченного заверять сведения о составе семьи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от "___" ________ 20___г.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Ф.И.О.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Адрес места жительства _____________________________________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Трудная жизненная ситуация, в связи с наступлением которой заявитель обратился за социальной помощью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Состав семьи (учитываются фактически проживающие в семье) _____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019"/>
        <w:gridCol w:w="481"/>
        <w:gridCol w:w="1019"/>
        <w:gridCol w:w="2002"/>
        <w:gridCol w:w="481"/>
        <w:gridCol w:w="5765"/>
        <w:gridCol w:w="751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 (место работы, учебы)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Всего трудоспособных 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Зарегистрированы в качестве безработного в органах занятости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учебных заведениях на платной основе _______ человек, стоимость обучения в год 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Наличие в семье участников ВОВ, инвалидов ВОВ, приравненных к участникам ВОВ и инвалидам ВОВ, пенсионеров, пожилых лиц, старше 80-ти лет, лиц, имеющих социально-значимые заболевания (злокачественные новообразования, туберкулез, вирус иммунодефицита человека), инвалидов, детей-инвалидов (</w:t>
      </w:r>
      <w:r>
        <w:rPr>
          <w:rFonts w:ascii="Times New Roman"/>
          <w:b w:val="false"/>
          <w:i/>
          <w:color w:val="000000"/>
          <w:sz w:val="28"/>
        </w:rPr>
        <w:t>указать или добавить иную категорию</w:t>
      </w:r>
      <w:r>
        <w:rPr>
          <w:rFonts w:ascii="Times New Roman"/>
          <w:b w:val="false"/>
          <w:i w:val="false"/>
          <w:color w:val="000000"/>
          <w:sz w:val="28"/>
        </w:rPr>
        <w:t>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Расходы на содержание жилья ___________________________________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3922"/>
        <w:gridCol w:w="427"/>
        <w:gridCol w:w="644"/>
        <w:gridCol w:w="1370"/>
        <w:gridCol w:w="5510"/>
      </w:tblGrid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 (в т.ч. заявителя), имеющих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дохода за предыдущий квартал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автотранспорта (марка, год выпуска, правоустанавливающий документ, заявленные доходы от его эксплуатации) ________________________________________________________________________________________________________________ иного жилья, кроме занимаемого в настоящее время, (заявленные доходы от его эксплуатации) 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Сведения о ранее полученной помощи (форма, сумма, источник) 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Иные доходы семьи (форма, сумма, источник): 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Обеспеченность детей школьными принадлежностями, одеждой, обувью 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Санитарно-эпидемиологические условия проживания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проведения обследования отказываюсь _______________ Ф.И.О. и подпись заявителя (или одного из членов семьи), дата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(заполняется в случае отказа заявителя от проведения обследования)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 ____ _________ 20__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предоставления лицу (семье) социальной помощи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Председатель комиссии: 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Члены комиссии: 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(подписи)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с прилагаемыми документами в количестве ____ штук принято "___"____________ 20__ г. ________________________________________ Ф.И.О., должность, подпись работника, акима поселка, аула (села), аульного сельского округа) или уполномоченного органа,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