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003f" w14:textId="b460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 –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23 декабря 2013 года № 144. Зарегистрировано Департаментом юстиции Атырауской области 13 января 2014 года № 2834. Утратило силу решением Махамбетского районного маслихата Атырауской области от 26 февраля 2015 года № 262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решением Махамбетского районного маслихата Атырауской области от 26.02.2015 № 262.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рассмотрев предложенный акиматом района районный бюджет на 2014-2016 годы Махамбетского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- 5 876 856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- 1 454 791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- 11 127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- 17 895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- 4 393 043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- 5 886 768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13 890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- 13 890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31 700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- 31 700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- -55 502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55 502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- 13 890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- 41 612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Махамбетского районного маслихата Атырауской области от 12.02.2014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16.04.2014 № </w:t>
      </w:r>
      <w:r>
        <w:rPr>
          <w:rFonts w:ascii="Times New Roman"/>
          <w:b w:val="false"/>
          <w:i w:val="false"/>
          <w:color w:val="ff0000"/>
          <w:sz w:val="28"/>
        </w:rPr>
        <w:t>196;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25.07.2014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215; </w:t>
      </w:r>
      <w:r>
        <w:rPr>
          <w:rFonts w:ascii="Times New Roman"/>
          <w:b w:val="false"/>
          <w:i w:val="false"/>
          <w:color w:val="ff0000"/>
          <w:sz w:val="28"/>
        </w:rPr>
        <w:t>от 24.10.2014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232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районном бюджете на 2014 год предусмотрены целевые трансферты из областного бюджета, в сумме – 3 439 930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16 388 тысяча тенге –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125 691 тысяча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21 560 тысяча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72 256 тысяча тенге – на обеспечение горячим питанием учащихся детей из малообеспеченных семей и детей с 1 по 4 классы;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73 011 тысяча тенге – на развитие сельских населенных пунктов в рамках программы "Дорожной карты занятости 2020", в том числе на ремонт объектов жилищно-коммунального хозяйства, инженерно-транспортной инфраструктуры, социально-культурных объектов и благоустройство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706 тысяча тенге – на реализацию Плана мероприятий по обеспечению прав и улучшению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128 740 тысяча тенге – на проектирование, строительство и (или) приобретение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826 249 тысяча тенге – на развитие системы водоснабжения и водоотведения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1 790 тысяч тенге - на увеличение заработной платы административных государственных служащих корпуса "А";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400 тысяч тенге - на приобретение полиграфической продукции для проведение семинара в связи с 20 летием маслихатов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7 235 тысяч тенге - на приобретение и содержание программного продукта бюджетного учета;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1 887 775 тысяч тенге – на капитальный ремонт улиц населенных пунктов и автомобильных дорог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74 330 тысяч тенге – на развитие объектов благоустройства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500 тысяч тенге – 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321 тысяча тенге – 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83 868 тысяча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финансируемые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25 000 тысяча тенге – на приобретение специальной техники для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5 930 тысяча тенге – на установку пожарной сигнализации в учреждениях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2 182 тысяча тенге – на фонд оплаты труда медицинских работников и затраты на оказание консультативно-диагностических услуг гражданам в период прохождения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26 353 тысяча тенге – на строительство административного здания аппарата акима Алмалинского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15 956 тысяча тенге – на приобретение и доставку учебников, учебно-методических комплексов для общеобразовательных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8 889 тысяча тенге – на подготовку к зимнему периоду;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18 800 тысяча тенге – на текущий и капитальный ремонт памятников участникам Великой Отечественной Войны к празднованию 70-летия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1 137 тысяча тенге – на возмещение коммунальных расходов ветеранам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3 600 тысяча тенге – на разработку проектно-сметной документации строительство 2-х шлюзов для водоотводного 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8 290 тысяча тенге - на материально-техническое оснащение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2 973 тысяча тенге - на установку пожарной сигнализации в организациях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15 956 тысяча тенге – на приобретение и доставку учебников, учебно-методических комплексов для общеобразовательных организаций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решениями Махамбетского районного маслихата Атырауской области от 12.02.2014 № </w:t>
      </w:r>
      <w:r>
        <w:rPr>
          <w:rFonts w:ascii="Times New Roman"/>
          <w:b w:val="false"/>
          <w:i w:val="false"/>
          <w:color w:val="ff0000"/>
          <w:sz w:val="28"/>
        </w:rPr>
        <w:t>168;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16.04.2014 № </w:t>
      </w:r>
      <w:r>
        <w:rPr>
          <w:rFonts w:ascii="Times New Roman"/>
          <w:b w:val="false"/>
          <w:i w:val="false"/>
          <w:color w:val="ff0000"/>
          <w:sz w:val="28"/>
        </w:rPr>
        <w:t>196;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25.07.2014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215; </w:t>
      </w:r>
      <w:r>
        <w:rPr>
          <w:rFonts w:ascii="Times New Roman"/>
          <w:b w:val="false"/>
          <w:i w:val="false"/>
          <w:color w:val="ff0000"/>
          <w:sz w:val="28"/>
        </w:rPr>
        <w:t>от 24.10.2014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>232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2014 год предусмотрены бюджетные кредиты из областного бюджета для социальной поддержки специалистов в размере 13 890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районном бюджете на 2014 год предусмотрены субвенций из областного бюджета, в сумме – 953 113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в составе районного бюджета на 2014 год размер финансирования бюджетных программ аппаратов акимов сельских округов,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районного исполнительного органа на 2014 год в размере – 5 908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изменениями, внесенными решениями Махамбетского районного маслихата Атырауской области от 25.07.2014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215; </w:t>
      </w:r>
      <w:r>
        <w:rPr>
          <w:rFonts w:ascii="Times New Roman"/>
          <w:b w:val="false"/>
          <w:i w:val="false"/>
          <w:color w:val="ff0000"/>
          <w:sz w:val="28"/>
        </w:rPr>
        <w:t>от 24.10.2014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с учетом установленных бюджетных программ решением областного маслихата перечень районных бюджетных программ, не подлежащих секвестру в процессе исполнения районного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Контроль за исполнением настоящего решения возложить на председателя постоянную комиссию районного маслихата по вопросам экономики и бюджета (Ш. Торбаева).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очередной 17-сессии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Бисенова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Курманбаев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144 очередной 17-сессии Махамбетского районного маслихата от 23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в редакции решения Махамбетского районного маслихата Атырауской области от 24.10.2014 № </w:t>
      </w:r>
      <w:r>
        <w:rPr>
          <w:rFonts w:ascii="Times New Roman"/>
          <w:b w:val="false"/>
          <w:i w:val="false"/>
          <w:color w:val="ff0000"/>
          <w:sz w:val="28"/>
        </w:rPr>
        <w:t>232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4393043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1104"/>
        <w:gridCol w:w="1104"/>
        <w:gridCol w:w="6910"/>
        <w:gridCol w:w="24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5886768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объектов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cоциальной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благоустройства городов и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606"/>
        <w:gridCol w:w="1606"/>
        <w:gridCol w:w="5404"/>
        <w:gridCol w:w="25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4577"/>
        <w:gridCol w:w="1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1817"/>
        <w:gridCol w:w="1817"/>
        <w:gridCol w:w="4499"/>
        <w:gridCol w:w="28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2946"/>
        <w:gridCol w:w="1721"/>
        <w:gridCol w:w="4189"/>
        <w:gridCol w:w="172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640"/>
        <w:gridCol w:w="2640"/>
        <w:gridCol w:w="4072"/>
        <w:gridCol w:w="1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№ 144 очередной 17-сессии Махамбетского районного маслихата от 23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в редакции решения Махамбетского районного маслихата Атырауской области от 12.02.2014 № </w:t>
      </w:r>
      <w:r>
        <w:rPr>
          <w:rFonts w:ascii="Times New Roman"/>
          <w:b w:val="false"/>
          <w:i w:val="false"/>
          <w:color w:val="ff0000"/>
          <w:sz w:val="28"/>
        </w:rPr>
        <w:t xml:space="preserve">168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7"/>
        <w:gridCol w:w="1272"/>
        <w:gridCol w:w="1273"/>
        <w:gridCol w:w="6087"/>
        <w:gridCol w:w="27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855"/>
        <w:gridCol w:w="1856"/>
        <w:gridCol w:w="6242"/>
        <w:gridCol w:w="1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436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142"/>
        <w:gridCol w:w="2143"/>
        <w:gridCol w:w="5305"/>
        <w:gridCol w:w="1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3989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112"/>
        <w:gridCol w:w="1234"/>
        <w:gridCol w:w="6042"/>
        <w:gridCol w:w="1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3946"/>
        <w:gridCol w:w="1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3274"/>
        <w:gridCol w:w="1913"/>
        <w:gridCol w:w="2600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№ 144 очередной 17-сессии Махамбетского районного маслихата от 23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3 в редакции решения Махамбетского районного маслихата Атырауской области от 12.02.2014 № </w:t>
      </w:r>
      <w:r>
        <w:rPr>
          <w:rFonts w:ascii="Times New Roman"/>
          <w:b w:val="false"/>
          <w:i w:val="false"/>
          <w:color w:val="ff0000"/>
          <w:sz w:val="28"/>
        </w:rPr>
        <w:t>168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3"/>
        <w:gridCol w:w="1253"/>
        <w:gridCol w:w="6181"/>
        <w:gridCol w:w="27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1855"/>
        <w:gridCol w:w="1856"/>
        <w:gridCol w:w="6242"/>
        <w:gridCol w:w="10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2677"/>
        <w:gridCol w:w="1564"/>
        <w:gridCol w:w="4369"/>
        <w:gridCol w:w="21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0"/>
        <w:gridCol w:w="2142"/>
        <w:gridCol w:w="2143"/>
        <w:gridCol w:w="5305"/>
        <w:gridCol w:w="12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2805"/>
        <w:gridCol w:w="1639"/>
        <w:gridCol w:w="3989"/>
        <w:gridCol w:w="22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4"/>
        <w:gridCol w:w="2112"/>
        <w:gridCol w:w="1234"/>
        <w:gridCol w:w="6042"/>
        <w:gridCol w:w="1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3"/>
        <w:gridCol w:w="2559"/>
        <w:gridCol w:w="2559"/>
        <w:gridCol w:w="3946"/>
        <w:gridCol w:w="14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 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13"/>
        <w:gridCol w:w="3274"/>
        <w:gridCol w:w="1913"/>
        <w:gridCol w:w="2600"/>
        <w:gridCol w:w="2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№ 144 очередной 17-сессии Махамбетского районного маслихата от 23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 аппаратов акимов сельских округов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Приложение 4 в редакции решения Махамбетского районного маслихата Атырауской области от 24.10.2014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ff0000"/>
          <w:sz w:val="28"/>
        </w:rPr>
        <w:t xml:space="preserve">232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(тыс.тенге)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3169"/>
        <w:gridCol w:w="1377"/>
        <w:gridCol w:w="1377"/>
        <w:gridCol w:w="1377"/>
        <w:gridCol w:w="1377"/>
        <w:gridCol w:w="137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Актугай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Акжайык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Бейбарыс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3410"/>
        <w:gridCol w:w="1482"/>
        <w:gridCol w:w="1482"/>
        <w:gridCol w:w="1482"/>
        <w:gridCol w:w="1755"/>
        <w:gridCol w:w="175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Сарайшык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№ 144 очередной 17-сессии Махамбетского районного маслихата от 23 декабря 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подлежащие секвестрированию в процессе 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6"/>
        <w:gridCol w:w="3073"/>
        <w:gridCol w:w="3073"/>
        <w:gridCol w:w="39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программы, установленные 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