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241d" w14:textId="ee82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21 декабря 2012 года № Х-1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17 июля 2013 года № 16-2. Зарегистрировано Департаментом юстиции Атырауской области 16 августа 2013 года за № 2773. Утратил силу - решением Кызылкогинского районного маслихата Атырауской области № XХV-3 от 25 июля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- решением Кызылкогинского районного маслихата Атырауской области № XХV-3 от 25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12 июля 2013 года № 174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Х-1 "О районном бюджете на 2013-2015 годы" (зарегистрированное в реестре государственной регистрации нормативных правовых актов за № 2668, опубликованное в районной газете "Кызылкога" 31 января 2012 года № 5 (616))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"4 000 900" заменить цифрами "4 554 757";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"3 222 157" заменить цифрами "3 771 089".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подпунктах 8), 14)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"2 841" заменить цифрами "7 741";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"60 191" заменить цифрами "262 267".дополнить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на увеличение штатной численности местных исполнительных органов – 9 594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подпунктах 2), 6), 8)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"61 710" заменить цифрами "45 789";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"40 500" заменить цифрами "40 048";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"510" заменить цифрами "948".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11)</w:t>
      </w:r>
      <w:r>
        <w:rPr>
          <w:rFonts w:ascii="Times New Roman"/>
          <w:b w:val="false"/>
          <w:i w:val="false"/>
          <w:color w:val="000000"/>
          <w:sz w:val="28"/>
        </w:rPr>
        <w:t>, 12), 13), 14), 15),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на установку пожарной сигнализации в учреждениях образования – 10 000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на материально-техническое оснащение в учреждениях образования – 34 611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на развития сельских населенных пунктов в рамках программы занятости 2020 – 22 453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на сооружение пандусов на социально значимых объектах – 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на капитальный ремонт системы водоснабжения и водоотведения – 45 467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на обеспечение жильем отдельных категорий граждан – 31 000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"120 900" заменить цифрами "120 033".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7),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реконструкцию внутрипоселковой водопроводной линий в населенных пунктах Миялы, Жангельдин, Жаскайрат, Коныстану, Тайсойган, Тасшагил, Караколь, Карабау – 60 961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строительство водопроводных линий в селе Миялы – 54 980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на строительство группового водопровода Карабау-Каракуль – 54 000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на строительство группового водопровода Коныстану-Жаскайрат – 35 674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приказом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 заменить 138098,0 тысяч тенге предусмотренное на программу 1.1.123.001 "Услуги по обеспечению деятельности акима района в городе, города районного значения, поселка, аула (села), аульного (сельского) округа" вместе с кассовыми расходами на подпрограмму 1.1.123.001.015 "За счет средств местного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Борашев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Х-1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16-2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63"/>
        <w:gridCol w:w="736"/>
        <w:gridCol w:w="9957"/>
        <w:gridCol w:w="1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4554757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456879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432971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113951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113951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763582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3771089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3771089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3771089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  бюджетных средств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66"/>
        <w:gridCol w:w="767"/>
        <w:gridCol w:w="9807"/>
        <w:gridCol w:w="1"/>
        <w:gridCol w:w="1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4554757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283696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154402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  и управления коммунальной собственностью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341209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246817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36669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1645424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1564911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1646605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1113530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993497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50982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50982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 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32916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29575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37952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Х-1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16-2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409"/>
        <w:gridCol w:w="1748"/>
        <w:gridCol w:w="1279"/>
        <w:gridCol w:w="1579"/>
        <w:gridCol w:w="1748"/>
        <w:gridCol w:w="1336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 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824"/>
        <w:gridCol w:w="1270"/>
        <w:gridCol w:w="1354"/>
        <w:gridCol w:w="1336"/>
        <w:gridCol w:w="1380"/>
        <w:gridCol w:w="1528"/>
        <w:gridCol w:w="1410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Тайсойган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246817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94392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236967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