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aa39" w14:textId="5f2a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2012 года № 102-V "Об утверждении районного бюджета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№ 113-V от 06 февраля 2013 года. Зарегистрировано Департаментом юстиции Атырауской области 27 февраля 2013 года № 2695. Утратило силу решением Курмангазинского районного акимата Атырауской области от 12 февраля 2014 года № 279-V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и дополнения в решение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от 21 декабря 2012 года № 102-V "Об утверждении районного бюджета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Курмангазинского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12.02.2014 № 279-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102-V "Об утверждении районного бюджета на 2013-2015 годы"" (зарегистрировано в реестре государственной регистрации нормативных правовых актов за № 2671, опубликовано 31 января 2013 года в газете "Серпер"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"5 332 434" заменить цифрами "5 639 002";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"4 451 794" заменить цифрами "4 758 362";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"5 332 434" заменить цифрами "5 687 174";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"-23 369" заменить цифрами "-71 541";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"23 369" заменить цифрами "71 541";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четвертом абзаце цифру "0" заменить цифрами "48 171";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"6 811" заменить цифрами "6 613";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"72 980" заменить цифрами "76 780";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"745 556" заменить цифрами "745 555";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"115 648" заменить цифрами "115 647";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Учесть, что в районном бюджете на 2013 год предусмотрены целевые трансферты на развитие из областного бюджета в сумме 369 367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35 000 тысяч тенге - на строительство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18 000 тысяч тенге - на разработку проектно-сметной документации реконструкции водоочистного сооружения и водопроводных линий в селе Котяевка;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30 000 тысяч тенге - на разработку проектно-сметной документации магистрально–водопроводной линии в селах Асан-Азгир-Уштаган;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4 000 тысяч тенге - на разработку проектно-сметной документации вышки 1-го водоподъема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2 800 тысяч тенге - на корректировку проектно-сметной документации строительства водоочистного сооружения и водопроводных линий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68 371 тысяч тенге - на строительство водоочистного сооружения и внутри поселковых водопроводных сетей в населенных пунктах Арна, Жана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35 889 тысяч тенге - на строительство водоочистного сооружения и внутри поселковых водопроводных сетей в населенном пункте Жасталап;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42 194 тысяч тенге - на строительство водоочистного сооружения и внутрипоселковых водопроводных сетей в населенном пункте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50 955 тысяч тенге - на строительство водоочистного сооружения и внутрипоселковых водопроводных сетей в населенном пункте Амангелды;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35 416 тысяч тенге - на строительство водопроводных сетей в населенном пункте Афанасьева;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31 742 тысяч тенге - на строительство и реконструкцию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15 000 тысяч тенге - на разработку проектно-сметной документации для подключения водоочистных сооружений к электрическим сетям в населенных пунктах Д. Нурпеисова, Афанасьева".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"84 500" заменить цифрами "104 500";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Решение дополнить 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Учесть, что из свободного остатка районного бюджета предусмотрено 1 620 тысяч тенге на реконструкцию водоочистного сооружения в селе Приморье".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районного маслихата по экономике, налоговой политике и бюджету (Б. Жугинисов).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ХІІ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113-V от 6 февраля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О районном бюджете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18"/>
        <w:gridCol w:w="5"/>
        <w:gridCol w:w="540"/>
        <w:gridCol w:w="7442"/>
        <w:gridCol w:w="2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7"/>
        <w:gridCol w:w="1137"/>
        <w:gridCol w:w="5947"/>
        <w:gridCol w:w="2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113-V от 6 февраля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финансирования бюджетных программ в разрезе аппаратов </w:t>
      </w:r>
      <w:r>
        <w:rPr>
          <w:rFonts w:ascii="Times New Roman"/>
          <w:b/>
          <w:i w:val="false"/>
          <w:color w:val="000000"/>
          <w:sz w:val="28"/>
        </w:rPr>
        <w:t>акимов</w:t>
      </w:r>
      <w:r>
        <w:rPr>
          <w:rFonts w:ascii="Times New Roman"/>
          <w:b/>
          <w:i w:val="false"/>
          <w:color w:val="000000"/>
          <w:sz w:val="28"/>
        </w:rPr>
        <w:t xml:space="preserve"> сельских (аульных)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7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388"/>
        <w:gridCol w:w="1360"/>
        <w:gridCol w:w="1612"/>
        <w:gridCol w:w="1361"/>
        <w:gridCol w:w="1361"/>
        <w:gridCol w:w="13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7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388"/>
        <w:gridCol w:w="1360"/>
        <w:gridCol w:w="1361"/>
        <w:gridCol w:w="1361"/>
        <w:gridCol w:w="1361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113-V от 6 февраля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"/>
        <w:gridCol w:w="1397"/>
        <w:gridCol w:w="6"/>
        <w:gridCol w:w="1382"/>
        <w:gridCol w:w="9"/>
        <w:gridCol w:w="988"/>
        <w:gridCol w:w="4898"/>
        <w:gridCol w:w="30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селе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сетями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сетями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водопроводных сетей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водоочистного сооружения и водопроводных линий в селе Котяевка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водоочистного сооружения и водопроводных линий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магистрально-водопроводной линии в селах Асан-Азгир-Уштаган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строительства водоочистного сооружения и водопроводных линий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вышки 1-го водоподъема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 поселковых сетей в населенных пунктах Арна, 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Амангелды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водопроводных сетей в с.Ганюшкино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 линии в раз.Афанасьева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для подключения к электрическим сетям водоочистных сооружений в населенных пунктах Д. Нурпеисова,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