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a54c" w14:textId="797a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30 октября 2013 года № 226-V. Зарегистрировано Департаментом юстиции Атырауской области 13 ноября 2013 года № 2793. Утратило силу решением Курмангазинского районного маслихата Атырауской области от 22 июня 2015 года № 422-V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Курмангазинского районного маслихата Атырауской области от 22.06.2015 № </w:t>
      </w:r>
      <w:r>
        <w:rPr>
          <w:rFonts w:ascii="Times New Roman"/>
          <w:b w:val="false"/>
          <w:i w:val="false"/>
          <w:color w:val="000000"/>
          <w:sz w:val="28"/>
        </w:rPr>
        <w:t>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рассмотрев постановление районного акимата от 16 августа 2013 года № 407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оказания социальной помощи, установления размеров и определения перечня отдельных категорий нуждающихся граждан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(Ш. Жалелов) районного маслихата по вопросам социальной сферы, молодежной политики, законодательства и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Султанияев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октября 2013 года № 226-V</w:t>
            </w:r>
          </w:p>
          <w:bookmarkEnd w:id="1"/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оказания социальной помощи, установления размеров и определения перечня отдельных категорий нуждающихся граждан (далее -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-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исполнительный орган района в сфере социальной защиты населения, финансируемое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уполномоченная организация -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местными исполнительными органами (далее - МИО) в денежной или натуральной форме отдельным категориям нуждающихся граждан (далее-получатели)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 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один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областными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социально-значимого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лица (семьи)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Участковая комиссия в течение двух рабочих дней со дня получения документов проводит обследования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уполномоченный орган или акиму поселка,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 </w:t>
      </w:r>
      <w:r>
        <w:rPr>
          <w:rFonts w:ascii="Times New Roman"/>
          <w:b w:val="false"/>
          <w:i w:val="false"/>
          <w:color w:val="000000"/>
          <w:sz w:val="28"/>
        </w:rPr>
        <w:t>приложенными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 помощи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Специальная комиссия в течение двух рабочих дней со дня поступления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письменно уведомляет заявителя о принятом решении (в случае отказа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Финансирование расходов на представление социальной помощи осуществляется в пределах средств, предусмотренных бюджетом района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представляемой социальной помощи</w:t>
      </w:r>
    </w:p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Мониторинг и учет представления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социальной помощи,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размеров и 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семьи ____</w:t>
            </w:r>
          </w:p>
          <w:bookmarkEnd w:id="8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 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(Ф.И.О. заявителя) (домашний адрес, тел.)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0"/>
        <w:gridCol w:w="4635"/>
        <w:gridCol w:w="3230"/>
        <w:gridCol w:w="1825"/>
      </w:tblGrid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членов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Родственное отношение к 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Подпись заявителя ____________________ Дата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Ф.И.О. должностного лица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уполномоченного заверять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сведения о составе семьи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социальной помощи,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размеров и 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нуждающихся граждан</w:t>
            </w:r>
          </w:p>
          <w:bookmarkEnd w:id="9"/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обследования для определения нуждаемости лица (семьи) в связи с наступлением трудной жизненной ситуации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 "___" ________ 20___г.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Ф.И.О. заявителя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Адрес места жительства______________________________________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Трудная жизненная ситуация, в связи с наступлением которой заявитель обратился за социальной помощью____________________________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4. Состав семьи (учитываются фактически проживающие в семье) ________ человек,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881"/>
        <w:gridCol w:w="636"/>
        <w:gridCol w:w="1126"/>
        <w:gridCol w:w="2022"/>
        <w:gridCol w:w="636"/>
        <w:gridCol w:w="5452"/>
        <w:gridCol w:w="882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Родственное отношение к 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Занятость (место работы, учебы)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незанятости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Трудная жизненная ситуация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Всего трудоспособных _________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Зарегистрированы в качестве безработного в органах занятости 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Количество детей: _______обучающихся в высших и средних учебных заведениях на платной основе _______ человек, стоимость обучения в год 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Наличие в семье Участников Великой Отечественной войны, инвалидов Великой Отечественной войны, приравненных к участникам Великой Отечественной войны и инвалидам Великой Отечественной войны, пенсионеров, пожилых лиц, старше 80-ти лет, лиц, имеющих социально-значимые заболевания (злокачественные новообразования, туберкулез, вирус иммунодефицита человека), инвалидов, детей-инвалидов (</w:t>
      </w:r>
      <w:r>
        <w:rPr>
          <w:rFonts w:ascii="Times New Roman"/>
          <w:b w:val="false"/>
          <w:i/>
          <w:color w:val="000000"/>
          <w:sz w:val="28"/>
        </w:rPr>
        <w:t>указать или добавить иную категорию</w:t>
      </w:r>
      <w:r>
        <w:rPr>
          <w:rFonts w:ascii="Times New Roman"/>
          <w:b w:val="false"/>
          <w:i w:val="false"/>
          <w:color w:val="000000"/>
          <w:sz w:val="28"/>
        </w:rPr>
        <w:t>)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5. Условия проживания (общежитие, арендное, приватизированное жилье, служебное жилье, жилой кооператив, индивидуальный жилой дом или иное-указать)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Расходы на содержание жилья___________________________________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3741"/>
        <w:gridCol w:w="563"/>
        <w:gridCol w:w="721"/>
        <w:gridCol w:w="1284"/>
        <w:gridCol w:w="5186"/>
      </w:tblGrid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членов семьи (в т.ч. заявителя), имеющих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дохода за предыдущий квартал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личном подсобном хозяйстве (приусадебный участок, скот и птица), дачном и земельном участке (земельной доли)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за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6. Наличие: автотранспорта (марка, год выпуска, правоустанавливающий документ, заявленные доходы от его эксплуатации) ___________________________________________ иного жилья, кроме занимаемого в настоящее время, (заявленные доходы от его эксплуатации)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7. Сведения о ранее полученной помощи (форма, сумма, источник):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8. Иные доходы семьи (форма, сумма, источник):_____________________________________________________________________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9. Обеспеченность детей школьными принадлежностями, одеждой, обувью:______________________________________________________________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10. Санитарно-эпидемиологические условия проживания: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Председатель комиссии: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(подписи)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 составленным актом ознакомлен(а):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 и подпись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проведения обследования отказываюсь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 и подпись заявителя (или одного из членов семьи),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Дата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(заполняется в случае отказа заявителя от проведения обследования)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социальной помощи,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размеров и 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нуждающихся граждан</w:t>
            </w:r>
          </w:p>
          <w:bookmarkEnd w:id="1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основании представленных документов и результатов обследования материального положения заявителя (семьи) выносит заключение о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(необходимости, отсутствии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предоставления лицу (семье) социальной помощи с наступлением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Председатель комиссии:________________________________________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лены комиссии:___________________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(подписи)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с прилагаемыми документами в количестве ____ штук принято "__"____ 20__ г.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Ф.И.О., должность, подпись работника, акима поселка, села, сельского округа или уполномоченного органа, принявшего документы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