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dd60" w14:textId="d65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67-V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декабря 2013 года № 251-V. Зарегистрировано Департаментом юстиции Атырауской области 13 декабря 2013 года № 2813. Утратило силу решением Курмангазинского районного маслихата Атырауской области от 12 февраля 2014 года № 279-V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редакции от: 12.02.2014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Опубликовано: "Серпер" от 16.01.2014 г.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Курмангазинского районного маслихата Атырауской области от 11 декабря 2013 года № 251-V. Зарегистрировано Департаментом юстиции Атырауской области 13 декабря 2013 года № 2813. . Утратило силу решением Курмангазинского районного маслихата Атырауской области от 12 февраля 2014 года № 279-V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от 21 декабря 2012 года № 67-V "О районном бюджете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Курмангазинского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12</w:t>
      </w:r>
      <w:r>
        <w:rPr>
          <w:rFonts w:ascii="Times New Roman"/>
          <w:b w:val="false"/>
          <w:i/>
          <w:color w:val="000000"/>
          <w:sz w:val="28"/>
        </w:rPr>
        <w:t>.02.</w:t>
      </w:r>
      <w:r>
        <w:rPr>
          <w:rFonts w:ascii="Times New Roman"/>
          <w:b w:val="false"/>
          <w:i/>
          <w:color w:val="000000"/>
          <w:sz w:val="28"/>
        </w:rPr>
        <w:t>2014 № 279-V.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102-V "Об утверждении районного бюджета на 2013-2015 годы" (зарегистрировано в реестре государственной регистрации нормативных правовых актов за № 2671, опубликовано 31 января 2013 года в газете "Серпер")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"6 193 825" заменить цифрами "5 627 556";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"929 568" заменить цифрами "986 354";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"25 660" заменить цифрами "5 623";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"5 232 854" заменить цифрами "4 622 846";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"6 241 997" заменить цифрами "5 675 728";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"23 369" заменить цифрами "25 345";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"0" заменить цифрами "6 990";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"-71 541" заменить цифрами "-73 517";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"71 541" заменить цифрами "73 517";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"3 780" заменить цифрами "3 779";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"44 790" заменить цифрами "35 177";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"10 859" заменить цифрами "11 682";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"23 369" заменить цифрами "25 345";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Учесть, что в районном бюджете на 2013 год предусмотрены целевые трансферты развития из областного бюджета в сумме 491 950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21 000 тысяч тенге - на строительство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17 730 тысяч тенге - на разработку проектно-сметной документации реконструкции водоочистного сооружения и водопроводных линий в селе Котяевка;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30 000 тысяч тенге - на разработку проектно-сметной документации магистрально–водопроводных линий в селах Асан-Азгир-Уштаган;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1 733 тысяч тенге - на разработку проектно-сметной документации вышки 1-го водоподъема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2 800 тысяч тенге - на корректировку проектно-сметной документации строительства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45 000 тысяч тенге - на строительство водоочистных сооружений и внутрипоселковых водопроводных сетей в населенных пунктах Арна, Жана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32 389 тысяч тенге - на строительство водоочистного сооружения и внутрипоселковых водопроводных сетей в населенном пункте Жасталап;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37 944 тысяч тенге - на строительство водоочистного сооружения и внутрипоселковых водопроводных сетей в населенном пункте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47 455 тысяч тенге - на строительство водоочистного сооружения и внутрипоселковых водопроводных сетей в населенном пункте Амангелды;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тысяч тенге - на строительство водопроводных сетей в населенном пункте Афанасьева;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10 000 тысяч тенге - на строительство и реконструкцию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тысяч тенге - на строительство водоочистного сооружения и внутрипоселковых водопроводных сетей в населенном пункте Д. Нурпейсова;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15 000 тысяч тенге - на строительство водоочистного сооружения и внутрипоселковых водопроводных сетей в населенном пункте Кадырка;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тысяч тенге - на строительство водоочистных сооружений и внутрипоселковых водопроводных сетей в населенных пунктах Шестой, Каспий;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тысяч тенге - на реконструкцию водоочистного сооружения и внутрипоселковых водопроводных сетей в селе Шортанбай;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38 277 тысяч тенге -на строительство внутрипоселковых водопроводных сетей в населенном пункте А. Иманова.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32 622 тысяч тенге - на строительство водопроводных сетей в селе Утера;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60 000 тысяч тенге - на строительство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тысяч тенге - на строительство водоочистного сооружения в селе Приморье".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"98 780" заменить цифрами "96 356";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"69 000" заменить цифрами "9 000";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"47 400" заменить цифрами "46 817";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"6 000" заменить цифрами "5 417";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ХХІV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251-V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О районном бюджете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6112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местного исполнительного органа по выплате вознаграждения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736"/>
        <w:gridCol w:w="4386"/>
        <w:gridCol w:w="497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621"/>
        <w:gridCol w:w="947"/>
        <w:gridCol w:w="607"/>
        <w:gridCol w:w="4524"/>
        <w:gridCol w:w="365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251-V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финансирования бюджетных программ в разрезе аппаратов </w:t>
      </w:r>
      <w:r>
        <w:rPr>
          <w:rFonts w:ascii="Times New Roman"/>
          <w:b/>
          <w:i w:val="false"/>
          <w:color w:val="000000"/>
          <w:sz w:val="28"/>
        </w:rPr>
        <w:t>акимов</w:t>
      </w:r>
      <w:r>
        <w:rPr>
          <w:rFonts w:ascii="Times New Roman"/>
          <w:b/>
          <w:i w:val="false"/>
          <w:color w:val="000000"/>
          <w:sz w:val="28"/>
        </w:rPr>
        <w:t xml:space="preserve"> сельских (аульных)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167"/>
        <w:gridCol w:w="1444"/>
        <w:gridCol w:w="1445"/>
        <w:gridCol w:w="1445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079"/>
        <w:gridCol w:w="1414"/>
        <w:gridCol w:w="1674"/>
        <w:gridCol w:w="1414"/>
        <w:gridCol w:w="1414"/>
        <w:gridCol w:w="14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167"/>
        <w:gridCol w:w="1444"/>
        <w:gridCol w:w="1445"/>
        <w:gridCol w:w="1445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079"/>
        <w:gridCol w:w="1414"/>
        <w:gridCol w:w="1414"/>
        <w:gridCol w:w="1414"/>
        <w:gridCol w:w="1414"/>
        <w:gridCol w:w="16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251-V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Перечень программ развития районного бюджета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310"/>
        <w:gridCol w:w="1310"/>
        <w:gridCol w:w="926"/>
        <w:gridCol w:w="4592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селе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сетями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сетями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водопроводных сетей в разъезде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реконструкции водоочистного сооружения и водопроводных линий в селе Котяевка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магистрально- водопроводных линий в селах Асан-Азгир-Уштаган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строительства водоочистного сооружения и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вышки 1-го водоподъема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Арна, 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Амангелды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водопроводной сетей в с.Ганюшкино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 сетей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сетей в населенном пункте А. 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467006015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