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84b2" w14:textId="aa58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Ордабасинского районного маслихата Южно-Казахстанской области от 25 сентября 2013 года № 21/3. Зарегистрировано Департаментом юстиции Южно-Казахстанской области 22 октября 2013 года № 2385. Утратило силу решением Ордабасинского районного маслихата Южно-Казахстанской области от 22 июня 2016 года № 4/9</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Ордабасинского районного маслихата Южно-Казахстанской области от 22.06.2016 № 4/9.</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Ордабасинский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Акмуратов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секретаря</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Ордабасинского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25 сентября 2013 года № 21/3</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размеров и определения перечня отдельных категорий</w:t>
      </w:r>
      <w:r>
        <w:br/>
      </w:r>
      <w:r>
        <w:rPr>
          <w:rFonts w:ascii="Times New Roman"/>
          <w:b/>
          <w:i w:val="false"/>
          <w:color w:val="000000"/>
        </w:rPr>
        <w:t>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Социальная помощь предоставляется гражданам Ордабасинского района, постоянно проживающим на территории соответствующей административно-территориальной единицы. </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Ордабасинского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Социальная помощь предоставляется по следующим праздничным дням:</w:t>
      </w:r>
      <w:r>
        <w:br/>
      </w:r>
      <w:r>
        <w:rPr>
          <w:rFonts w:ascii="Times New Roman"/>
          <w:b w:val="false"/>
          <w:i w:val="false"/>
          <w:color w:val="000000"/>
          <w:sz w:val="28"/>
        </w:rPr>
        <w:t>
      1)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родители; супруга (супруг), не вступивших в повторный брак единовременно в размере 5 кратного месячного расчетного показателя;</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2) 1 октября "Международный день пожилых людей и инвалидов" - дети с ограниченными возможностями в развитии, инвалиды и инвалиды с детства, дети-инвалиды единовременно, в размере 2 месячных расчетных показателей;</w:t>
      </w:r>
      <w:r>
        <w:br/>
      </w:r>
      <w:r>
        <w:rPr>
          <w:rFonts w:ascii="Times New Roman"/>
          <w:b w:val="false"/>
          <w:i w:val="false"/>
          <w:color w:val="000000"/>
          <w:sz w:val="28"/>
        </w:rPr>
        <w:t>
      3)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4)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5) 7 мая "День защитника Отечества" - военнообязанные, призывавшиеся на учебные сборы и направлявшиеся в Афганистан в период ведения боевых действий, единовременно, в размере 5 месячных расчетных показателей;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единовременно, в размере 5 месячных расчетных показателей;</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месячных расчетных показателей;</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 месячных расчетных показателей;</w:t>
      </w:r>
      <w:r>
        <w:br/>
      </w:r>
      <w:r>
        <w:rPr>
          <w:rFonts w:ascii="Times New Roman"/>
          <w:b w:val="false"/>
          <w:i w:val="false"/>
          <w:color w:val="000000"/>
          <w:sz w:val="28"/>
        </w:rPr>
        <w:t>
      6) к 1 июня "День защиты детей" - детям, оставшимся без попечения родителей и детям инвалидам, единовременно в размере 3 кратного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Ордабасинского районного маслихата Южно-Казахстанской области от 16.02.2015 </w:t>
      </w:r>
      <w:r>
        <w:rPr>
          <w:rFonts w:ascii="Times New Roman"/>
          <w:b w:val="false"/>
          <w:i w:val="false"/>
          <w:color w:val="ff0000"/>
          <w:sz w:val="28"/>
        </w:rPr>
        <w:t>№ 41/1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акиматом Южно-Казахстанской области.</w:t>
      </w:r>
      <w:r>
        <w:br/>
      </w: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Социальная помощь предоставляется гражданам из числа следующих категорий:</w:t>
      </w:r>
      <w:r>
        <w:br/>
      </w:r>
      <w:r>
        <w:rPr>
          <w:rFonts w:ascii="Times New Roman"/>
          <w:b w:val="false"/>
          <w:i w:val="false"/>
          <w:color w:val="000000"/>
          <w:sz w:val="28"/>
        </w:rPr>
        <w:t>
      1) для подписки в изданиях - участникам и инвалидам Великой Отечественной войны, единовременно, в размере 10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r>
        <w:br/>
      </w:r>
      <w:r>
        <w:rPr>
          <w:rFonts w:ascii="Times New Roman"/>
          <w:b w:val="false"/>
          <w:i w:val="false"/>
          <w:color w:val="000000"/>
          <w:sz w:val="28"/>
        </w:rPr>
        <w:t>
      2) пожилым лицам старше 80-ти лет, нуждающихся в уходе, для возмещения расходов, связанных с проездом, ежемесячно, в размере 1 месячного расчетного показателя;</w:t>
      </w:r>
      <w:r>
        <w:br/>
      </w:r>
      <w:r>
        <w:rPr>
          <w:rFonts w:ascii="Times New Roman"/>
          <w:b w:val="false"/>
          <w:i w:val="false"/>
          <w:color w:val="000000"/>
          <w:sz w:val="28"/>
        </w:rPr>
        <w:t>
      3) инвалидам по индивидуальной программе реабилитации по обеспечению инвалидными колясками:</w:t>
      </w:r>
      <w:r>
        <w:br/>
      </w:r>
      <w:r>
        <w:rPr>
          <w:rFonts w:ascii="Times New Roman"/>
          <w:b w:val="false"/>
          <w:i w:val="false"/>
          <w:color w:val="000000"/>
          <w:sz w:val="28"/>
        </w:rPr>
        <w:t>
      на инвалидные коляски, предназначенные для прогуливания, в размере 55,6 месячных расчетных показателей;</w:t>
      </w:r>
      <w:r>
        <w:br/>
      </w:r>
      <w:r>
        <w:rPr>
          <w:rFonts w:ascii="Times New Roman"/>
          <w:b w:val="false"/>
          <w:i w:val="false"/>
          <w:color w:val="000000"/>
          <w:sz w:val="28"/>
        </w:rPr>
        <w:t>
      на инвалидные коляски, предназначенные для комнаты, в размере 24,7 месячных расчетных показателей;</w:t>
      </w:r>
      <w:r>
        <w:br/>
      </w:r>
      <w:r>
        <w:rPr>
          <w:rFonts w:ascii="Times New Roman"/>
          <w:b w:val="false"/>
          <w:i w:val="false"/>
          <w:color w:val="000000"/>
          <w:sz w:val="28"/>
        </w:rPr>
        <w:t>
      4) пенсионерам и инвалидам для получения направлений, в санатории или реабилитационные центры, единовременно, в размере 34,7 месячных расчетных показателей;</w:t>
      </w:r>
      <w:r>
        <w:br/>
      </w:r>
      <w:r>
        <w:rPr>
          <w:rFonts w:ascii="Times New Roman"/>
          <w:b w:val="false"/>
          <w:i w:val="false"/>
          <w:color w:val="000000"/>
          <w:sz w:val="28"/>
        </w:rPr>
        <w:t>
      5) лицам, больным заразной формой туберкулеза, выписанным из специализированной противотуберкулезной медицинской организации ежемесячно в размере 7 месячных расчетных показателей и семьям, попавшим в трудную жизненную ситуацию, единовременно, в размере 28,9 месячных расчетных показателей;</w:t>
      </w:r>
      <w:r>
        <w:br/>
      </w:r>
      <w:r>
        <w:rPr>
          <w:rFonts w:ascii="Times New Roman"/>
          <w:b w:val="false"/>
          <w:i w:val="false"/>
          <w:color w:val="000000"/>
          <w:sz w:val="28"/>
        </w:rPr>
        <w:t>
      6) нуждающимся гражданам, страдающим заболеванием хронической почечной недостаточностью, единовременно, в размере 72 месячных расчетных показателей;</w:t>
      </w:r>
      <w:r>
        <w:br/>
      </w:r>
      <w:r>
        <w:rPr>
          <w:rFonts w:ascii="Times New Roman"/>
          <w:b w:val="false"/>
          <w:i w:val="false"/>
          <w:color w:val="000000"/>
          <w:sz w:val="28"/>
        </w:rPr>
        <w:t>
      7)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r>
        <w:br/>
      </w:r>
      <w:r>
        <w:rPr>
          <w:rFonts w:ascii="Times New Roman"/>
          <w:b w:val="false"/>
          <w:i w:val="false"/>
          <w:color w:val="000000"/>
          <w:sz w:val="28"/>
        </w:rPr>
        <w:t>
      8) участникам и инвалидам Великой Отечественной войны, на улучшение качество жизни, единовременно, в размере 500 месячных расчетных показателей;</w:t>
      </w:r>
      <w:r>
        <w:br/>
      </w:r>
      <w:r>
        <w:rPr>
          <w:rFonts w:ascii="Times New Roman"/>
          <w:b w:val="false"/>
          <w:i w:val="false"/>
          <w:color w:val="000000"/>
          <w:sz w:val="28"/>
        </w:rPr>
        <w:t>
      9) людям заразившимся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ежемесячно, в размере до 21,9 месячных расчетных показателей;</w:t>
      </w:r>
      <w:r>
        <w:br/>
      </w:r>
      <w:r>
        <w:rPr>
          <w:rFonts w:ascii="Times New Roman"/>
          <w:b w:val="false"/>
          <w:i w:val="false"/>
          <w:color w:val="000000"/>
          <w:sz w:val="28"/>
        </w:rPr>
        <w:t>
      10) участникам и инвалидам Великой Отечественной войны, малообеспеченным семьям среднедушевой доход которых, не превышает шестьдесят процента порога, в кратном отношении к прожиточному минимуму, одиноким пенсионерам и инвалидам, для компенсаций причиненного ущерба гражданину (семье) либо жилью вследствие стихийного бедствия или пожара, единовременно, в размере 100 месячных расчетных показателей.</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r>
        <w:br/>
      </w: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районным маслихатом.</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Ордабасинского районного маслихата Южно-Казахстанской области от 16.02.2015 </w:t>
      </w:r>
      <w:r>
        <w:rPr>
          <w:rFonts w:ascii="Times New Roman"/>
          <w:b w:val="false"/>
          <w:i w:val="false"/>
          <w:color w:val="ff0000"/>
          <w:sz w:val="28"/>
        </w:rPr>
        <w:t>№ 41/1</w:t>
      </w:r>
      <w:r>
        <w:rPr>
          <w:rFonts w:ascii="Times New Roman"/>
          <w:b w:val="false"/>
          <w:i w:val="false"/>
          <w:color w:val="ff0000"/>
          <w:sz w:val="28"/>
        </w:rPr>
        <w:t xml:space="preserve">; от 27.10.2015 </w:t>
      </w:r>
      <w:r>
        <w:rPr>
          <w:rFonts w:ascii="Times New Roman"/>
          <w:b w:val="false"/>
          <w:i w:val="false"/>
          <w:color w:val="ff0000"/>
          <w:sz w:val="28"/>
        </w:rPr>
        <w:t>№ 46/4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9–1. Оказание социальной помощи, в размере 1 месячного расчетного покозателя в месяц на семью в течение трех месяцев с месяца наступления случаев падения курса национальной валюты, в целях поддержки малообеспеченных семьей. Назначение социальной помощи производится с месяца обращения на три месяца, выплачивается ежемесячно.</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Ордабасинского районного маслихата Южно-Казахстанской области от 31.03.2014 </w:t>
      </w:r>
      <w:r>
        <w:rPr>
          <w:rFonts w:ascii="Times New Roman"/>
          <w:b w:val="false"/>
          <w:i w:val="false"/>
          <w:color w:val="ff0000"/>
          <w:sz w:val="28"/>
        </w:rPr>
        <w:t>№ 30/15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 </w:t>
      </w:r>
      <w:r>
        <w:br/>
      </w:r>
      <w:r>
        <w:rPr>
          <w:rFonts w:ascii="Times New Roman"/>
          <w:b w:val="false"/>
          <w:i w:val="false"/>
          <w:color w:val="000000"/>
          <w:sz w:val="28"/>
        </w:rPr>
        <w:t>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Ордабасинского районного маслихата Южно-Казахстанской области от 16.02.2015 </w:t>
      </w:r>
      <w:r>
        <w:rPr>
          <w:rFonts w:ascii="Times New Roman"/>
          <w:b w:val="false"/>
          <w:i w:val="false"/>
          <w:color w:val="ff0000"/>
          <w:sz w:val="28"/>
        </w:rPr>
        <w:t>№ 41/1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Социальная помощь к памятным датам и праздничным дням, оказывается, по списку, утверждаемому акиматом Ордабасинского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районным маслихатом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25. Финансирование расходов на предоставление социальной помощи осуществляется в пределах средств, предусмотренных бюджетом Ордабасинского района на текущий финансовый год. </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выявления недостоверных сведений, представленных заявителем. </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