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c50f" w14:textId="b4ac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Толебийского районного маслихата Южно-Казахстанской области от 24 декабря 2013 года № 26/119-V. Зарегистрировано Департаментом юстиции Южно-Казахстанской области 10 января 2014 года № 2493. Утратило силу решением Толебийского районного маслихата Южно-Казахстанской области от 19 июня 2015 года № 41/200-V</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Толебийского районного маслихата Южно-Казахстанской области от 19.06.2015 № 41/200-V.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Толебийский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Е. Майлыбаев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районного маслихата              А. Шынгысбаев</w:t>
      </w:r>
      <w:r>
        <w:rPr>
          <w:rFonts w:ascii="Times New Roman"/>
          <w:b w:val="false"/>
          <w:i w:val="false"/>
          <w:color w:val="000000"/>
          <w:sz w:val="28"/>
        </w:rPr>
        <w:t>      </w:t>
      </w:r>
    </w:p>
    <w:bookmarkEnd w:id="0"/>
    <w:bookmarkStart w:name="z4" w:id="1"/>
    <w:p>
      <w:pPr>
        <w:spacing w:after="0"/>
        <w:ind w:left="0"/>
        <w:jc w:val="both"/>
      </w:pPr>
      <w:r>
        <w:rPr>
          <w:rFonts w:ascii="Times New Roman"/>
          <w:b w:val="false"/>
          <w:i w:val="false"/>
          <w:color w:val="000000"/>
          <w:sz w:val="28"/>
        </w:rPr>
        <w:t>
      Утвержден решением Толебийского</w:t>
      </w:r>
      <w:r>
        <w:br/>
      </w:r>
      <w:r>
        <w:rPr>
          <w:rFonts w:ascii="Times New Roman"/>
          <w:b w:val="false"/>
          <w:i w:val="false"/>
          <w:color w:val="000000"/>
          <w:sz w:val="28"/>
        </w:rPr>
        <w:t>
      районного маслихата от 24 декабря</w:t>
      </w:r>
      <w:r>
        <w:br/>
      </w:r>
      <w:r>
        <w:rPr>
          <w:rFonts w:ascii="Times New Roman"/>
          <w:b w:val="false"/>
          <w:i w:val="false"/>
          <w:color w:val="000000"/>
          <w:sz w:val="28"/>
        </w:rPr>
        <w:t>
      2013 года № 26/119-V</w:t>
      </w:r>
    </w:p>
    <w:bookmarkEnd w:id="1"/>
    <w:bookmarkStart w:name="z5"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w:t>
      </w:r>
    </w:p>
    <w:bookmarkEnd w:id="2"/>
    <w:bookmarkStart w:name="z6" w:id="3"/>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
      2. Социальная помощь предоставляется гражданам Толебийского района, постоянно проживающим на территории соответствующей административно-территориальной единицы. </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Толебийского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
      7. Социальная помощь предоставляется в следующие праздничные дни:</w:t>
      </w:r>
      <w:r>
        <w:br/>
      </w:r>
      <w:r>
        <w:rPr>
          <w:rFonts w:ascii="Times New Roman"/>
          <w:b w:val="false"/>
          <w:i w:val="false"/>
          <w:color w:val="000000"/>
          <w:sz w:val="28"/>
        </w:rPr>
        <w:t>
      1) 8 марта – «Международный женский день» -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r>
        <w:br/>
      </w:r>
      <w:r>
        <w:rPr>
          <w:rFonts w:ascii="Times New Roman"/>
          <w:b w:val="false"/>
          <w:i w:val="false"/>
          <w:color w:val="000000"/>
          <w:sz w:val="28"/>
        </w:rPr>
        <w:t>
      2) 21-23 марта (Наурыз мейрамы) - Семьи погибших военнослужащих,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2 кратного месячного расчетного показателя;</w:t>
      </w:r>
      <w:r>
        <w:br/>
      </w:r>
      <w:r>
        <w:rPr>
          <w:rFonts w:ascii="Times New Roman"/>
          <w:b w:val="false"/>
          <w:i w:val="false"/>
          <w:color w:val="000000"/>
          <w:sz w:val="28"/>
        </w:rPr>
        <w:t>
      семьи военнослужащих погибших (умерших) при прохождении воинской службы в мирное время, единовременно в размере 2 кратного месячного расчетного показателя;</w:t>
      </w:r>
      <w:r>
        <w:br/>
      </w:r>
      <w:r>
        <w:rPr>
          <w:rFonts w:ascii="Times New Roman"/>
          <w:b w:val="false"/>
          <w:i w:val="false"/>
          <w:color w:val="000000"/>
          <w:sz w:val="28"/>
        </w:rPr>
        <w:t>
      3) 7 мая «День защитника Отечества» - военнообязанные, призывавшиеся на учебные сборы и направлявшиеся в Афганистан в период ведения боевых действий,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единовременно, в размере 5 кратного месячного расчетного показателя;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единовременно в размере 5 кратного месячного расчетного показателя;</w:t>
      </w:r>
      <w:r>
        <w:br/>
      </w:r>
      <w:r>
        <w:rPr>
          <w:rFonts w:ascii="Times New Roman"/>
          <w:b w:val="false"/>
          <w:i w:val="false"/>
          <w:color w:val="000000"/>
          <w:sz w:val="28"/>
        </w:rPr>
        <w:t>
      4) 9 мая «День Победы Великой Отечественной войны» - участники и инвалиды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единовременно в размере 5 кратного месячного расчетного показателя;</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семьи военнослужащих, партизан, подпольщиков, лиц, в указанных </w:t>
      </w:r>
      <w:r>
        <w:rPr>
          <w:rFonts w:ascii="Times New Roman"/>
          <w:b w:val="false"/>
          <w:i w:val="false"/>
          <w:color w:val="000000"/>
          <w:sz w:val="28"/>
        </w:rPr>
        <w:t>статьях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в размере 5 кратного месячного расчетного показателя;</w:t>
      </w:r>
      <w:r>
        <w:br/>
      </w: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5 кратного месячного расчетного показателя;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w:t>
      </w:r>
      <w:r>
        <w:br/>
      </w:r>
      <w:r>
        <w:rPr>
          <w:rFonts w:ascii="Times New Roman"/>
          <w:b w:val="false"/>
          <w:i w:val="false"/>
          <w:color w:val="000000"/>
          <w:sz w:val="28"/>
        </w:rPr>
        <w:t>
      5) 1 июня (День защиты детей) – детям, оставшимся без попечения родителей и детям инвалидам обслуживающихся на дому, единовременно в размере 3 кратного месячного расчетного показателя;</w:t>
      </w:r>
      <w:r>
        <w:br/>
      </w:r>
      <w:r>
        <w:rPr>
          <w:rFonts w:ascii="Times New Roman"/>
          <w:b w:val="false"/>
          <w:i w:val="false"/>
          <w:color w:val="000000"/>
          <w:sz w:val="28"/>
        </w:rPr>
        <w:t>
      6) 1 октября (День пожилых людей) – одиноко проживающим пенсионерам, единовременно в размере 2 кратного месячного расчетного показателя;</w:t>
      </w:r>
      <w:r>
        <w:br/>
      </w:r>
      <w:r>
        <w:rPr>
          <w:rFonts w:ascii="Times New Roman"/>
          <w:b w:val="false"/>
          <w:i w:val="false"/>
          <w:color w:val="000000"/>
          <w:sz w:val="28"/>
        </w:rPr>
        <w:t>
      7) 12 октября (День инвалидов) – инвалидам, единовременно в размере 2 кратного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Сноска. Пункт 7 - в редакции решения Толебийского районного маслихата Южно-Казахстанской области от 27.03.2015 </w:t>
      </w:r>
      <w:r>
        <w:rPr>
          <w:rFonts w:ascii="Times New Roman"/>
          <w:b w:val="false"/>
          <w:i w:val="false"/>
          <w:color w:val="000000"/>
          <w:sz w:val="28"/>
        </w:rPr>
        <w:t>№ 40/191-V</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Южно-Казахстанской области.</w:t>
      </w:r>
      <w:r>
        <w:br/>
      </w:r>
      <w:r>
        <w:rPr>
          <w:rFonts w:ascii="Times New Roman"/>
          <w:b w:val="false"/>
          <w:i w:val="false"/>
          <w:color w:val="000000"/>
          <w:sz w:val="28"/>
        </w:rPr>
        <w:t>
      Типовые положения о специальных и участковых комиссиях утверждаются центральным исполнительным органом.</w:t>
      </w:r>
    </w:p>
    <w:bookmarkEnd w:id="5"/>
    <w:bookmarkStart w:name="z15" w:id="6"/>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
социальной помощи и установления размеров социальной помощи</w:t>
      </w:r>
    </w:p>
    <w:bookmarkEnd w:id="6"/>
    <w:bookmarkStart w:name="z16" w:id="7"/>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r>
        <w:br/>
      </w:r>
      <w:r>
        <w:rPr>
          <w:rFonts w:ascii="Times New Roman"/>
          <w:b w:val="false"/>
          <w:i w:val="false"/>
          <w:color w:val="000000"/>
          <w:sz w:val="28"/>
        </w:rPr>
        <w:t>
      1) для подписки в изданиях - участникам и инвалидам Великой Отечественной войны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2 кратного месячного расчетного показателя;</w:t>
      </w:r>
      <w:r>
        <w:br/>
      </w:r>
      <w:r>
        <w:rPr>
          <w:rFonts w:ascii="Times New Roman"/>
          <w:b w:val="false"/>
          <w:i w:val="false"/>
          <w:color w:val="000000"/>
          <w:sz w:val="28"/>
        </w:rPr>
        <w:t>
      2) пожилым лицам старше 80-ти лет, нуждающихся в уходе, для возмещения расходов, связанных с проездом, ежемесячно, в размере 1 месячного расчетного показателя;</w:t>
      </w:r>
      <w:r>
        <w:br/>
      </w:r>
      <w:r>
        <w:rPr>
          <w:rFonts w:ascii="Times New Roman"/>
          <w:b w:val="false"/>
          <w:i w:val="false"/>
          <w:color w:val="000000"/>
          <w:sz w:val="28"/>
        </w:rPr>
        <w:t>
      3) инвалидам по индивидуальной программе реабилитации по обеспечению инвалидными колясками:</w:t>
      </w:r>
      <w:r>
        <w:br/>
      </w:r>
      <w:r>
        <w:rPr>
          <w:rFonts w:ascii="Times New Roman"/>
          <w:b w:val="false"/>
          <w:i w:val="false"/>
          <w:color w:val="000000"/>
          <w:sz w:val="28"/>
        </w:rPr>
        <w:t>
      на инвалидные коляски, предназначенные для прогуливания, в размере 55,6 месячных расчетных показателей;</w:t>
      </w:r>
      <w:r>
        <w:br/>
      </w:r>
      <w:r>
        <w:rPr>
          <w:rFonts w:ascii="Times New Roman"/>
          <w:b w:val="false"/>
          <w:i w:val="false"/>
          <w:color w:val="000000"/>
          <w:sz w:val="28"/>
        </w:rPr>
        <w:t>
      на инвалидные коляски, предназначенные для комнаты, в размере 24,7 месячных расчетных показателей;</w:t>
      </w:r>
      <w:r>
        <w:br/>
      </w:r>
      <w:r>
        <w:rPr>
          <w:rFonts w:ascii="Times New Roman"/>
          <w:b w:val="false"/>
          <w:i w:val="false"/>
          <w:color w:val="000000"/>
          <w:sz w:val="28"/>
        </w:rPr>
        <w:t>
      4) пенсионерам и инвалидам для получения направлений, в санатории или реабилитационные центры, единовременно, в размере 34,7 месячных расчетных показателей;</w:t>
      </w:r>
      <w:r>
        <w:br/>
      </w:r>
      <w:r>
        <w:rPr>
          <w:rFonts w:ascii="Times New Roman"/>
          <w:b w:val="false"/>
          <w:i w:val="false"/>
          <w:color w:val="000000"/>
          <w:sz w:val="28"/>
        </w:rPr>
        <w:t>
      5) лицам, имеющие социально значимое заболевание туберкулез, а также лица страдающие хронической почечной недостаточностью, единовременно в размере 28,9 месячных расчетных показателей;</w:t>
      </w:r>
      <w:r>
        <w:br/>
      </w:r>
      <w:r>
        <w:rPr>
          <w:rFonts w:ascii="Times New Roman"/>
          <w:b w:val="false"/>
          <w:i w:val="false"/>
          <w:color w:val="000000"/>
          <w:sz w:val="28"/>
        </w:rPr>
        <w:t>
      6) нуждающимся гражданам, страдающим заболеванием хронической почечной недостаточностью, единовременно, в размере 72 месячных расчетных показателей;</w:t>
      </w:r>
      <w:r>
        <w:br/>
      </w:r>
      <w:r>
        <w:rPr>
          <w:rFonts w:ascii="Times New Roman"/>
          <w:b w:val="false"/>
          <w:i w:val="false"/>
          <w:color w:val="000000"/>
          <w:sz w:val="28"/>
        </w:rPr>
        <w:t>
      7) семьям, с месячным среднедушевым доходом ниже черты бедности, на покупку крупного рогатого скота, единовременно, в размере 92 месячных расчетных показателей;</w:t>
      </w:r>
      <w:r>
        <w:br/>
      </w:r>
      <w:r>
        <w:rPr>
          <w:rFonts w:ascii="Times New Roman"/>
          <w:b w:val="false"/>
          <w:i w:val="false"/>
          <w:color w:val="000000"/>
          <w:sz w:val="28"/>
        </w:rPr>
        <w:t>
      8) лицам, заразившиеся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ежемесячно, в размере до 21,9 месячных расчетных показателей;</w:t>
      </w:r>
      <w:r>
        <w:br/>
      </w:r>
      <w:r>
        <w:rPr>
          <w:rFonts w:ascii="Times New Roman"/>
          <w:b w:val="false"/>
          <w:i w:val="false"/>
          <w:color w:val="000000"/>
          <w:sz w:val="28"/>
        </w:rPr>
        <w:t>
      9) участникам и инвалидам Великой Отечественной войны, на улучшение качество жизни, единовременно, в размере 100 месячных расчетных показателей.</w:t>
      </w:r>
      <w:r>
        <w:br/>
      </w: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r>
        <w:br/>
      </w: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районным маслихатом.</w:t>
      </w:r>
      <w:r>
        <w:br/>
      </w: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решениями  Толебийского районного маслихата Южно-Казахстанской области от 27.05.2014 </w:t>
      </w:r>
      <w:r>
        <w:rPr>
          <w:rFonts w:ascii="Times New Roman"/>
          <w:b w:val="false"/>
          <w:i w:val="false"/>
          <w:color w:val="000000"/>
          <w:sz w:val="28"/>
        </w:rPr>
        <w:t>№ 31/150-V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27.03.2015 </w:t>
      </w:r>
      <w:r>
        <w:rPr>
          <w:rFonts w:ascii="Times New Roman"/>
          <w:b w:val="false"/>
          <w:i w:val="false"/>
          <w:color w:val="000000"/>
          <w:sz w:val="28"/>
        </w:rPr>
        <w:t>№ 40/191-V</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9-1. Оказание социальной помощи, в размере 1 месячного расчетного показателя в месяц на семью в течение трех месяцев с месяца наступления случаев падения курса национальной валюты, в целях поддержки малообеспеченных семей. Назначение социальной помощи производится с месяца обращения на три месяца, выплачивается ежемесячно.</w:t>
      </w:r>
      <w:r>
        <w:br/>
      </w:r>
      <w:r>
        <w:rPr>
          <w:rFonts w:ascii="Times New Roman"/>
          <w:b w:val="false"/>
          <w:i w:val="false"/>
          <w:color w:val="000000"/>
          <w:sz w:val="28"/>
        </w:rPr>
        <w:t>
      </w:t>
      </w:r>
      <w:r>
        <w:rPr>
          <w:rFonts w:ascii="Times New Roman"/>
          <w:b w:val="false"/>
          <w:i w:val="false"/>
          <w:color w:val="ff0000"/>
          <w:sz w:val="28"/>
        </w:rPr>
        <w:t>Сноска.</w:t>
      </w:r>
      <w:r>
        <w:rPr>
          <w:rFonts w:ascii="Times New Roman"/>
          <w:b w:val="false"/>
          <w:i w:val="false"/>
          <w:color w:val="000000"/>
          <w:sz w:val="28"/>
        </w:rPr>
        <w:t> </w:t>
      </w:r>
      <w:r>
        <w:rPr>
          <w:rFonts w:ascii="Times New Roman"/>
          <w:b w:val="false"/>
          <w:i w:val="false"/>
          <w:color w:val="ff0000"/>
          <w:sz w:val="28"/>
        </w:rPr>
        <w:t>Решение дополнено пунктом 9-1 в соответствии с решением Толебийского</w:t>
      </w:r>
      <w:r>
        <w:rPr>
          <w:rFonts w:ascii="Times New Roman"/>
          <w:b w:val="false"/>
          <w:i w:val="false"/>
          <w:color w:val="000000"/>
          <w:sz w:val="28"/>
        </w:rPr>
        <w:t> </w:t>
      </w:r>
      <w:r>
        <w:rPr>
          <w:rFonts w:ascii="Times New Roman"/>
          <w:b w:val="false"/>
          <w:i w:val="false"/>
          <w:color w:val="ff0000"/>
          <w:sz w:val="28"/>
        </w:rPr>
        <w:t xml:space="preserve">районного маслихата Южно-Казахстанской области от 21.02.2014 </w:t>
      </w:r>
      <w:r>
        <w:rPr>
          <w:rFonts w:ascii="Times New Roman"/>
          <w:b w:val="false"/>
          <w:i w:val="false"/>
          <w:color w:val="000000"/>
          <w:sz w:val="28"/>
        </w:rPr>
        <w:t>№ 28/133-V</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w:t>
      </w:r>
    </w:p>
    <w:bookmarkEnd w:id="7"/>
    <w:bookmarkStart w:name="z19" w:id="8"/>
    <w:p>
      <w:pPr>
        <w:spacing w:after="0"/>
        <w:ind w:left="0"/>
        <w:jc w:val="left"/>
      </w:pPr>
      <w:r>
        <w:rPr>
          <w:rFonts w:ascii="Times New Roman"/>
          <w:b/>
          <w:i w:val="false"/>
          <w:color w:val="000000"/>
        </w:rPr>
        <w:t xml:space="preserve"> 
3. Порядок оказания социальной помощи</w:t>
      </w:r>
    </w:p>
    <w:bookmarkEnd w:id="8"/>
    <w:bookmarkStart w:name="z20" w:id="9"/>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Толебийского района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утвержденный постановлением Правительства Республики Казахстан от 21 мая 2013 года № 504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14.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24.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районным маслихатом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Толебийского района на текущий финансовый год.</w:t>
      </w:r>
    </w:p>
    <w:bookmarkEnd w:id="9"/>
    <w:bookmarkStart w:name="z34" w:id="10"/>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0"/>
    <w:bookmarkStart w:name="z35" w:id="11"/>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End w:id="11"/>
    <w:bookmarkStart w:name="z37" w:id="12"/>
    <w:p>
      <w:pPr>
        <w:spacing w:after="0"/>
        <w:ind w:left="0"/>
        <w:jc w:val="left"/>
      </w:pPr>
      <w:r>
        <w:rPr>
          <w:rFonts w:ascii="Times New Roman"/>
          <w:b/>
          <w:i w:val="false"/>
          <w:color w:val="000000"/>
        </w:rPr>
        <w:t xml:space="preserve"> 
5. Заключительное положение</w:t>
      </w:r>
    </w:p>
    <w:bookmarkEnd w:id="12"/>
    <w:bookmarkStart w:name="z38" w:id="13"/>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