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158e" w14:textId="61d1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21 декабря 2012 года № 11/9-V "Об определении категорий физических лиц и перечня документов, необходимых для получения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19 марта 2013 года N 13/6-IV. Зарегистрировано Департаментом юстиции Восточно-Казахстанской области 15 апреля 2013 года N 2931. Утратило силу решением Риддерского городского маслихата от 16 апреля 2014 года N 26/9-V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от 16.04.2014 N 26/9-V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11/9-V «Об определении категорий физических лиц и перечня документов, необходимых для получения социальной помощи отдельным категориям нуждающихся граждан» (зарегистрировано в Реестре государственной регистрации нормативных правовых актов за номером 2824, опубликовано в газете «Лениногорская правда» от 01 февраля 2013 года №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следующие категории физических лиц, имеющих право на получение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 и другие категории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инвалиды 1 и 2 группы; семьи воспитывающие детей-инвалидов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многодетные матери, награжденные подвесками «Алтын алқа», «Күміс алқа», орденами «Материнская Слава» 1 и 11 степеней или ранее получившие звание «Мать 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 высших учебных заведениях, после достижения ими совершеннолетия до времени окончания ими учебных заведений (но не более,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студенты высших профессиональных учебных заведений из числа детей-сирот и детей, оставшихся без попечения родителей; выпускники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граждане, имеющие онкологические заболевания, ВИЧ - инфицированные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граждане, нуждающиеся в экстренной социальной поддержке вследствие необходимости проведения дорогостоящего оперативного лечения (затраты, на которое превышают трехкратный размер месячного дохода семьи), а также пострадавшие от пожара, за исключением умышленного поджога, по заключению противопожарной службы, наводнения, стихийного бедствия,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жертвы политических репрессий, лица, пострадавшие от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семьи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дети: сироты; оставшиеся без попечения родителей.».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К. Ларионов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