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58e" w14:textId="61d1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2012 года № 11/9-V "Об определении категорий физических лиц и перечня документов, необходимых для получения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марта 2013 года N 13/6-IV. Зарегистрировано Департаментом юстиции Восточно-Казахстанской области 15 апреля 2013 года N 2931. Утратило силу решением Риддерского городского маслихата от 16 апреля 2014 года N 26/9-V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16.04.2014 N 26/9-V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11/9-V «Об определении категорий физических лиц и перечня документов, необходимых для получения социальной помощи отдельным категориям нуждающихся граждан» (зарегистрировано в Реестре государственной регистрации нормативных правовых актов за номером 2824, опубликовано в газете «Лениногорская правда» от 01 февраля 2013 года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следующие категории физических лиц, имеющих право на получение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 и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инвалиды 1 и 2 группы; семьи воспитывающие детей-инвалидов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«Алтын алқа», «Күміс алқа», орденами «Материнская Слава» 1 и 11 степеней или ранее получившие звание «Мать 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 высших учебных заведениях, после достижения ими совершеннолетия до времени окончания ими учебных заведений (но не более,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студенты высших профессиональных учебных заведений из числа детей-сирот и детей, оставшихся без попечения родителей;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имеющие онкологические заболевания, ВИЧ - инфицированные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нуждающиеся в экстренной социальной поддержке вследствие необходимости проведения дорогостоящего оперативного лечения (затраты, на которое превышают трехкратный размер месячного дохода семьи), а также пострадавшие от пожара, за исключением умышленного поджога, по заключению противопожарной службы, наводнения, стихийного бедствия,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жертвы политических репрессий,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дети: сироты; оставшиеся без попечения родителей.».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К. Ларионов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