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ebc9" w14:textId="b77e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города Риддера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13 декабря 2013 года № 1140. Зарегистрировано Департаментом юстиции Восточно-Казахстанской области 20 января 2014 года № 3171. Утратило силу - постановлением акимата города Риддера от 02.12.2014 № 1112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города Риддера от 02.12.2014 № 1112.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города Риддер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проживающих на территории города Риддера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.одинокие,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граждане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выпускники организаций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участники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занятости и социальных программ города Риддер», коммунальному государственному учреждению «Центр занятости города Риддер»: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Риддер Теленчинова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