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afdb" w14:textId="6b1a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от 18 мая 2012 года 4/26-V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05 апреля 2013 года N 13/86-V. Зарегистрировано Департаментом юстиции Восточно-Казахстанской области 26 апреля 2013 года N 2936. Утратило силу - решением Аягозского районного маслихата Восточно-Казахстанской области от 27 января 2015 года N 32/223-V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27.01.2015 N 32/223-V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18 мая 2012 года № 4/26-V "Об утверждении Правил о размере и порядке оказания жилищной помощи" (зарегистрированного в Реестре государственной регистрации нормативных правовых актов за № 5-6-164, опубликованного в газете "Аягөз жаңалықтары" от 27 июня 2012 года № 57)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восьмого, двенадцатого, тринадцатого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десятого и одиннадцатого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4/26-V от 18 мая 2012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размере и порядке оказания жилищной помощи 1. Общие правила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 размере и порядке оказания жилищной помощи разработаны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апреля 1997 года, постановлениями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Основные понятия используемые в данных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малообеспеченные семьи (граждане) – лица,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жилищным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совокупный доход семьи (гражданина) - общая сумма доходов семьи (гражданина) за квартал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доля предельно 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 жилого здания) согласно смете, определяющий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Доля предельно допустимых норм для содержания жилья и оплату коммунальных услуг от общего дохода семьи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Не имеют право на получение жилищной помощи семьи, имеющие на праве собственности более одной единицы жилья (квартиры, дома) или сдающие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Имеющие в составе семьи трудоспособных лиц, которые не работают, не учатся, не служат в армии, не являющиеся самостоятельно занятыми и не зарегистрированные в уполномоченном органе по вопросам занятости, не имеют права на жилищную помощь, за исключением следующих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достигшие 50 летнего возраста (независимо от пола);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осуществляющие уход за инвалидами первой и второй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осуществляющие уход за детьми-инвалидами в возрасте до 16 лет, лицами старше восьмидесяти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матери, занятые воспитанием ребенка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состоящие на диспансерном учете у фтизиатра, нарколога, онколога, не имеющие группы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призванные в ряды вооруженных сил в составе семьи не учитываются. Семьи, в которых безработные члены семьи без уважительных причин отказались от предложенной работы или трудоустройства, самовольно прекратившие участие в общественных работах, обучение или переобучение, теряют право на получение жилищной помощи до возобновления трудоустройства, обучения и переобучения.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Совокупный доход семьи (гражданина)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коммунального хозяйства от 5 декабря 2011 года № 471, зарегистрировано в Министерстве юстиции Республики Казахстан 6 февраля 2012 года № 7412.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Получатели жилищной помощи ежеквартально представляют документы, при этом, семьи (граждане) прилагают справки о доходах и все квитанции об уплате коммунальных услуг за предшествующий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С целью поддержки одиноко проживающих пенсионеров, инвалидов, совместно проживающих одиноких пенсионеров, совместно проживающих пенсионера и инвалида и одиноко проживающих супружеских пар пенсионеров и семей инвалидов, а также семей, в состав которых входят круглые сироты, при определении права и расчете жилищной помощи доход корректируется (уменьшается) на два расчетных месячных показателя, установленного на соответствующий период времени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При назначении жилищной помощи семьям (гражданам) применяются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заявитель находится в законном браке, но супруг не прописан по данному адресу –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заявитель находится в законном браке, но место нахождения супруга не знает (не указывает), не разыскивается правоохранительными органами, то жилищная помощь не назначается;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 заявителя прописан ребенок до 18 лет, родители которого не лишены родительских прав и прописаны в другом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Расходы по электроснабжению, вывозу мусора, водоснабжению, содержанию жилья берутся в расчет по счетам, средние за квартал предшествующий кварталу обращения. Расходы по теплоснабжению, водоснабжению, канализации, мусороудалению, услугам связи берутся по тарифам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Жилищная помощь назначается с месяца подачи заявления с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Получатели жилищной помощи в течение 10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Необоснованно полученные суммы жилищной помощи подлежат возврату получателем в добровольном порядке, а в случае отказа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назначения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16. Для назначения жилищной помощи гражданин обращается в уполномоченный орган или Аягозский отдел филиала Республиканского государственного предприятия "Центр обслуживания населения" по Восточно-Казахстанской области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Размер жилищной помощи, нормативы содержания жилища и потребления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При назначении жилищной помощи учитываются следующие нормативы: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нормы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одиноко проживающих граждан – 30 кв.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2-х человек - 36 кв.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3-х человек - 54 кв.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4-х и более человек на каждого члена семьи 18 кв. метров, но не более 90 кв. метров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норма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одиноко проживающих 84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2-х человек 125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3-х человек 150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4-х и более человек на каждого члена семьи 50 кВт, но не более 300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предоставления жилищной помощи малообеспеченным семьям (гражданам), проживающим в частных домах (домостроениях) с местным отоплением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Жилищная помощь предоставляется собственнику жилого дома (жилого здания), семьям (гражданам), проживающим в приватизированных жилых помещениях (квартирах) или являющимся нанимателями (поднанимателями) в государственном жилищном фонде, при наличии договора найма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Расход угля на 1 кв.м общей площади жилого домостроения –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Для расчета стоимости угля используются средние цены по району, представляемые областным управлением статистики и информации по состоянию на последний месяц квартала, предшествующего кварталу расчета жилищной помощи (декабрь, март, июнь, сентябрь).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Малообеспеченным семьям (гражданам), проживающим в частных домах (домостроениях) с местным отоплением, использующие вместо угля другие виды топлива, жилищная помощь рассчитывается эквивалентно по цене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При назначений жилищной помощи, проживающим в частных домах (домостроениях), доходы семьи учитывается за предшествующий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23. Жилищная помощь оказывается за счет средств районного бюджета и назначается в денежном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Выплата жилищной помощи осуществляется уполномоченным органом через банки второго уровня, путем зачисления на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