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1976" w14:textId="a671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20 ноября 2012 года № 10/3-V
"О предоставлении социальной помощи специалистам государственных организаций, проживающим и работающим в сельских населенных пунктах на приобретение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12 июля 2013 года N 17/5-V. Зарегистрировано Департаментом юстиции Восточно-Казахстанской области 06 августа 2013 года N 3026. Утратило силу решением Глубоковского районного маслихата от 19 марта 2014 года N 24/9-V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Глубоковского районного маслихата от 19.03.2014 года N 24/9-V.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«О предоставлении социальной помощи специалистам государственных организаций, проживающим и работающим в сельских населенных пунктах, на приобретение топлива» от 20 ноября 2012 года № 10/3-V (зарегистрировано в Реестре государственной регистрации нормативных правовых актов за № 2752, опубликовано 11 декабря 2012 года в газетах «Ақ бұлақ», «Огни Прииртышья»)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«Социальная помощь специалистам государственных организаций социального обеспечения, образования, культуры, спорта предоставляется в размере 8600 (восемь тысяч шестьсот)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Абильмажинова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Баймульдинов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