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1976" w14:textId="a671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ноября 2012 года № 10/3-V
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июля 2013 года N 17/5-V. Зарегистрировано Департаментом юстиции Восточно-Казахстанской области 06 августа 2013 года N 3026. Утратило силу решением Глубоковского районного маслихата от 19 марта 2014 года N 24/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Глубоковского районного маслихата от 19.03.2014 года N 24/9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» от 20 ноября 2012 года № 10/3-V (зарегистрировано в Реестре государственной регистрации нормативных правовых актов за № 2752, опубликовано 11 декабря 2012 года в газетах «Ақ бұлақ», «Огни Прииртышья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специалистам государственных организаций социального обеспечения, образования, культуры, спорта предоставляется в размере 8600 (восемь тысяч шестьсот)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