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9bed" w14:textId="5269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Зыряновского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26 декабря 2013 года N 27/2-V. Зарегистрировано Департаментом юстиции Восточно-Казахстанской области 10 января 2014 года N 3152. Утратило силу (письмо аппарата маслихата Зыряновского района Восточно-Казахстанской области от 05 января 2015 года № 04-09-01)</w:t>
      </w:r>
    </w:p>
    <w:p>
      <w:pPr>
        <w:spacing w:after="0"/>
        <w:ind w:left="0"/>
        <w:jc w:val="both"/>
      </w:pPr>
      <w:bookmarkStart w:name="z2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аппарата маслихата Зыряновского района Восточно-Казахстанской области от 05.01.2015 № 04-09-01).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"Об областном бюджете на 2014-2016 годы" (зарегистрировано в Реестре государственной регистрации нормативных правовых актов за № 3132),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бюджет Зыряновского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доходы – 7237159,4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2223397,4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21361,0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25951,0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4966450,0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затраты – 7244609,9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чистое бюджетное кредитование – 152832,1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155531,1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дефицит (профицит) бюджета – -160282,6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финансирование дефицита (использование профицита) бюджета – 160282,6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Зыряновского района Восточно-Казахстанской области от 28.10.2014 </w:t>
      </w:r>
      <w:r>
        <w:rPr>
          <w:rFonts w:ascii="Times New Roman"/>
          <w:b w:val="false"/>
          <w:i w:val="false"/>
          <w:color w:val="000000"/>
          <w:sz w:val="28"/>
        </w:rPr>
        <w:t>№ 35/2-V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Принять к исполнению на 2014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в размере 100 процентов,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"Об областном бюджете на 2014-2016 годы" (зарегистрировано в Реестре государственной регистрации нормативных правовых актов за № 3132).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Учесть в районном бюджете на 2014 год объем субвенций, переданных из областного бюджета в бюджет района в сумме 1560839 тысяч тенге, объем бюджетных изъятий из бюджета района в областной бюджет –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гражданским служащим образования, социального обеспечения, культуры и спорта, работающим в сельской местности,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образования, социального обеспечения, культуры и спорта,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Утвердить резерв местного исполнительного органа на 2014 год в сумме 47480,4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Зыряновского района от 19.04.2014 </w:t>
      </w:r>
      <w:r>
        <w:rPr>
          <w:rFonts w:ascii="Times New Roman"/>
          <w:b w:val="false"/>
          <w:i w:val="false"/>
          <w:color w:val="000000"/>
          <w:sz w:val="28"/>
        </w:rPr>
        <w:t>№ 30/2-V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Учесть перечень бюджетных программ, не подлежащих секвестру в процессе исполнения бюджета района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Утвердить перечень расходов по администраторам бюджетных программ акимов городов районного значения, поселков, сел, сельских округов,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Зыряновского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Денисова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 Зыряновского района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27/2-V</w:t>
      </w:r>
    </w:p>
    <w:bookmarkEnd w:id="1"/>
    <w:bookmarkStart w:name="z4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Зыряновского района Восточно-Казахстанской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№ 35/2-V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941"/>
        <w:gridCol w:w="607"/>
        <w:gridCol w:w="6961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7237159,4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1303"/>
        <w:gridCol w:w="1303"/>
        <w:gridCol w:w="5889"/>
        <w:gridCol w:w="3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7244609,9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2674056,4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 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2080282,4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рамках Программы развития моногородов на 2012-2020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-160282,6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 Зыряновского района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27/2-V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618"/>
        <w:gridCol w:w="7090"/>
        <w:gridCol w:w="26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622"/>
        <w:gridCol w:w="1311"/>
        <w:gridCol w:w="1311"/>
        <w:gridCol w:w="5400"/>
        <w:gridCol w:w="26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 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хозяйства,охраны окружающей среды и земельных отношений.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 Зыряновского района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27/2-V</w:t>
      </w:r>
    </w:p>
    <w:bookmarkEnd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982"/>
        <w:gridCol w:w="632"/>
        <w:gridCol w:w="7259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противопажарной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 попечителям) на содержание ребенка-сироты (детей-сирот), и ребенка (детей),оставшегося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 Зыряновского района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27/2-V</w:t>
      </w:r>
    </w:p>
    <w:bookmarkEnd w:id="627"/>
    <w:bookmarkStart w:name="z744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
секвестрированию в процессе исполнения 
</w:t>
      </w:r>
      <w:r>
        <w:rPr>
          <w:rFonts w:ascii="Times New Roman"/>
          <w:b/>
          <w:i w:val="false"/>
          <w:color w:val="000000"/>
        </w:rPr>
        <w:t xml:space="preserve">
бюджета Зыряновского района на 2014 год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 Зыряновского района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27/2-V</w:t>
      </w:r>
    </w:p>
    <w:bookmarkEnd w:id="633"/>
    <w:bookmarkStart w:name="z754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
акима района в городе, города районного значения, поселка, села, сельского округа 
</w:t>
      </w:r>
      <w:r>
        <w:rPr>
          <w:rFonts w:ascii="Times New Roman"/>
          <w:b/>
          <w:i w:val="false"/>
          <w:color w:val="000000"/>
        </w:rPr>
        <w:t>
на 2014 год</w:t>
      </w:r>
    </w:p>
    <w:bookmarkEnd w:id="634"/>
    <w:bookmarkStart w:name="z75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Зыряновского района Восточно-Казахстанской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№ 35/2-V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6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2482"/>
        <w:gridCol w:w="7343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5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 Зыряновского района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27/2-V</w:t>
      </w:r>
    </w:p>
    <w:bookmarkEnd w:id="636"/>
    <w:bookmarkStart w:name="z777" w:id="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организацию бесплатного подвоза учащихся 
до школы и обратно в сельской местности 
</w:t>
      </w:r>
      <w:r>
        <w:rPr>
          <w:rFonts w:ascii="Times New Roman"/>
          <w:b/>
          <w:i w:val="false"/>
          <w:color w:val="000000"/>
        </w:rPr>
        <w:t>
на 2014 год</w:t>
      </w:r>
    </w:p>
    <w:bookmarkEnd w:id="637"/>
    <w:bookmarkStart w:name="z779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Зыряновского района Восточно-Казахстанской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№ 35/2-V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6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3146"/>
        <w:gridCol w:w="7065"/>
      </w:tblGrid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8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 Зыряновского района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27/2-V</w:t>
      </w:r>
    </w:p>
    <w:bookmarkEnd w:id="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населенных пунктов на 2014 год</w:t>
      </w:r>
    </w:p>
    <w:bookmarkStart w:name="z78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Зыряновского района Восточно-Казахстанской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№ 35/2-V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6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2675"/>
        <w:gridCol w:w="6957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8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 Зыряновского района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27/2-V</w:t>
      </w:r>
    </w:p>
    <w:bookmarkEnd w:id="642"/>
    <w:bookmarkStart w:name="z807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 
на 2014 год</w:t>
      </w:r>
    </w:p>
    <w:bookmarkEnd w:id="643"/>
    <w:bookmarkStart w:name="z80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маслихата Зыряновского района Восточно-Казахстанской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№ 35/2-V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6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2675"/>
        <w:gridCol w:w="6957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0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9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 Зыряновского района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27/2-V</w:t>
      </w:r>
    </w:p>
    <w:bookmarkEnd w:id="645"/>
    <w:bookmarkStart w:name="z828" w:id="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содержание мест захоронений и погребения безродных 
на 2014 год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6"/>
        <w:gridCol w:w="3162"/>
        <w:gridCol w:w="6582"/>
      </w:tblGrid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9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10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 Зыряновского района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27/2-V</w:t>
      </w:r>
    </w:p>
    <w:bookmarkEnd w:id="651"/>
    <w:bookmarkStart w:name="z834" w:id="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 
на 2014 год</w:t>
      </w:r>
    </w:p>
    <w:bookmarkEnd w:id="652"/>
    <w:bookmarkStart w:name="z83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Зыряновского района Восточно-Казахстанской области от 04.07.2014 </w:t>
      </w:r>
      <w:r>
        <w:rPr>
          <w:rFonts w:ascii="Times New Roman"/>
          <w:b w:val="false"/>
          <w:i w:val="false"/>
          <w:color w:val="ff0000"/>
          <w:sz w:val="28"/>
        </w:rPr>
        <w:t>№ 32/2-V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6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2485"/>
        <w:gridCol w:w="7870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 Зыряновского района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27/2-V</w:t>
      </w:r>
    </w:p>
    <w:bookmarkEnd w:id="659"/>
    <w:bookmarkStart w:name="z842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 
на 2014 год</w:t>
      </w:r>
    </w:p>
    <w:bookmarkEnd w:id="660"/>
    <w:bookmarkStart w:name="z84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маслихата Зыряновского района Восточно-Казахстанской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№ 35/2-V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6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3146"/>
        <w:gridCol w:w="7065"/>
      </w:tblGrid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4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  Зыряновского района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27/2-V</w:t>
      </w:r>
    </w:p>
    <w:bookmarkEnd w:id="662"/>
    <w:bookmarkStart w:name="z854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 
в городах районного значения, поселках, селах, сельских округах 
</w:t>
      </w:r>
      <w:r>
        <w:rPr>
          <w:rFonts w:ascii="Times New Roman"/>
          <w:b/>
          <w:i w:val="false"/>
          <w:color w:val="000000"/>
        </w:rPr>
        <w:t>
на 2014 год</w:t>
      </w:r>
    </w:p>
    <w:bookmarkEnd w:id="663"/>
    <w:bookmarkStart w:name="z85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маслихата Зыряновского района Восточно-Казахстанской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№ 35/2-V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6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2675"/>
        <w:gridCol w:w="6957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5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13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 Зыряновского района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27/2-V</w:t>
      </w:r>
    </w:p>
    <w:bookmarkEnd w:id="665"/>
    <w:bookmarkStart w:name="z876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реализацию мер по содействию экономическому развитию 
регионов в рамках Программы "Развитие регионов" на 2014 год</w:t>
      </w:r>
    </w:p>
    <w:bookmarkEnd w:id="666"/>
    <w:bookmarkStart w:name="z87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Зыряновского района Восточно-Казахстанской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№ 35/2-V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6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2675"/>
        <w:gridCol w:w="6957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