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14d22" w14:textId="f614d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оплачиваемых общественных работ на 2013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Катон-Карагайского района Восточно-Казахстанской области от 14 января 2013 года N 1208. Зарегистрировано Департаментом юстиции Восточно-Казахстанской области 07 февраля 2013 года N 2872. Утратило силу - постановлением акимата Катон-Карагайского района Восточно-Казахстанской области от 12 мая 2015 года N 223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Катон-Карагайского района Восточно-Казахстанской области от 12.05.2015 N 223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подпунктом 5)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Правилами организации и финансирования общественных работ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утвержденными постановлением Правительства Республики Казахстан от 19 июня 2001 года № 836 "О мерах по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населения"", в целях расширения системы государственных гарантий и для поддержки различных групп населения, испытывающих затруднение в трудоустройстве, акимат Катон-Карагайского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 которых будут проводиться оплачиваемые общественные работы в 2013 году, виды, объемы, конкретные условия общественных работ и источники их финансирования,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Размер оплаты труда участников утвердить в размере </w:t>
      </w:r>
      <w:r>
        <w:rPr>
          <w:rFonts w:ascii="Times New Roman"/>
          <w:b w:val="false"/>
          <w:i w:val="false"/>
          <w:color w:val="000000"/>
          <w:sz w:val="28"/>
        </w:rPr>
        <w:t>минимальной заработной платы</w:t>
      </w:r>
      <w:r>
        <w:rPr>
          <w:rFonts w:ascii="Times New Roman"/>
          <w:b w:val="false"/>
          <w:i w:val="false"/>
          <w:color w:val="000000"/>
          <w:sz w:val="28"/>
        </w:rPr>
        <w:t>, установленной на 2013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Рекомендовать руководителям организаций предоставлять отдельным категориям работников (</w:t>
      </w:r>
      <w:r>
        <w:rPr>
          <w:rFonts w:ascii="Times New Roman"/>
          <w:b w:val="false"/>
          <w:i w:val="false"/>
          <w:color w:val="000000"/>
          <w:sz w:val="28"/>
        </w:rPr>
        <w:t>женщинам</w:t>
      </w:r>
      <w:r>
        <w:rPr>
          <w:rFonts w:ascii="Times New Roman"/>
          <w:b w:val="false"/>
          <w:i w:val="false"/>
          <w:color w:val="000000"/>
          <w:sz w:val="28"/>
        </w:rPr>
        <w:t xml:space="preserve">, имеющим несовершеннолетних детей, многодетным матерям, </w:t>
      </w:r>
      <w:r>
        <w:rPr>
          <w:rFonts w:ascii="Times New Roman"/>
          <w:b w:val="false"/>
          <w:i w:val="false"/>
          <w:color w:val="000000"/>
          <w:sz w:val="28"/>
        </w:rPr>
        <w:t>инвалидам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работникам</w:t>
      </w:r>
      <w:r>
        <w:rPr>
          <w:rFonts w:ascii="Times New Roman"/>
          <w:b w:val="false"/>
          <w:i w:val="false"/>
          <w:color w:val="000000"/>
          <w:sz w:val="28"/>
        </w:rPr>
        <w:t xml:space="preserve">, не достигшим 18 летнего возраста) возможность работать неполный рабочий день, а также применять </w:t>
      </w:r>
      <w:r>
        <w:rPr>
          <w:rFonts w:ascii="Times New Roman"/>
          <w:b w:val="false"/>
          <w:i w:val="false"/>
          <w:color w:val="000000"/>
          <w:sz w:val="28"/>
        </w:rPr>
        <w:t>гибкие формы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рабочего времени.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Контроль за выполнением данного постановления возложить на заместителя акима района Ракишеву Б.Т.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акимата от 30 декабря 2011 года № 648 "Об организации оплачиваемых общественных работ на 2012 год" (зарегистрированное в государственном реестре нормативных правовых актов 15 января 2012 года за № 5-13-104, опубликованное в районной газете "Арай-Луч" за № 4 (7504) от 18 января 2012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Исполняющий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обязанности акима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Курмамбаев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1208 от 14 января 2013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 которых будут проводиться общественные работы, виды, объемы, конкретные условия общественных работ и источники их финансирования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4"/>
        <w:gridCol w:w="1095"/>
        <w:gridCol w:w="601"/>
        <w:gridCol w:w="9105"/>
        <w:gridCol w:w="463"/>
        <w:gridCol w:w="464"/>
        <w:gridCol w:w="178"/>
      </w:tblGrid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работодателя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выполняемых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 (заявленная потребность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 (утверждено)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Катон-Карагайского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Формирование, оформление, подшивка 5-10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- 400 кв. метров в неделю; посадка цветов и полив цветочных клумб -200 кв. метров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Улкен Нарынского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по переписи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сел общей численностью населения 6526 человек, обход 1943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- 12 гектаров в месяц; расчистка береговой линии рек Сурка, Балгынка, Кок-Терек - 2300 метров в год; расчистка арыков от снега, ила, мусора – 3000 метров в год; расчистка от снега улиц и тротуаров - 7000 кв. метров; уборка территории около 5 памятников - 500 – 800 кв. метров в месяц; посадка и полив саженцев - 3000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по сбору налогов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1943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одиноким престарелым гражданам и инвалидам по домашнему хозяйству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крыш 40 домов от снега, рубка дров – 2 куб. метра на одну семью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Ново-Хайрузовского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по переписи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села общей численностью населения 1757 человек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по сбору налогов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554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территории - 2400 кв. метров в месяц; посадка и полив саженцев - 200 штук; уборка территории около памятников - 2 памятника 500 - 800 кв. метров в неделю;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территории грани-стеллы района – 400 кв. метров в неделю;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Васильевской переправы - 500 кв. метров в неделю;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очистка от снега головного канала - 400- 500 кв. метров в месяц;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расчистка, береговой линии реки Чиркаин, русла реки Березовка и ручьев от снега, мусора – 12000 метров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по доставке почтовой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Ново-Хайрузовка - 304 экземпляров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Солоновского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территории - 3000 кв. метров в месяц;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около 2 памятников - 400 - 600 кв. метров в неделю; посадка и полив саженцев – 200 штук; полив цветочных клумб – 600 кв. метров в месяц; расчистка, береговой линии рек и ручьев от снега, мусора - 2 километра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по сбору налогов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559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по доставке почтовой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Солоновка - 300 экземпляров, с. Малонарымка - 250 экземпляров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Ново-Березовского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по переписи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села общей численностью населения 2975 человек, обход 615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территории – 7 гектаров в месяц; расчистка береговой линии реки Нарын с. Новоберезовка - 2,5 километра; с. Майемер – 2 километра; с. Уштобе - 1,5 километра в год от снега, ила, мусора; посадка и полив саженцев – 200 штук;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около памятника - 400 - 600 кв. метров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по доставке почтовой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Яры – 85 экземпляров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Ново-Поляковского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по переписи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сел общей численностью населения 1089 человек, обход 328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– 4 гектара в месяц; посадка и полив саженцев - 100 штук; уборка территории около 2 памятников - 100 - 150 кв. метров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одиноким престарелым гражданам и инвалидам по домашнему хозяйству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крыш 6 домов от снега, рубка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дров – 2 куб. метра на одну семью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по доставке почтовой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Сенное – 98 экземпляров, с. Огнево - Ульяновка – 84 экземпляра, с. Бесюй – 46 экземпляров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Солдатовского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по переписи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село общей численностью населения 1023 человек, обход 231 дома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- 150 кв. метров в день;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посадка и полив саженцев - 300 штук;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расчистка, береговой линии рек Нарын, Таловка и арыков от снега, ила, мусора - 25 кв. метров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Катон-Карагайского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по переписи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сел общей численностью населения 5286 человек, обход 1450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- 15 гектаров в месяц;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посадка и полив саженцев - 600 штук;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расчистка, береговой линии рек, ручьев и арыков от снега, мусора- 5 километров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по сбору налогов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1450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одиноким престарелым гражданам и инвалидам по домашнему хозяйству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крыш 10 домов от снега, рубка дров - 2 куб. метра на одну семью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по доставке почтовой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Жана-Ульго - 97 экземпляров, с. Кабырга - 97 экземпляров, Моилды – 97 экземпляров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Коробихинского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переписи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села 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1413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обход 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по сбору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архивными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подшивка - 150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гектаров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мусора труб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мостов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реки, ручьи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тонны;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саженцев - 450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расчистка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арыков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мусора, ила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метров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почтовой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Ушбулак - 89 экземпляров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разноска писем,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 документов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Аксуского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по переписи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сел общей численностью населения 1822 человек, обход 352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Очистка центральной площади от мусора – 2 гектара в месяц; посадка и полив саженцев - 100 штук;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около памятника - 653 кв. метра в неделю;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 детской площадки – 673 кв. метров в неделю; уборка территории танцевальной площадки – 286 кв. метров в неделю; расчистка от мусора 11 труб; разбивка, посадка и полив цветников – 50 кв. метров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по доставке почтовой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Акшарбак - 56 экземпляров, с. Бекалка - 28 экземпляров, с. Жазаба – 36 экземпляров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Белкарагайского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переписи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села 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1650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человек, обход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- 7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саженцев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расчистка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русел рек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снега, ила,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Шомарт - 800 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Актуе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метров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по сбору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Орнек - 58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экземпляров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Аккайнарского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переписи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села 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2261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человек, обход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территории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гектаров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клумб - 300-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кв.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неделю;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расчистка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русел реки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Тихая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наносов, ила,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мусора - 2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 саженцев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по сбору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одиноким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престарелым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крыш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снега, рубка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метра дров на одну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Акмарал - 62 экземпляра,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Аккайнар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экземпляров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переписи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сел 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1120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человек, обход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гектаров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саженцев;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расчистка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русел реки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Бухтарма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наносов, ила,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мусора - 1,5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одиноким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престарелым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крыш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домов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снега, рубка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дров - 2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одну семью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 Чубарагаш,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Маралды - 73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экземпляра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Урыльского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переписи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села 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2254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человек, обход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снега - 1900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 метров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саженцев;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заброшенных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150 - 200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 метров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арыков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мусора;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разбивка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цветников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кв.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по сбору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одиноким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престарелым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крыш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снега, рубка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дров - 2,5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одну семью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текущими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подшивка - 200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подшивка личных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10 - 20 дел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подшивка личных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безработных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300 - 400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текущими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подшивка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50 - 60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писем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уведомлений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5 - 7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текущими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подшивка - 8-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3 - 5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 области"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кв.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3 - 5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архивными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подшивка - 5-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"Государственный архив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 области(по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архивными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подшивка - 5-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текущими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подшивка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8 - 10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писем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уведомлений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5 - 6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Катон-Карагайского района"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приписке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повесток 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приписки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весеннему,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призыву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подшивка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призывников;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разноска корреспонденции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организациям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(январь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март) - 20-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повесток;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подшивка 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призывников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69,3 кв.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день;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 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текущими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подшивка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"Улкен–Нарынский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10 - 25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63,0 кв. метров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текущими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подшивка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"Катон-Карагайский территориальный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10 - 15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текущими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подшивка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- 15 - 20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"Канцелярия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Восточно-Казахстанского областного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судов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Верховном Суде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Верховного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Казахстан)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делопроизводстве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подшивка -5 -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писем и уведомлений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30 - 50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повесток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50 - 70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языков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текущими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подшивка - 3-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писем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10 - 15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"Налоговое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 области"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50 - 60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50 - 80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текущими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подшивка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10 - 15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финансов Катон-Карагайского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и архивными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Формирование, оформление, подшивка - 5 - 6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3 - 5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предпринимательства Катон-Карагайского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и архивными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Формирование, оформление, подшивка - 8 – 10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3 - 5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внутренних дел Катон-Карагайского района"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и архивными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Формирование, оформление, подшивка - 15 – 20 документов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писем и уведомлений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– 5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"Новоберезовская 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по благоустройству и озеленению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- 400 – 600 кв. метров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Конкретные условия общественных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Продолжительность рабочей недели составляет 5 дней с двумя выходными, восьмичасовой рабочий день, обеденный перерыв 1 час, </w:t>
      </w:r>
      <w:r>
        <w:rPr>
          <w:rFonts w:ascii="Times New Roman"/>
          <w:b w:val="false"/>
          <w:i w:val="false"/>
          <w:color w:val="000000"/>
          <w:sz w:val="28"/>
        </w:rPr>
        <w:t>инструктаж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охране труда и технике безопасности, </w:t>
      </w:r>
      <w:r>
        <w:rPr>
          <w:rFonts w:ascii="Times New Roman"/>
          <w:b w:val="false"/>
          <w:i w:val="false"/>
          <w:color w:val="000000"/>
          <w:sz w:val="28"/>
        </w:rPr>
        <w:t>спецодеждой</w:t>
      </w:r>
      <w:r>
        <w:rPr>
          <w:rFonts w:ascii="Times New Roman"/>
          <w:b w:val="false"/>
          <w:i w:val="false"/>
          <w:color w:val="000000"/>
          <w:sz w:val="28"/>
        </w:rPr>
        <w:t>, инструментом и оборудованием обеспечивает работодатель.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Оплата труда безработных, участвующих в общественных работах, регулируется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на основании индивидуального трудового договора и зависит от количества, качества и сложности выполняемой работы путем перечисления на лицевые счета безработных, пенсионные и социальные отчисления производятся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Условия общественных работ для отдельных категорий работников (женщины, имеющие несовершеннолетних детей, многодетные матери, инвалиды, лица, не достигшие 18 летнего возраста) определяются с учетом особенностей условий труда соответствующей категории и предусматриваются трудовыми договорами, заключаемыми между работниками и работодателями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трудовым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Руководитель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аппарата акима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Алдажаров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