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d43b" w14:textId="022d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по Катон-Карагайскому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29 июля 2013 года № 23. Зарегистрировано Департаментом юстиции Восточно-Казахстанской области 19 августа 2013 года № 3036. Утратило силу - постановлением акимата Катон-Карагайского района Восточно-Казахстанской области от 25 марта 2016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 Катон-Карагайского района Восточно-Казахстанской области от 25.03.2016 №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5-2),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социальной защиты граждан, входящих в целевые группы, и для обеспечения их занятости,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квоту рабочих мест для выпускников интернатных организаций,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для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Б. Ракишеву.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