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2d8c" w14:textId="d302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№ 23/190-IV от 28 июля 2010 года "Об утверждении правил определения размера 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24 декабря 2013 года N 20/140-V. Зарегистрировано Департаментом юстиции Восточно-Казахстанской области 23 января 2014 года N 3179. Утратило силу (письмо Катон-Карагайского районного маслихата Восточно-Казахстанской области от 25 декабря 2014 года № 272)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Катон-Карагайского районного маслихата Восточно-Казахстанской области от 25.12.2014 №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от 16 апреля 1997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«О внесении изменения и дополнения»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Катон-Карагайского районного маслихата №23/190- III от 28 июля 2010 года «Об утверждении правил определения размера и порядка оказания жилищной помощи малообеспеченным семьям (гражданам)» (зарегистрировано в Реестре государственной регистрации нормативных правовых актов за номером 5-13-78, опубликовано в газете «Луч» от 2 сентября 2010 №37 (7381)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правилах определения размера и порядка оказания жилищной помощи малообеспеченным семьям (гражданам),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7 пункта 2 главы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10 пункта 4 главы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18 главы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«Жилищная помощь определяется как разница между суммой оплаты капитального ремонта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опубликования, за исключением абзацев 3, 4, 5 настоящего решения которые вводятся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