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5729" w14:textId="3a55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20 июня 2011 года № 28-8 "Об утверждении Правил определения порядка и размера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апреля 2013 года N 10-5. Зарегистрировано Департаментом юстиции Восточно-Казахстанской области 27 мая 2013 года № 2964. Утратило силу - решением Курчумского районного маслихата Восточно-Казахстанской области от 23 декабря 2014 года N 21-6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23.12.2014 N 21-6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5-14-130 от 11 июня 2011 года, опубликовано в районных газетах "Рауан" от 16 июля 2011 года № 56, "Заря" от 16 июля 2011 года № 56)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жилищной помощи малообеспеченным семьям (гражданам):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Жилищная помощь предоставляется за счет средств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расходов на содержание жилого дома (жилого здания) семьям (гражданам), проживающим в приватизированных жилых помещениях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(квартирах) или являющимся нанимателями (поднанимателями) жилых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Получатели жилищной помощи ежеквартально представляют заявление с приложением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, за квартал, предшествующий кварталу обращения.".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абзацев восьмого, двенадцатого, тринадцатого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десятого и одиннадцатого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