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9c9" w14:textId="b045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
образования, социального обеспечения, культуры, спорта и ветеринарии, 
прибывшим для работы и проживания в сельские населенные пункты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июля 2013 года № 17-156/V. Зарегистрировано Департаментом юстиции Восточно-Казахстанской области 06 августа 2013 года № 3028.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от 18 февраля 2009 года № 183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показателю,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Тулеубеков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