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2b23" w14:textId="2eb2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из поверхностных источников в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28 марта 2013 года № 7-2. Зарегистрировано Департаментом юстиции Западно-Казахстанской области 23 апреля 2013 года № 3268. Утратило силу решением Западно-Казахстанского областного маслихата от 28 сентября 2018 года № 19-4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Западно-Казахстанского областного маслихата от 28.09.2018 </w:t>
      </w:r>
      <w:r>
        <w:rPr>
          <w:rFonts w:ascii="Times New Roman"/>
          <w:b w:val="false"/>
          <w:i w:val="false"/>
          <w:color w:val="000000"/>
          <w:sz w:val="28"/>
        </w:rPr>
        <w:t>№ 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 июля 2003 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налогах и других обязательных платежах в бюджет" (Налоговый кодекс) от 10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14 апреля 2009 года № 223 "Об утверждении методики расчета платы за пользование водными ресурсами поверхностных источников" и на основании постановления акимата Западно-Казахстанской области от 6 марта 2013 года № 21 "О ставках платы за пользование водными ресурсами из поверхностных источников"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платы за пользование водными ресурсами из поверхностных источников в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Настоящее решение вступает в силу с момента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Мурзахметов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Кұлшар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марта 2013 года № 7-2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</w:t>
      </w:r>
      <w:r>
        <w:br/>
      </w:r>
      <w:r>
        <w:rPr>
          <w:rFonts w:ascii="Times New Roman"/>
          <w:b/>
          <w:i w:val="false"/>
          <w:color w:val="000000"/>
        </w:rPr>
        <w:t>из поверхностных источников в Западно-Казахстанской области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Ставки платы с изменением, внесенным решением Западно-Казахстанского областного маслихата от 09.09.2015 </w:t>
      </w:r>
      <w:r>
        <w:rPr>
          <w:rFonts w:ascii="Times New Roman"/>
          <w:b w:val="false"/>
          <w:i w:val="false"/>
          <w:color w:val="ff0000"/>
          <w:sz w:val="28"/>
        </w:rPr>
        <w:t>№ 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3078"/>
        <w:gridCol w:w="4392"/>
        <w:gridCol w:w="4036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платы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264,68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Прудовое хозяйство, осуществляющие забор воды из водных источников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Западно-Казахстанского областного маслихата от 09.09.2015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27-2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т.км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1000 квт.час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Ставки платы ежегодно индексируются исходя из официального уровня инфляции за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куб.м.- кубический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т.км – тонна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квт – киловатт.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