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87f6" w14:textId="4218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8 февраля 2013 года № 106. Зарегистрировано Департаментом юстиции Западно-Казахстанской области 12 апреля 2013 года № 3251. Утратило силу постановлением акимата Бурлинского района Западно-Казахстанской области от 16 февраля 2015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16.02.2015 № 9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голов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, Уголовно-исполнит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щественные работы состоят в выполнении осужденным в свободное от основной работы или учебы время бесплатных общественно полез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виды общественных работ для лиц, осужденных к отбыванию наказания в виде привлечения к общественным работам: благоустройство и уборка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влечение к общественным работам не может быть назначено военнослужащим, женщинам в возрасте свыше пятидесяти восьми лет и мужчинам свыше шестидесяти трех лет, беременным женщинам, женщинам, имеющим детей в возрасте до трех лет, инвалидам первой или втор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города Аксай и акимам сельских округов по согласованию с государственным учреждением "Департамент уголовно-исполнительной системы по Западно-Казахстанской области" (по согласованию) ежеквартально предоставлять в суды списки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е акимата Бурлинского района Западно-Казахстанской области от 23.10.2014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А. Агеле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А. Сафи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