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b7cf" w14:textId="fc8b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
ограничительных мероприятий на территорию зимовки Чулпан Рубежинского аульного (сельского) округа Зеленовского района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Рубежинского аульного округа Зеленовского района Западно-Казахстанской области от 26 февраля 2013 года № 5. Зарегистрировано Департаментом юстиции Западно-Казахстанской области 11 марта 2013 года № 3201. Утратило силу решением акима Рубежинского аульного округа Зеленовского района Западно-Казахстанской области от 3 декабря 2013 года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Рубежинского аульного округа Зеленовского района Западно-Казахстанской области от 03.12.2013 № 21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10 июля 2002 года 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представления главного государственного ветеринарно–санитарного инспектора Зеленовской районной территориальной инспекции Комитета ветеринарного контроля и надзора Министерства сельского хозяйства Республики Казахстан от 31 января 2013 года № 1-10-22/а и в целях ликвидации очагов заразных болезней животных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в связи с возникновением заболевания бруцеллеза среди крупного рогатого скота на территории зимовки Чулпан Рубежинского аульного (сельского) округа Зеленовского района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главного специалиста – ветеринарного врача аппарата акима Рубежинского аульного (сельского) округа Ж. Мусиной.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 о. акима аульного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(сельского) округа               М. Кабыкешов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