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d32f7" w14:textId="6dd3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по вопросам оценочной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30 января 2014 года № 40. Зарегистрирован в Министерстве юстиции Республики Казахстан 31 января 2014 года № 9111. Утратил силу приказом и.о. Министра юстиции Республики Казахстан от 29 мая 2015 года № 306</w:t>
      </w:r>
    </w:p>
    <w:p>
      <w:pPr>
        <w:spacing w:after="0"/>
        <w:ind w:left="0"/>
        <w:jc w:val="both"/>
      </w:pPr>
      <w:r>
        <w:rPr>
          <w:rFonts w:ascii="Times New Roman"/>
          <w:b w:val="false"/>
          <w:i w:val="false"/>
          <w:color w:val="ff0000"/>
          <w:sz w:val="28"/>
        </w:rPr>
        <w:t xml:space="preserve">      Сноска. Утратил силу приказом и.о. Министра юстиции РК от 29.05.2015 </w:t>
      </w:r>
      <w:r>
        <w:rPr>
          <w:rFonts w:ascii="Times New Roman"/>
          <w:b w:val="false"/>
          <w:i w:val="false"/>
          <w:color w:val="ff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целях реализации подпункта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«Проведение квалификационного экзамена и выдача лицензии, переоформление, выдача дубликатов лицензии на право осуществления деятельности по оценке имущества (за исключением объектов интеллектуальной собственности, стоимости нематериальных активов)» согласно приложению 1 к настоящему приказу;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«Проведение квалификационного экзамена и выдача лицензии, переоформление, выдача дубликатов лицензии на право осуществления деятельности по оценке интеллектуальной собственности, стоимости нематериальных активов» согласно приложению 2 к настоящему приказу. </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подпункты 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пункта 1 приказа Министра юстиции Республики Казахстан от 29 ноября 2012 года № 389 «Об утверждении регламентов электронных государственных услуг» (зарегистрирован в Реестре государственной регистрации нормативных правовых актов за № 8133). </w:t>
      </w:r>
      <w:r>
        <w:br/>
      </w:r>
      <w:r>
        <w:rPr>
          <w:rFonts w:ascii="Times New Roman"/>
          <w:b w:val="false"/>
          <w:i w:val="false"/>
          <w:color w:val="000000"/>
          <w:sz w:val="28"/>
        </w:rPr>
        <w:t>
</w:t>
      </w:r>
      <w:r>
        <w:rPr>
          <w:rFonts w:ascii="Times New Roman"/>
          <w:b w:val="false"/>
          <w:i w:val="false"/>
          <w:color w:val="000000"/>
          <w:sz w:val="28"/>
        </w:rPr>
        <w:t xml:space="preserve">
      3.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Абишева Б.Ш. </w:t>
      </w:r>
      <w:r>
        <w:br/>
      </w:r>
      <w:r>
        <w:rPr>
          <w:rFonts w:ascii="Times New Roman"/>
          <w:b w:val="false"/>
          <w:i w:val="false"/>
          <w:color w:val="000000"/>
          <w:sz w:val="28"/>
        </w:rPr>
        <w:t>
</w:t>
      </w:r>
      <w:r>
        <w:rPr>
          <w:rFonts w:ascii="Times New Roman"/>
          <w:b w:val="false"/>
          <w:i w:val="false"/>
          <w:color w:val="000000"/>
          <w:sz w:val="28"/>
        </w:rPr>
        <w:t xml:space="preserve">
      4. Комитету регистрационной службы и оказания правовой помощи в установленном законодательством порядке обеспечить государственную регистрацию настоящего приказа и его официальное опубликование. </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                                    Б. Имашев</w:t>
      </w:r>
    </w:p>
    <w:bookmarkStart w:name="z9"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приказу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января 2014 года № 40</w:t>
      </w:r>
    </w:p>
    <w:bookmarkEnd w:id="1"/>
    <w:bookmarkStart w:name="z10" w:id="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«Проведение квалификационного экзамена и</w:t>
      </w:r>
      <w:r>
        <w:br/>
      </w:r>
      <w:r>
        <w:rPr>
          <w:rFonts w:ascii="Times New Roman"/>
          <w:b/>
          <w:i w:val="false"/>
          <w:color w:val="000000"/>
        </w:rPr>
        <w:t>
выдача лицензии, переоформление, выдача дубликатов</w:t>
      </w:r>
      <w:r>
        <w:br/>
      </w:r>
      <w:r>
        <w:rPr>
          <w:rFonts w:ascii="Times New Roman"/>
          <w:b/>
          <w:i w:val="false"/>
          <w:color w:val="000000"/>
        </w:rPr>
        <w:t>
лицензии на право осуществления деятельности по оценке</w:t>
      </w:r>
      <w:r>
        <w:br/>
      </w:r>
      <w:r>
        <w:rPr>
          <w:rFonts w:ascii="Times New Roman"/>
          <w:b/>
          <w:i w:val="false"/>
          <w:color w:val="000000"/>
        </w:rPr>
        <w:t>
имущества (за исключением объектов интеллектуальной</w:t>
      </w:r>
      <w:r>
        <w:br/>
      </w:r>
      <w:r>
        <w:rPr>
          <w:rFonts w:ascii="Times New Roman"/>
          <w:b/>
          <w:i w:val="false"/>
          <w:color w:val="000000"/>
        </w:rPr>
        <w:t>
собственности, стоимости нематериальных активов)»</w:t>
      </w:r>
    </w:p>
    <w:bookmarkEnd w:id="2"/>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Государственная услуга «Проведение квалификационного экзамена и выдача лицензии, переоформление, выдача дубликатов лицензии на право осуществления деятельности по оценке иущества (за исключением объектов интеллектуальной собственности, стоимости нематериальных активов)»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«Проведение квалификационного экзамена и выдача лицензии, переоформление, выдача дубликатов лицензии на право осуществления деятельности по оценке имущества (за исключением объектов интеллектуальной собственности, стоимости нематериальных активов)», утвержденного постановлением Правительства Республики Казахстан от 31 декабря 2013 года № 1585 (далее – Стандарт) Комитетом регистрационной службы и оказания правовой помощи Министерства юстиции Республики Казахстан (далее – услугодатель), в том числе веб-портал «электронного правительства» www.e.gov.kz или веб-портал «Е-лицензирование» www.elicense.kz (далее – портал).</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3. Результат оказания государственной услуги: выдача решения </w:t>
      </w:r>
      <w:r>
        <w:rPr>
          <w:rFonts w:ascii="Times New Roman"/>
          <w:b w:val="false"/>
          <w:i w:val="false"/>
          <w:color w:val="000000"/>
          <w:sz w:val="28"/>
        </w:rPr>
        <w:t>Комиссии</w:t>
      </w:r>
      <w:r>
        <w:rPr>
          <w:rFonts w:ascii="Times New Roman"/>
          <w:b w:val="false"/>
          <w:i w:val="false"/>
          <w:color w:val="000000"/>
          <w:sz w:val="28"/>
        </w:rPr>
        <w:t xml:space="preserve"> о прохождении квалификационного экзамена либо копия выписки из протокола Комиссии о не прохождении экзамена либо мотивированный ответ об отказе в оказании государственной услуги, выдача </w:t>
      </w:r>
      <w:r>
        <w:rPr>
          <w:rFonts w:ascii="Times New Roman"/>
          <w:b w:val="false"/>
          <w:i w:val="false"/>
          <w:color w:val="000000"/>
          <w:sz w:val="28"/>
        </w:rPr>
        <w:t>лицензии</w:t>
      </w:r>
      <w:r>
        <w:rPr>
          <w:rFonts w:ascii="Times New Roman"/>
          <w:b w:val="false"/>
          <w:i w:val="false"/>
          <w:color w:val="000000"/>
          <w:sz w:val="28"/>
        </w:rPr>
        <w:t>, переоформление, выдача дубликатов лицензии на право осуществления деятельности по оценке имущества (за исключением объектов интеллектуальной собственности, стоимости нематериальных активов) либо мотивированный ответ об отказе в оказании государственной услуги.</w:t>
      </w:r>
    </w:p>
    <w:bookmarkEnd w:id="4"/>
    <w:bookmarkStart w:name="z15" w:id="5"/>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
подразделений (работников) услугодателя в</w:t>
      </w:r>
      <w:r>
        <w:br/>
      </w:r>
      <w:r>
        <w:rPr>
          <w:rFonts w:ascii="Times New Roman"/>
          <w:b/>
          <w:i w:val="false"/>
          <w:color w:val="000000"/>
        </w:rPr>
        <w:t>
процессе оказания государственной услуги</w:t>
      </w:r>
    </w:p>
    <w:bookmarkEnd w:id="5"/>
    <w:bookmarkStart w:name="z16" w:id="6"/>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 предусмотренных в </w:t>
      </w:r>
      <w:r>
        <w:rPr>
          <w:rFonts w:ascii="Times New Roman"/>
          <w:b w:val="false"/>
          <w:i w:val="false"/>
          <w:color w:val="000000"/>
          <w:sz w:val="28"/>
        </w:rPr>
        <w:t>пункте 9</w:t>
      </w:r>
      <w:r>
        <w:rPr>
          <w:rFonts w:ascii="Times New Roman"/>
          <w:b w:val="false"/>
          <w:i w:val="false"/>
          <w:color w:val="000000"/>
          <w:sz w:val="28"/>
        </w:rPr>
        <w:t xml:space="preserve"> Стандарта, необходимых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5. Процедуры (действия), входящие в состав процесса оказания государственной услуги:</w:t>
      </w:r>
      <w:r>
        <w:br/>
      </w:r>
      <w:r>
        <w:rPr>
          <w:rFonts w:ascii="Times New Roman"/>
          <w:b w:val="false"/>
          <w:i w:val="false"/>
          <w:color w:val="000000"/>
          <w:sz w:val="28"/>
        </w:rPr>
        <w:t>
      1) регистрация заявления в канцелярии услугодателя;</w:t>
      </w:r>
      <w:r>
        <w:br/>
      </w:r>
      <w:r>
        <w:rPr>
          <w:rFonts w:ascii="Times New Roman"/>
          <w:b w:val="false"/>
          <w:i w:val="false"/>
          <w:color w:val="000000"/>
          <w:sz w:val="28"/>
        </w:rPr>
        <w:t>
      2) рассмотрение заявления руководителем управления по оказанию юридических услуг и лицензирования;</w:t>
      </w:r>
      <w:r>
        <w:br/>
      </w:r>
      <w:r>
        <w:rPr>
          <w:rFonts w:ascii="Times New Roman"/>
          <w:b w:val="false"/>
          <w:i w:val="false"/>
          <w:color w:val="000000"/>
          <w:sz w:val="28"/>
        </w:rPr>
        <w:t>
      3) рассмотрение заявления и оформление результата оказания государственной услуги экспертом управления по оказанию юридических услуг и лицензирования;</w:t>
      </w:r>
      <w:r>
        <w:br/>
      </w:r>
      <w:r>
        <w:rPr>
          <w:rFonts w:ascii="Times New Roman"/>
          <w:b w:val="false"/>
          <w:i w:val="false"/>
          <w:color w:val="000000"/>
          <w:sz w:val="28"/>
        </w:rPr>
        <w:t>
      4) подписание результата оказания государственной услуги руководителем услугодателя;</w:t>
      </w:r>
      <w:r>
        <w:br/>
      </w:r>
      <w:r>
        <w:rPr>
          <w:rFonts w:ascii="Times New Roman"/>
          <w:b w:val="false"/>
          <w:i w:val="false"/>
          <w:color w:val="000000"/>
          <w:sz w:val="28"/>
        </w:rPr>
        <w:t>
      5) направление результата оказания государственной услуги услугополучателю.</w:t>
      </w:r>
    </w:p>
    <w:bookmarkEnd w:id="6"/>
    <w:bookmarkStart w:name="z18" w:id="7"/>
    <w:p>
      <w:pPr>
        <w:spacing w:after="0"/>
        <w:ind w:left="0"/>
        <w:jc w:val="left"/>
      </w:pPr>
      <w:r>
        <w:rPr>
          <w:rFonts w:ascii="Times New Roman"/>
          <w:b/>
          <w:i w:val="false"/>
          <w:color w:val="000000"/>
        </w:rPr>
        <w:t xml:space="preserve"> 
3. Описание порядка взаимодействия</w:t>
      </w:r>
      <w:r>
        <w:br/>
      </w:r>
      <w:r>
        <w:rPr>
          <w:rFonts w:ascii="Times New Roman"/>
          <w:b/>
          <w:i w:val="false"/>
          <w:color w:val="000000"/>
        </w:rPr>
        <w:t>
структурных подразделений (работников)</w:t>
      </w:r>
      <w:r>
        <w:br/>
      </w:r>
      <w:r>
        <w:rPr>
          <w:rFonts w:ascii="Times New Roman"/>
          <w:b/>
          <w:i w:val="false"/>
          <w:color w:val="000000"/>
        </w:rPr>
        <w:t>
услугодателя в процессе оказания</w:t>
      </w:r>
      <w:r>
        <w:br/>
      </w:r>
      <w:r>
        <w:rPr>
          <w:rFonts w:ascii="Times New Roman"/>
          <w:b/>
          <w:i w:val="false"/>
          <w:color w:val="000000"/>
        </w:rPr>
        <w:t>
государственной услуги</w:t>
      </w:r>
    </w:p>
    <w:bookmarkEnd w:id="7"/>
    <w:bookmarkStart w:name="z19" w:id="8"/>
    <w:p>
      <w:pPr>
        <w:spacing w:after="0"/>
        <w:ind w:left="0"/>
        <w:jc w:val="both"/>
      </w:pPr>
      <w:r>
        <w:rPr>
          <w:rFonts w:ascii="Times New Roman"/>
          <w:b w:val="false"/>
          <w:i w:val="false"/>
          <w:color w:val="000000"/>
          <w:sz w:val="28"/>
        </w:rPr>
        <w:t>
      6. В процессе оказания государственной услуги участвуют следующие структурные подразделения (работники) услугодателя:</w:t>
      </w:r>
      <w:r>
        <w:br/>
      </w:r>
      <w:r>
        <w:rPr>
          <w:rFonts w:ascii="Times New Roman"/>
          <w:b w:val="false"/>
          <w:i w:val="false"/>
          <w:color w:val="000000"/>
          <w:sz w:val="28"/>
        </w:rPr>
        <w:t>
      1) сотрудник канцелярии услугодателя;</w:t>
      </w:r>
      <w:r>
        <w:br/>
      </w:r>
      <w:r>
        <w:rPr>
          <w:rFonts w:ascii="Times New Roman"/>
          <w:b w:val="false"/>
          <w:i w:val="false"/>
          <w:color w:val="000000"/>
          <w:sz w:val="28"/>
        </w:rPr>
        <w:t>
      2) руководитель услугодателя;</w:t>
      </w:r>
      <w:r>
        <w:br/>
      </w:r>
      <w:r>
        <w:rPr>
          <w:rFonts w:ascii="Times New Roman"/>
          <w:b w:val="false"/>
          <w:i w:val="false"/>
          <w:color w:val="000000"/>
          <w:sz w:val="28"/>
        </w:rPr>
        <w:t xml:space="preserve">
      3) руководитель управления по оказанию юридических услуг и лицензирования </w:t>
      </w:r>
      <w:r>
        <w:br/>
      </w:r>
      <w:r>
        <w:rPr>
          <w:rFonts w:ascii="Times New Roman"/>
          <w:b w:val="false"/>
          <w:i w:val="false"/>
          <w:color w:val="000000"/>
          <w:sz w:val="28"/>
        </w:rPr>
        <w:t>
      4) эксперт Управления.</w:t>
      </w:r>
      <w:r>
        <w:br/>
      </w:r>
      <w:r>
        <w:rPr>
          <w:rFonts w:ascii="Times New Roman"/>
          <w:b w:val="false"/>
          <w:i w:val="false"/>
          <w:color w:val="000000"/>
          <w:sz w:val="28"/>
        </w:rPr>
        <w:t>
</w:t>
      </w: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и передает на рассмотрение руководителю управления по оказанию юридических услуг и лицензирования,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r>
        <w:br/>
      </w:r>
      <w:r>
        <w:rPr>
          <w:rFonts w:ascii="Times New Roman"/>
          <w:b w:val="false"/>
          <w:i w:val="false"/>
          <w:color w:val="000000"/>
          <w:sz w:val="28"/>
        </w:rPr>
        <w:t>
      2) руководитель управления по оказанию юридических услуг и лицензирования в течение 1 (одного) рабочего дня со дня регистрации документов отписывает эксперту управления по оказанию юридических услуг и лицензирования;</w:t>
      </w:r>
      <w:r>
        <w:br/>
      </w:r>
      <w:r>
        <w:rPr>
          <w:rFonts w:ascii="Times New Roman"/>
          <w:b w:val="false"/>
          <w:i w:val="false"/>
          <w:color w:val="000000"/>
          <w:sz w:val="28"/>
        </w:rPr>
        <w:t>
      3) эксперт управления по оказанию юридических услуг и лицензирования с момента сдачи пакета документов услугодателю, рассматривает заявление услугополучателя, затем направляет на подписание руководителю услугодателя (при рассмотрении материалов о прохождении квалификационного экзамена срок 10 (десять) рабочих дней; при вынесении решения о прохождении квалификационного экзамена срок не позднее, чем на следующий день после проведения экзамена с направлением в 3 (три) рабочих дня; при выдаче и переоформлении лицензии и (или) приложения к лицензии срок 15 (пятнадцать) рабочих дней; при выдаче дубликатов лицензии и (или) приложения к лицензии срок 2 (два) рабочих дня;</w:t>
      </w:r>
      <w:r>
        <w:br/>
      </w:r>
      <w:r>
        <w:rPr>
          <w:rFonts w:ascii="Times New Roman"/>
          <w:b w:val="false"/>
          <w:i w:val="false"/>
          <w:color w:val="000000"/>
          <w:sz w:val="28"/>
        </w:rPr>
        <w:t>
      4) руководитель услугодателя в течение 1 (одного) рабочего дня подписывает лицензию и (или) приложения к лицензии, или дубликат лицензии;</w:t>
      </w:r>
      <w:r>
        <w:br/>
      </w:r>
      <w:r>
        <w:rPr>
          <w:rFonts w:ascii="Times New Roman"/>
          <w:b w:val="false"/>
          <w:i w:val="false"/>
          <w:color w:val="000000"/>
          <w:sz w:val="28"/>
        </w:rPr>
        <w:t>
      5) сотрудник канцелярии услугодателя в течение 1 (одного) рабочего дня направляет результат оказания государственной услуги через почту на адрес услугополучателя.</w:t>
      </w:r>
    </w:p>
    <w:bookmarkEnd w:id="8"/>
    <w:bookmarkStart w:name="z21" w:id="9"/>
    <w:p>
      <w:pPr>
        <w:spacing w:after="0"/>
        <w:ind w:left="0"/>
        <w:jc w:val="left"/>
      </w:pPr>
      <w:r>
        <w:rPr>
          <w:rFonts w:ascii="Times New Roman"/>
          <w:b/>
          <w:i w:val="false"/>
          <w:color w:val="000000"/>
        </w:rPr>
        <w:t xml:space="preserve"> 
4. Описание порядка взаимодействия</w:t>
      </w:r>
      <w:r>
        <w:br/>
      </w:r>
      <w:r>
        <w:rPr>
          <w:rFonts w:ascii="Times New Roman"/>
          <w:b/>
          <w:i w:val="false"/>
          <w:color w:val="000000"/>
        </w:rPr>
        <w:t>
и использования информационных систем в</w:t>
      </w:r>
      <w:r>
        <w:br/>
      </w:r>
      <w:r>
        <w:rPr>
          <w:rFonts w:ascii="Times New Roman"/>
          <w:b/>
          <w:i w:val="false"/>
          <w:color w:val="000000"/>
        </w:rPr>
        <w:t>
процессе оказания государственной услуги</w:t>
      </w:r>
    </w:p>
    <w:bookmarkEnd w:id="9"/>
    <w:bookmarkStart w:name="z22" w:id="10"/>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Услугополучатель подает запрос через портал, данный запрос отправляется на рассмотрение услугодателю. </w:t>
      </w:r>
      <w:r>
        <w:br/>
      </w:r>
      <w:r>
        <w:rPr>
          <w:rFonts w:ascii="Times New Roman"/>
          <w:b w:val="false"/>
          <w:i w:val="false"/>
          <w:color w:val="000000"/>
          <w:sz w:val="28"/>
        </w:rPr>
        <w:t>
      Примечание: услугополучатель должен быть зарегистрирован и авторизован на портале.</w:t>
      </w:r>
      <w:r>
        <w:br/>
      </w:r>
      <w:r>
        <w:rPr>
          <w:rFonts w:ascii="Times New Roman"/>
          <w:b w:val="false"/>
          <w:i w:val="false"/>
          <w:color w:val="000000"/>
          <w:sz w:val="28"/>
        </w:rPr>
        <w:t xml:space="preserve">
      Услугополучатель для заявки на получение государственной услуги на портале выбирает «Проведение квалификационного экзамена и выдача лицензии, переоформление, выдача дубликатов лицензии на право осуществления деятельности по оценке имущества (за исключением объектов интеллектуальной собственности, стоимости нематериальных активов)». Портал формирует первый шаг подачи запроса, автоматически заполняя данные об услугополучателе. </w:t>
      </w:r>
      <w:r>
        <w:br/>
      </w:r>
      <w:r>
        <w:rPr>
          <w:rFonts w:ascii="Times New Roman"/>
          <w:b w:val="false"/>
          <w:i w:val="false"/>
          <w:color w:val="000000"/>
          <w:sz w:val="28"/>
        </w:rPr>
        <w:t>
      Услугополучатель заполняет данные в всплывающих окнах:</w:t>
      </w:r>
      <w:r>
        <w:br/>
      </w:r>
      <w:r>
        <w:rPr>
          <w:rFonts w:ascii="Times New Roman"/>
          <w:b w:val="false"/>
          <w:i w:val="false"/>
          <w:color w:val="000000"/>
          <w:sz w:val="28"/>
        </w:rPr>
        <w:t>
      1) информацию об оплате в бюджет </w:t>
      </w:r>
      <w:r>
        <w:rPr>
          <w:rFonts w:ascii="Times New Roman"/>
          <w:b w:val="false"/>
          <w:i w:val="false"/>
          <w:color w:val="000000"/>
          <w:sz w:val="28"/>
        </w:rPr>
        <w:t>лицензионного сбора</w:t>
      </w:r>
      <w:r>
        <w:rPr>
          <w:rFonts w:ascii="Times New Roman"/>
          <w:b w:val="false"/>
          <w:i w:val="false"/>
          <w:color w:val="000000"/>
          <w:sz w:val="28"/>
        </w:rPr>
        <w:t xml:space="preserve"> через платежный шлюз электронного правительства (далее – ПШЭП), в случае наличия квитанции на бумажном носителе прикрепляется к запросу виде электронной копии документа;</w:t>
      </w:r>
      <w:r>
        <w:br/>
      </w:r>
      <w:r>
        <w:rPr>
          <w:rFonts w:ascii="Times New Roman"/>
          <w:b w:val="false"/>
          <w:i w:val="false"/>
          <w:color w:val="000000"/>
          <w:sz w:val="28"/>
        </w:rPr>
        <w:t>
      2) копию </w:t>
      </w:r>
      <w:r>
        <w:rPr>
          <w:rFonts w:ascii="Times New Roman"/>
          <w:b w:val="false"/>
          <w:i w:val="false"/>
          <w:color w:val="000000"/>
          <w:sz w:val="28"/>
        </w:rPr>
        <w:t>заключения</w:t>
      </w:r>
      <w:r>
        <w:rPr>
          <w:rFonts w:ascii="Times New Roman"/>
          <w:b w:val="false"/>
          <w:i w:val="false"/>
          <w:color w:val="000000"/>
          <w:sz w:val="28"/>
        </w:rPr>
        <w:t xml:space="preserve"> о прохождении стажировки (прикрепляется к запросу виде электронной копии документа);</w:t>
      </w:r>
      <w:r>
        <w:br/>
      </w:r>
      <w:r>
        <w:rPr>
          <w:rFonts w:ascii="Times New Roman"/>
          <w:b w:val="false"/>
          <w:i w:val="false"/>
          <w:color w:val="000000"/>
          <w:sz w:val="28"/>
        </w:rPr>
        <w:t>
      3) </w:t>
      </w:r>
      <w:r>
        <w:rPr>
          <w:rFonts w:ascii="Times New Roman"/>
          <w:b w:val="false"/>
          <w:i w:val="false"/>
          <w:color w:val="000000"/>
          <w:sz w:val="28"/>
        </w:rPr>
        <w:t>медицинские</w:t>
      </w:r>
      <w:r>
        <w:rPr>
          <w:rFonts w:ascii="Times New Roman"/>
          <w:b w:val="false"/>
          <w:i w:val="false"/>
          <w:color w:val="000000"/>
          <w:sz w:val="28"/>
        </w:rPr>
        <w:t> </w:t>
      </w:r>
      <w:r>
        <w:rPr>
          <w:rFonts w:ascii="Times New Roman"/>
          <w:b w:val="false"/>
          <w:i w:val="false"/>
          <w:color w:val="000000"/>
          <w:sz w:val="28"/>
        </w:rPr>
        <w:t>справки</w:t>
      </w:r>
      <w:r>
        <w:rPr>
          <w:rFonts w:ascii="Times New Roman"/>
          <w:b w:val="false"/>
          <w:i w:val="false"/>
          <w:color w:val="000000"/>
          <w:sz w:val="28"/>
        </w:rPr>
        <w:t xml:space="preserve"> из наркологического и психиатрического диспансеров, выданные по местожительству услугополучателя с указанием сведений по всей Республике Казахстан (прикрепляется к электронному запросу в виде электронной сканированной копии);</w:t>
      </w:r>
      <w:r>
        <w:br/>
      </w:r>
      <w:r>
        <w:rPr>
          <w:rFonts w:ascii="Times New Roman"/>
          <w:b w:val="false"/>
          <w:i w:val="false"/>
          <w:color w:val="000000"/>
          <w:sz w:val="28"/>
        </w:rPr>
        <w:t>
      3) форму сведений в соответствии с </w:t>
      </w:r>
      <w:r>
        <w:rPr>
          <w:rFonts w:ascii="Times New Roman"/>
          <w:b w:val="false"/>
          <w:i w:val="false"/>
          <w:color w:val="000000"/>
          <w:sz w:val="28"/>
        </w:rPr>
        <w:t>квалификационными требованиями</w:t>
      </w:r>
      <w:r>
        <w:rPr>
          <w:rFonts w:ascii="Times New Roman"/>
          <w:b w:val="false"/>
          <w:i w:val="false"/>
          <w:color w:val="000000"/>
          <w:sz w:val="28"/>
        </w:rPr>
        <w:t>, указанными в </w:t>
      </w:r>
      <w:r>
        <w:rPr>
          <w:rFonts w:ascii="Times New Roman"/>
          <w:b w:val="false"/>
          <w:i w:val="false"/>
          <w:color w:val="000000"/>
          <w:sz w:val="28"/>
        </w:rPr>
        <w:t>приложении 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Стандарту;</w:t>
      </w:r>
      <w:r>
        <w:br/>
      </w:r>
      <w:r>
        <w:rPr>
          <w:rFonts w:ascii="Times New Roman"/>
          <w:b w:val="false"/>
          <w:i w:val="false"/>
          <w:color w:val="000000"/>
          <w:sz w:val="28"/>
        </w:rPr>
        <w:t>
      4) заключение о прохождении стажировки (не представляется в случае оформления заключения в электронном виде).</w:t>
      </w:r>
      <w:r>
        <w:br/>
      </w:r>
      <w:r>
        <w:rPr>
          <w:rFonts w:ascii="Times New Roman"/>
          <w:b w:val="false"/>
          <w:i w:val="false"/>
          <w:color w:val="000000"/>
          <w:sz w:val="28"/>
        </w:rPr>
        <w:t>
      Услугополучатель сохраняет запрос, подписывая ее электронной цифровой подписью (далее - ЭЦП).</w:t>
      </w:r>
      <w:r>
        <w:br/>
      </w:r>
      <w:r>
        <w:rPr>
          <w:rFonts w:ascii="Times New Roman"/>
          <w:b w:val="false"/>
          <w:i w:val="false"/>
          <w:color w:val="000000"/>
          <w:sz w:val="28"/>
        </w:rPr>
        <w:t>
      При отправке запроса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9. Описание порядка обращения и последовательности процедур (действий) через портал при личном обращении услугополучателя в виде диаграммы в графической форме функционального взаимодействия информационных систем, задействованных в оказании государственной услуги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на портале, и передает через портал систему на рассмотрение руководителю управления по оказанию юридических услуг и лицензирования;</w:t>
      </w:r>
      <w:r>
        <w:br/>
      </w:r>
      <w:r>
        <w:rPr>
          <w:rFonts w:ascii="Times New Roman"/>
          <w:b w:val="false"/>
          <w:i w:val="false"/>
          <w:color w:val="000000"/>
          <w:sz w:val="28"/>
        </w:rPr>
        <w:t>
      2) руководитель управления по оказанию юридических услуг и лицензирования в течение 1 (одного) рабочего дня со дня поступления документов отписывает эксперту управления по оказанию юридических услуг и лицензирования;</w:t>
      </w:r>
      <w:r>
        <w:br/>
      </w:r>
      <w:r>
        <w:rPr>
          <w:rFonts w:ascii="Times New Roman"/>
          <w:b w:val="false"/>
          <w:i w:val="false"/>
          <w:color w:val="000000"/>
          <w:sz w:val="28"/>
        </w:rPr>
        <w:t>
      3) эксперт по оказанию юридических услуг и лицензирования с момента получения запроса через портал, рассматривает запрос услугополучателя, затем направляет на подписание руководителю услугодателя (при выдаче и переоформлении лицензии и (или) приложения к лицензии срок 15 (пятнадцать) рабочих дней, при выдаче дубликатов лицензии и (или) приложения к лицензии срок 2 (два) рабочих дня;</w:t>
      </w:r>
      <w:r>
        <w:br/>
      </w:r>
      <w:r>
        <w:rPr>
          <w:rFonts w:ascii="Times New Roman"/>
          <w:b w:val="false"/>
          <w:i w:val="false"/>
          <w:color w:val="000000"/>
          <w:sz w:val="28"/>
        </w:rPr>
        <w:t xml:space="preserve">
      4) руководитель услугодателя в течение 1 (одного) рабочего дня подписывает лицензию. </w:t>
      </w:r>
      <w:r>
        <w:br/>
      </w:r>
      <w:r>
        <w:rPr>
          <w:rFonts w:ascii="Times New Roman"/>
          <w:b w:val="false"/>
          <w:i w:val="false"/>
          <w:color w:val="000000"/>
          <w:sz w:val="28"/>
        </w:rPr>
        <w:t>
      Выдача результата оказания государственной услуги услугополучателю автоматически отправляется в личный кабинет услугополучателя.</w:t>
      </w:r>
      <w:r>
        <w:br/>
      </w:r>
      <w:r>
        <w:rPr>
          <w:rFonts w:ascii="Times New Roman"/>
          <w:b w:val="false"/>
          <w:i w:val="false"/>
          <w:color w:val="000000"/>
          <w:sz w:val="28"/>
        </w:rPr>
        <w:t>
</w:t>
      </w:r>
      <w:r>
        <w:rPr>
          <w:rFonts w:ascii="Times New Roman"/>
          <w:b w:val="false"/>
          <w:i w:val="false"/>
          <w:color w:val="000000"/>
          <w:sz w:val="28"/>
        </w:rPr>
        <w:t>
      10.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000000"/>
          <w:sz w:val="28"/>
        </w:rPr>
        <w:t>
      11. Диаграммы функционального взаимодействия информационных систем, задействованных в оказании государственной услуги, в графической форме приведены в приложении 2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приведены формы, шаблоны бланков в соответствии с которыми должен быть представлен результат оказания электронной государственной услуги.</w:t>
      </w:r>
      <w:r>
        <w:br/>
      </w:r>
      <w:r>
        <w:rPr>
          <w:rFonts w:ascii="Times New Roman"/>
          <w:b w:val="false"/>
          <w:i w:val="false"/>
          <w:color w:val="000000"/>
          <w:sz w:val="28"/>
        </w:rPr>
        <w:t>
</w:t>
      </w:r>
      <w:r>
        <w:rPr>
          <w:rFonts w:ascii="Times New Roman"/>
          <w:b w:val="false"/>
          <w:i w:val="false"/>
          <w:color w:val="000000"/>
          <w:sz w:val="28"/>
        </w:rPr>
        <w:t>
      13.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13 в соответствии с приказом Министра юстиции РК от 19.06.2014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27"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электронной государственной услуги </w:t>
      </w:r>
      <w:r>
        <w:br/>
      </w:r>
      <w:r>
        <w:rPr>
          <w:rFonts w:ascii="Times New Roman"/>
          <w:b w:val="false"/>
          <w:i w:val="false"/>
          <w:color w:val="000000"/>
          <w:sz w:val="28"/>
        </w:rPr>
        <w:t xml:space="preserve">
«Проведение квалификационного экзамена       </w:t>
      </w:r>
      <w:r>
        <w:br/>
      </w:r>
      <w:r>
        <w:rPr>
          <w:rFonts w:ascii="Times New Roman"/>
          <w:b w:val="false"/>
          <w:i w:val="false"/>
          <w:color w:val="000000"/>
          <w:sz w:val="28"/>
        </w:rPr>
        <w:t xml:space="preserve">
и выдача лицензии, переоформление,        </w:t>
      </w:r>
      <w:r>
        <w:br/>
      </w:r>
      <w:r>
        <w:rPr>
          <w:rFonts w:ascii="Times New Roman"/>
          <w:b w:val="false"/>
          <w:i w:val="false"/>
          <w:color w:val="000000"/>
          <w:sz w:val="28"/>
        </w:rPr>
        <w:t>
выдача дубликатов лицензии на право осуществления</w:t>
      </w:r>
      <w:r>
        <w:br/>
      </w:r>
      <w:r>
        <w:rPr>
          <w:rFonts w:ascii="Times New Roman"/>
          <w:b w:val="false"/>
          <w:i w:val="false"/>
          <w:color w:val="000000"/>
          <w:sz w:val="28"/>
        </w:rPr>
        <w:t xml:space="preserve">
деятельности по оценке имущества         </w:t>
      </w:r>
      <w:r>
        <w:br/>
      </w:r>
      <w:r>
        <w:rPr>
          <w:rFonts w:ascii="Times New Roman"/>
          <w:b w:val="false"/>
          <w:i w:val="false"/>
          <w:color w:val="000000"/>
          <w:sz w:val="28"/>
        </w:rPr>
        <w:t xml:space="preserve">
(за исключением объектов интеллектуальной    </w:t>
      </w:r>
      <w:r>
        <w:br/>
      </w:r>
      <w:r>
        <w:rPr>
          <w:rFonts w:ascii="Times New Roman"/>
          <w:b w:val="false"/>
          <w:i w:val="false"/>
          <w:color w:val="000000"/>
          <w:sz w:val="28"/>
        </w:rPr>
        <w:t>
собственности, стоимости нематериальных активов)»</w:t>
      </w:r>
    </w:p>
    <w:bookmarkEnd w:id="11"/>
    <w:bookmarkStart w:name="z28" w:id="12"/>
    <w:p>
      <w:pPr>
        <w:spacing w:after="0"/>
        <w:ind w:left="0"/>
        <w:jc w:val="both"/>
      </w:pPr>
      <w:r>
        <w:rPr>
          <w:rFonts w:ascii="Times New Roman"/>
          <w:b w:val="false"/>
          <w:i w:val="false"/>
          <w:color w:val="000000"/>
          <w:sz w:val="28"/>
        </w:rPr>
        <w:t>
</w:t>
      </w:r>
      <w:r>
        <w:rPr>
          <w:rFonts w:ascii="Times New Roman"/>
          <w:b/>
          <w:i w:val="false"/>
          <w:color w:val="000000"/>
          <w:sz w:val="28"/>
        </w:rPr>
        <w:t>                 Текстовое табличное описание</w:t>
      </w:r>
      <w:r>
        <w:br/>
      </w:r>
      <w:r>
        <w:rPr>
          <w:rFonts w:ascii="Times New Roman"/>
          <w:b w:val="false"/>
          <w:i w:val="false"/>
          <w:color w:val="000000"/>
          <w:sz w:val="28"/>
        </w:rPr>
        <w:t>
</w:t>
      </w:r>
      <w:r>
        <w:rPr>
          <w:rFonts w:ascii="Times New Roman"/>
          <w:b/>
          <w:i w:val="false"/>
          <w:color w:val="000000"/>
          <w:sz w:val="28"/>
        </w:rPr>
        <w:t>            последовательности процедур (действий),</w:t>
      </w:r>
      <w:r>
        <w:br/>
      </w:r>
      <w:r>
        <w:rPr>
          <w:rFonts w:ascii="Times New Roman"/>
          <w:b w:val="false"/>
          <w:i w:val="false"/>
          <w:color w:val="000000"/>
          <w:sz w:val="28"/>
        </w:rPr>
        <w:t>
</w:t>
      </w:r>
      <w:r>
        <w:rPr>
          <w:rFonts w:ascii="Times New Roman"/>
          <w:b/>
          <w:i w:val="false"/>
          <w:color w:val="000000"/>
          <w:sz w:val="28"/>
        </w:rPr>
        <w:t>           взаимодействий структурных подразделений</w:t>
      </w:r>
      <w:r>
        <w:br/>
      </w:r>
      <w:r>
        <w:rPr>
          <w:rFonts w:ascii="Times New Roman"/>
          <w:b w:val="false"/>
          <w:i w:val="false"/>
          <w:color w:val="000000"/>
          <w:sz w:val="28"/>
        </w:rPr>
        <w:t>
</w:t>
      </w:r>
      <w:r>
        <w:rPr>
          <w:rFonts w:ascii="Times New Roman"/>
          <w:b/>
          <w:i w:val="false"/>
          <w:color w:val="000000"/>
          <w:sz w:val="28"/>
        </w:rPr>
        <w:t>             (работников) услугодателя в процессе</w:t>
      </w:r>
      <w:r>
        <w:br/>
      </w:r>
      <w:r>
        <w:rPr>
          <w:rFonts w:ascii="Times New Roman"/>
          <w:b w:val="false"/>
          <w:i w:val="false"/>
          <w:color w:val="000000"/>
          <w:sz w:val="28"/>
        </w:rPr>
        <w:t>
</w:t>
      </w:r>
      <w:r>
        <w:rPr>
          <w:rFonts w:ascii="Times New Roman"/>
          <w:b/>
          <w:i w:val="false"/>
          <w:color w:val="000000"/>
          <w:sz w:val="28"/>
        </w:rPr>
        <w:t>                оказания государственной услуги.</w:t>
      </w:r>
    </w:p>
    <w:bookmarkEnd w:id="12"/>
    <w:bookmarkStart w:name="z29" w:id="13"/>
    <w:p>
      <w:pPr>
        <w:spacing w:after="0"/>
        <w:ind w:left="0"/>
        <w:jc w:val="both"/>
      </w:pPr>
      <w:r>
        <w:rPr>
          <w:rFonts w:ascii="Times New Roman"/>
          <w:b w:val="false"/>
          <w:i w:val="false"/>
          <w:color w:val="000000"/>
          <w:sz w:val="28"/>
        </w:rPr>
        <w:t>
</w:t>
      </w:r>
      <w:r>
        <w:rPr>
          <w:rFonts w:ascii="Times New Roman"/>
          <w:b/>
          <w:i w:val="false"/>
          <w:color w:val="000000"/>
          <w:sz w:val="28"/>
        </w:rPr>
        <w:t>Таблица 1. Описание действий структурно–функциональных единиц</w:t>
      </w:r>
      <w:r>
        <w:br/>
      </w:r>
      <w:r>
        <w:rPr>
          <w:rFonts w:ascii="Times New Roman"/>
          <w:b w:val="false"/>
          <w:i w:val="false"/>
          <w:color w:val="000000"/>
          <w:sz w:val="28"/>
        </w:rPr>
        <w:t>
</w:t>
      </w:r>
      <w:r>
        <w:rPr>
          <w:rFonts w:ascii="Times New Roman"/>
          <w:b/>
          <w:i w:val="false"/>
          <w:color w:val="000000"/>
          <w:sz w:val="28"/>
        </w:rPr>
        <w:t>(далее - СФЕ)</w:t>
      </w:r>
    </w:p>
    <w:bookmarkEnd w:id="13"/>
    <w:tbl>
      <w:tblPr>
        <w:tblW w:w="0" w:type="auto"/>
        <w:tblCellSpacing w:w="0" w:type="auto"/>
        <w:tblBorders>
          <w:top w:val="none"/>
          <w:left w:val="none"/>
          <w:bottom w:val="none"/>
          <w:right w:val="none"/>
          <w:insideH w:val="none"/>
          <w:insideV w:val="none"/>
        </w:tblBorders>
      </w:tblPr>
      <w:tblGrid>
        <w:gridCol w:w="1430"/>
        <w:gridCol w:w="2340"/>
        <w:gridCol w:w="2340"/>
        <w:gridCol w:w="4420"/>
        <w:gridCol w:w="2080"/>
        <w:gridCol w:w="390"/>
      </w:tblGrid>
      <w:tr>
        <w:trPr>
          <w:trHeight w:val="30" w:hRule="atLeast"/>
        </w:trPr>
        <w:tc>
          <w:tcPr>
            <w:tcW w:w="1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(действия)</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СФЕ</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юридических</w:t>
            </w:r>
            <w:r>
              <w:br/>
            </w:r>
            <w:r>
              <w:rPr>
                <w:rFonts w:ascii="Times New Roman"/>
                <w:b w:val="false"/>
                <w:i w:val="false"/>
                <w:color w:val="000000"/>
                <w:sz w:val="20"/>
              </w:rPr>
              <w:t>
</w:t>
            </w:r>
            <w:r>
              <w:rPr>
                <w:rFonts w:ascii="Times New Roman"/>
                <w:b w:val="false"/>
                <w:i w:val="false"/>
                <w:color w:val="000000"/>
                <w:sz w:val="20"/>
              </w:rPr>
              <w:t>услуг и</w:t>
            </w:r>
            <w:r>
              <w:br/>
            </w:r>
            <w:r>
              <w:rPr>
                <w:rFonts w:ascii="Times New Roman"/>
                <w:b w:val="false"/>
                <w:i w:val="false"/>
                <w:color w:val="000000"/>
                <w:sz w:val="20"/>
              </w:rPr>
              <w:t>
</w:t>
            </w:r>
            <w:r>
              <w:rPr>
                <w:rFonts w:ascii="Times New Roman"/>
                <w:b w:val="false"/>
                <w:i w:val="false"/>
                <w:color w:val="000000"/>
                <w:sz w:val="20"/>
              </w:rPr>
              <w:t>лицензирование</w:t>
            </w:r>
          </w:p>
        </w:tc>
        <w:tc>
          <w:tcPr>
            <w:tcW w:w="4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 управления оказания</w:t>
            </w:r>
            <w:r>
              <w:br/>
            </w:r>
            <w:r>
              <w:rPr>
                <w:rFonts w:ascii="Times New Roman"/>
                <w:b w:val="false"/>
                <w:i w:val="false"/>
                <w:color w:val="000000"/>
                <w:sz w:val="20"/>
              </w:rPr>
              <w:t>
</w:t>
            </w:r>
            <w:r>
              <w:rPr>
                <w:rFonts w:ascii="Times New Roman"/>
                <w:b w:val="false"/>
                <w:i w:val="false"/>
                <w:color w:val="000000"/>
                <w:sz w:val="20"/>
              </w:rPr>
              <w:t>юридических услуг и</w:t>
            </w:r>
            <w:r>
              <w:br/>
            </w:r>
            <w:r>
              <w:rPr>
                <w:rFonts w:ascii="Times New Roman"/>
                <w:b w:val="false"/>
                <w:i w:val="false"/>
                <w:color w:val="000000"/>
                <w:sz w:val="20"/>
              </w:rPr>
              <w:t>
</w:t>
            </w:r>
            <w:r>
              <w:rPr>
                <w:rFonts w:ascii="Times New Roman"/>
                <w:b w:val="false"/>
                <w:i w:val="false"/>
                <w:color w:val="000000"/>
                <w:sz w:val="20"/>
              </w:rPr>
              <w:t>лицензирование</w:t>
            </w:r>
          </w:p>
        </w:tc>
        <w:tc>
          <w:tcPr>
            <w:tcW w:w="2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УО</w:t>
            </w:r>
          </w:p>
        </w:tc>
        <w:tc>
          <w:tcPr>
            <w:tcW w:w="3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действия и</w:t>
            </w:r>
            <w:r>
              <w:br/>
            </w:r>
            <w:r>
              <w:rPr>
                <w:rFonts w:ascii="Times New Roman"/>
                <w:b w:val="false"/>
                <w:i w:val="false"/>
                <w:color w:val="000000"/>
                <w:sz w:val="20"/>
              </w:rPr>
              <w:t>
</w:t>
            </w:r>
            <w:r>
              <w:rPr>
                <w:rFonts w:ascii="Times New Roman"/>
                <w:b w:val="false"/>
                <w:i w:val="false"/>
                <w:color w:val="000000"/>
                <w:sz w:val="20"/>
              </w:rPr>
              <w:t>их описание</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 и перечня необходимых документов на выдачу лицензии, переоформление или дубликата лицензии, проводит регистрацию полученных документов,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Согласовывает регистрацию и отписывает эксперту управления оказания юридических услуг и лицензирование</w:t>
            </w:r>
          </w:p>
        </w:tc>
        <w:tc>
          <w:tcPr>
            <w:tcW w:w="4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заявления услугополучателя внесение в реестр соответствующих записей о выдаче лицензии, переоформление или дубликата лицензии, оформление лицензии, переоформление или дубликата лицензии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 xml:space="preserve">заявления, подписание лицензии, переоформление или дубликат лицензии. </w:t>
            </w:r>
          </w:p>
        </w:tc>
      </w:tr>
      <w:tr>
        <w:trPr>
          <w:trHeight w:val="30" w:hRule="atLeast"/>
        </w:trPr>
        <w:tc>
          <w:tcPr>
            <w:tcW w:w="1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результат оказания государственной услуги через почту на адрес услугополучателя</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 резолюцией, содержащей сроки исполнения и ответственного исполнителя в управлении</w:t>
            </w:r>
          </w:p>
        </w:tc>
        <w:tc>
          <w:tcPr>
            <w:tcW w:w="4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в реестр регистрации,</w:t>
            </w:r>
            <w:r>
              <w:br/>
            </w:r>
            <w:r>
              <w:rPr>
                <w:rFonts w:ascii="Times New Roman"/>
                <w:b w:val="false"/>
                <w:i w:val="false"/>
                <w:color w:val="000000"/>
                <w:sz w:val="20"/>
              </w:rPr>
              <w:t>
</w:t>
            </w:r>
            <w:r>
              <w:rPr>
                <w:rFonts w:ascii="Times New Roman"/>
                <w:b w:val="false"/>
                <w:i w:val="false"/>
                <w:color w:val="000000"/>
                <w:sz w:val="20"/>
              </w:rPr>
              <w:t>оформление лицензии, переоформление или дубликата лицензии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лицензии, переоформление или дубликат лицензии, выдача электронной лицензии</w:t>
            </w:r>
          </w:p>
        </w:tc>
      </w:tr>
      <w:tr>
        <w:trPr>
          <w:trHeight w:val="30" w:hRule="atLeast"/>
        </w:trPr>
        <w:tc>
          <w:tcPr>
            <w:tcW w:w="1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3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44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рабочий день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рабочих дней</w:t>
            </w:r>
          </w:p>
        </w:tc>
      </w:tr>
    </w:tbl>
    <w:bookmarkStart w:name="z30" w:id="14"/>
    <w:p>
      <w:pPr>
        <w:spacing w:after="0"/>
        <w:ind w:left="0"/>
        <w:jc w:val="both"/>
      </w:pPr>
      <w:r>
        <w:rPr>
          <w:rFonts w:ascii="Times New Roman"/>
          <w:b w:val="false"/>
          <w:i w:val="false"/>
          <w:color w:val="000000"/>
          <w:sz w:val="28"/>
        </w:rPr>
        <w:t>
</w:t>
      </w:r>
      <w:r>
        <w:rPr>
          <w:rFonts w:ascii="Times New Roman"/>
          <w:b/>
          <w:i w:val="false"/>
          <w:color w:val="000000"/>
          <w:sz w:val="28"/>
        </w:rPr>
        <w:t>Таблица 2. Варианты использования. Альтернативный процесс.</w:t>
      </w:r>
    </w:p>
    <w:bookmarkEnd w:id="14"/>
    <w:tbl>
      <w:tblPr>
        <w:tblW w:w="0" w:type="auto"/>
        <w:tblCellSpacing w:w="0" w:type="auto"/>
        <w:tblBorders>
          <w:top w:val="none"/>
          <w:left w:val="none"/>
          <w:bottom w:val="none"/>
          <w:right w:val="none"/>
          <w:insideH w:val="none"/>
          <w:insideV w:val="none"/>
        </w:tblBorders>
      </w:tblPr>
      <w:tblGrid>
        <w:gridCol w:w="2829"/>
        <w:gridCol w:w="3878"/>
        <w:gridCol w:w="4135"/>
        <w:gridCol w:w="2158"/>
      </w:tblGrid>
      <w:tr>
        <w:trPr>
          <w:trHeight w:val="30" w:hRule="atLeast"/>
        </w:trPr>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w:t>
            </w:r>
          </w:p>
        </w:tc>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управления оказания юридических услуг и лицензирование</w:t>
            </w:r>
          </w:p>
        </w:tc>
        <w:tc>
          <w:tcPr>
            <w:tcW w:w="4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 управления оказания юридических услуг и лицензирование</w:t>
            </w:r>
          </w:p>
        </w:tc>
        <w:tc>
          <w:tcPr>
            <w:tcW w:w="2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УО</w:t>
            </w:r>
          </w:p>
        </w:tc>
      </w:tr>
      <w:tr>
        <w:trPr>
          <w:trHeight w:val="30" w:hRule="atLeast"/>
        </w:trPr>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Прием заявления</w:t>
            </w:r>
            <w:r>
              <w:br/>
            </w:r>
            <w:r>
              <w:rPr>
                <w:rFonts w:ascii="Times New Roman"/>
                <w:b w:val="false"/>
                <w:i w:val="false"/>
                <w:color w:val="000000"/>
                <w:sz w:val="20"/>
              </w:rPr>
              <w:t>
</w:t>
            </w:r>
            <w:r>
              <w:rPr>
                <w:rFonts w:ascii="Times New Roman"/>
                <w:b w:val="false"/>
                <w:i w:val="false"/>
                <w:color w:val="000000"/>
                <w:sz w:val="20"/>
              </w:rPr>
              <w:t>и перечня</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 на</w:t>
            </w:r>
            <w:r>
              <w:br/>
            </w:r>
            <w:r>
              <w:rPr>
                <w:rFonts w:ascii="Times New Roman"/>
                <w:b w:val="false"/>
                <w:i w:val="false"/>
                <w:color w:val="000000"/>
                <w:sz w:val="20"/>
              </w:rPr>
              <w:t>
</w:t>
            </w:r>
            <w:r>
              <w:rPr>
                <w:rFonts w:ascii="Times New Roman"/>
                <w:b w:val="false"/>
                <w:i w:val="false"/>
                <w:color w:val="000000"/>
                <w:sz w:val="20"/>
              </w:rPr>
              <w:t>выдачу</w:t>
            </w:r>
            <w:r>
              <w:br/>
            </w:r>
            <w:r>
              <w:rPr>
                <w:rFonts w:ascii="Times New Roman"/>
                <w:b w:val="false"/>
                <w:i w:val="false"/>
                <w:color w:val="000000"/>
                <w:sz w:val="20"/>
              </w:rPr>
              <w:t>
</w:t>
            </w:r>
            <w:r>
              <w:rPr>
                <w:rFonts w:ascii="Times New Roman"/>
                <w:b w:val="false"/>
                <w:i w:val="false"/>
                <w:color w:val="000000"/>
                <w:sz w:val="20"/>
              </w:rPr>
              <w:t>лицензии, переоформление или дубликата лицензии, при этом в правом нижнем</w:t>
            </w:r>
            <w:r>
              <w:br/>
            </w:r>
            <w:r>
              <w:rPr>
                <w:rFonts w:ascii="Times New Roman"/>
                <w:b w:val="false"/>
                <w:i w:val="false"/>
                <w:color w:val="000000"/>
                <w:sz w:val="20"/>
              </w:rPr>
              <w:t>
</w:t>
            </w:r>
            <w:r>
              <w:rPr>
                <w:rFonts w:ascii="Times New Roman"/>
                <w:b w:val="false"/>
                <w:i w:val="false"/>
                <w:color w:val="000000"/>
                <w:sz w:val="20"/>
              </w:rPr>
              <w:t>углу заявления</w:t>
            </w:r>
            <w:r>
              <w:br/>
            </w:r>
            <w:r>
              <w:rPr>
                <w:rFonts w:ascii="Times New Roman"/>
                <w:b w:val="false"/>
                <w:i w:val="false"/>
                <w:color w:val="000000"/>
                <w:sz w:val="20"/>
              </w:rPr>
              <w:t>
</w:t>
            </w:r>
            <w:r>
              <w:rPr>
                <w:rFonts w:ascii="Times New Roman"/>
                <w:b w:val="false"/>
                <w:i w:val="false"/>
                <w:color w:val="000000"/>
                <w:sz w:val="20"/>
              </w:rPr>
              <w:t>проставляется</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штамп на</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языке с указанием</w:t>
            </w:r>
            <w:r>
              <w:br/>
            </w:r>
            <w:r>
              <w:rPr>
                <w:rFonts w:ascii="Times New Roman"/>
                <w:b w:val="false"/>
                <w:i w:val="false"/>
                <w:color w:val="000000"/>
                <w:sz w:val="20"/>
              </w:rPr>
              <w:t>
</w:t>
            </w:r>
            <w:r>
              <w:rPr>
                <w:rFonts w:ascii="Times New Roman"/>
                <w:b w:val="false"/>
                <w:i w:val="false"/>
                <w:color w:val="000000"/>
                <w:sz w:val="20"/>
              </w:rPr>
              <w:t>даты поступления и</w:t>
            </w:r>
            <w:r>
              <w:br/>
            </w:r>
            <w:r>
              <w:rPr>
                <w:rFonts w:ascii="Times New Roman"/>
                <w:b w:val="false"/>
                <w:i w:val="false"/>
                <w:color w:val="000000"/>
                <w:sz w:val="20"/>
              </w:rPr>
              <w:t>
</w:t>
            </w:r>
            <w:r>
              <w:rPr>
                <w:rFonts w:ascii="Times New Roman"/>
                <w:b w:val="false"/>
                <w:i w:val="false"/>
                <w:color w:val="000000"/>
                <w:sz w:val="20"/>
              </w:rPr>
              <w:t>входящего номера.</w:t>
            </w:r>
          </w:p>
        </w:tc>
        <w:tc>
          <w:tcPr>
            <w:tcW w:w="38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Согласовывает регистрацию и отписывает эксперту управления оказания юридических услуг и лицензирование</w:t>
            </w:r>
          </w:p>
        </w:tc>
        <w:tc>
          <w:tcPr>
            <w:tcW w:w="4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Оформление</w:t>
            </w:r>
            <w:r>
              <w:br/>
            </w:r>
            <w:r>
              <w:rPr>
                <w:rFonts w:ascii="Times New Roman"/>
                <w:b w:val="false"/>
                <w:i w:val="false"/>
                <w:color w:val="000000"/>
                <w:sz w:val="20"/>
              </w:rPr>
              <w:t>
</w:t>
            </w:r>
            <w:r>
              <w:rPr>
                <w:rFonts w:ascii="Times New Roman"/>
                <w:b w:val="false"/>
                <w:i w:val="false"/>
                <w:color w:val="000000"/>
                <w:sz w:val="20"/>
              </w:rPr>
              <w:t>заключения об</w:t>
            </w:r>
            <w:r>
              <w:br/>
            </w:r>
            <w:r>
              <w:rPr>
                <w:rFonts w:ascii="Times New Roman"/>
                <w:b w:val="false"/>
                <w:i w:val="false"/>
                <w:color w:val="000000"/>
                <w:sz w:val="20"/>
              </w:rPr>
              <w:t>
</w:t>
            </w:r>
            <w:r>
              <w:rPr>
                <w:rFonts w:ascii="Times New Roman"/>
                <w:b w:val="false"/>
                <w:i w:val="false"/>
                <w:color w:val="000000"/>
                <w:sz w:val="20"/>
              </w:rPr>
              <w:t>отказе в выдаче</w:t>
            </w:r>
            <w:r>
              <w:br/>
            </w:r>
            <w:r>
              <w:rPr>
                <w:rFonts w:ascii="Times New Roman"/>
                <w:b w:val="false"/>
                <w:i w:val="false"/>
                <w:color w:val="000000"/>
                <w:sz w:val="20"/>
              </w:rPr>
              <w:t>
</w:t>
            </w:r>
            <w:r>
              <w:rPr>
                <w:rFonts w:ascii="Times New Roman"/>
                <w:b w:val="false"/>
                <w:i w:val="false"/>
                <w:color w:val="000000"/>
                <w:sz w:val="20"/>
              </w:rPr>
              <w:t>свидетельства или дубликата свидетельства</w:t>
            </w:r>
          </w:p>
        </w:tc>
        <w:tc>
          <w:tcPr>
            <w:tcW w:w="21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Подписание</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об отказе в</w:t>
            </w:r>
            <w:r>
              <w:br/>
            </w:r>
            <w:r>
              <w:rPr>
                <w:rFonts w:ascii="Times New Roman"/>
                <w:b w:val="false"/>
                <w:i w:val="false"/>
                <w:color w:val="000000"/>
                <w:sz w:val="20"/>
              </w:rPr>
              <w:t>
</w:t>
            </w:r>
            <w:r>
              <w:rPr>
                <w:rFonts w:ascii="Times New Roman"/>
                <w:b w:val="false"/>
                <w:i w:val="false"/>
                <w:color w:val="000000"/>
                <w:sz w:val="20"/>
              </w:rPr>
              <w:t>выдаче лицензии, переоформление или дубликат лицензии</w:t>
            </w:r>
          </w:p>
        </w:tc>
      </w:tr>
      <w:tr>
        <w:trPr>
          <w:trHeight w:val="30" w:hRule="atLeast"/>
        </w:trPr>
        <w:tc>
          <w:tcPr>
            <w:tcW w:w="28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Направляет заключения</w:t>
            </w:r>
            <w:r>
              <w:br/>
            </w:r>
            <w:r>
              <w:rPr>
                <w:rFonts w:ascii="Times New Roman"/>
                <w:b w:val="false"/>
                <w:i w:val="false"/>
                <w:color w:val="000000"/>
                <w:sz w:val="20"/>
              </w:rPr>
              <w:t>
</w:t>
            </w:r>
            <w:r>
              <w:rPr>
                <w:rFonts w:ascii="Times New Roman"/>
                <w:b w:val="false"/>
                <w:i w:val="false"/>
                <w:color w:val="000000"/>
                <w:sz w:val="20"/>
              </w:rPr>
              <w:t>об отказе в</w:t>
            </w:r>
            <w:r>
              <w:br/>
            </w:r>
            <w:r>
              <w:rPr>
                <w:rFonts w:ascii="Times New Roman"/>
                <w:b w:val="false"/>
                <w:i w:val="false"/>
                <w:color w:val="000000"/>
                <w:sz w:val="20"/>
              </w:rPr>
              <w:t>
</w:t>
            </w:r>
            <w:r>
              <w:rPr>
                <w:rFonts w:ascii="Times New Roman"/>
                <w:b w:val="false"/>
                <w:i w:val="false"/>
                <w:color w:val="000000"/>
                <w:sz w:val="20"/>
              </w:rPr>
              <w:t>выдаче лицензии, переоформление или дубликат лицензии на адрес услугополучателя</w:t>
            </w:r>
          </w:p>
        </w:tc>
        <w:tc>
          <w:tcPr>
            <w:tcW w:w="38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Направляет заключения</w:t>
            </w:r>
            <w:r>
              <w:br/>
            </w:r>
            <w:r>
              <w:rPr>
                <w:rFonts w:ascii="Times New Roman"/>
                <w:b w:val="false"/>
                <w:i w:val="false"/>
                <w:color w:val="000000"/>
                <w:sz w:val="20"/>
              </w:rPr>
              <w:t>
</w:t>
            </w:r>
            <w:r>
              <w:rPr>
                <w:rFonts w:ascii="Times New Roman"/>
                <w:b w:val="false"/>
                <w:i w:val="false"/>
                <w:color w:val="000000"/>
                <w:sz w:val="20"/>
              </w:rPr>
              <w:t>об отказе в</w:t>
            </w:r>
            <w:r>
              <w:br/>
            </w:r>
            <w:r>
              <w:rPr>
                <w:rFonts w:ascii="Times New Roman"/>
                <w:b w:val="false"/>
                <w:i w:val="false"/>
                <w:color w:val="000000"/>
                <w:sz w:val="20"/>
              </w:rPr>
              <w:t>
</w:t>
            </w:r>
            <w:r>
              <w:rPr>
                <w:rFonts w:ascii="Times New Roman"/>
                <w:b w:val="false"/>
                <w:i w:val="false"/>
                <w:color w:val="000000"/>
                <w:sz w:val="20"/>
              </w:rPr>
              <w:t>выдаче лицензии, переоформление или дубликат лицензии в канцелярию</w:t>
            </w:r>
          </w:p>
        </w:tc>
        <w:tc>
          <w:tcPr>
            <w:tcW w:w="21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5"/>
    <w:p>
      <w:pPr>
        <w:spacing w:after="0"/>
        <w:ind w:left="0"/>
        <w:jc w:val="both"/>
      </w:pPr>
      <w:r>
        <w:rPr>
          <w:rFonts w:ascii="Times New Roman"/>
          <w:b w:val="false"/>
          <w:i w:val="false"/>
          <w:color w:val="000000"/>
          <w:sz w:val="28"/>
        </w:rPr>
        <w:t>
</w:t>
      </w:r>
      <w:r>
        <w:rPr>
          <w:rFonts w:ascii="Times New Roman"/>
          <w:b/>
          <w:i w:val="false"/>
          <w:color w:val="000000"/>
          <w:sz w:val="28"/>
        </w:rPr>
        <w:t>Таблица 3. Описание действий СФЕ через портал</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
        <w:gridCol w:w="1040"/>
        <w:gridCol w:w="910"/>
        <w:gridCol w:w="910"/>
        <w:gridCol w:w="910"/>
        <w:gridCol w:w="650"/>
        <w:gridCol w:w="650"/>
        <w:gridCol w:w="910"/>
        <w:gridCol w:w="910"/>
        <w:gridCol w:w="910"/>
        <w:gridCol w:w="910"/>
        <w:gridCol w:w="910"/>
        <w:gridCol w:w="910"/>
        <w:gridCol w:w="1300"/>
        <w:gridCol w:w="910"/>
      </w:tblGrid>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(действия))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СФЕ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Услугополучатель</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услугополучатель</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ГБД ФЛ, ИС АИС СУ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ПШЭП</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(процесса, процедуры, операции) и их описание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Прикрепление</w:t>
            </w:r>
            <w:r>
              <w:br/>
            </w:r>
            <w:r>
              <w:rPr>
                <w:rFonts w:ascii="Times New Roman"/>
                <w:b w:val="false"/>
                <w:i w:val="false"/>
                <w:color w:val="000000"/>
                <w:sz w:val="20"/>
              </w:rPr>
              <w:t>
</w:t>
            </w:r>
            <w:r>
              <w:rPr>
                <w:rFonts w:ascii="Times New Roman"/>
                <w:b w:val="false"/>
                <w:i w:val="false"/>
                <w:color w:val="000000"/>
                <w:sz w:val="20"/>
              </w:rPr>
              <w:t>в интернет-браузер</w:t>
            </w:r>
            <w:r>
              <w:br/>
            </w:r>
            <w:r>
              <w:rPr>
                <w:rFonts w:ascii="Times New Roman"/>
                <w:b w:val="false"/>
                <w:i w:val="false"/>
                <w:color w:val="000000"/>
                <w:sz w:val="20"/>
              </w:rPr>
              <w:t>
</w:t>
            </w:r>
            <w:r>
              <w:rPr>
                <w:rFonts w:ascii="Times New Roman"/>
                <w:b w:val="false"/>
                <w:i w:val="false"/>
                <w:color w:val="000000"/>
                <w:sz w:val="20"/>
              </w:rPr>
              <w:t>компьютера</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регистрационного</w:t>
            </w:r>
            <w:r>
              <w:br/>
            </w:r>
            <w:r>
              <w:rPr>
                <w:rFonts w:ascii="Times New Roman"/>
                <w:b w:val="false"/>
                <w:i w:val="false"/>
                <w:color w:val="000000"/>
                <w:sz w:val="20"/>
              </w:rPr>
              <w:t>
</w:t>
            </w:r>
            <w:r>
              <w:rPr>
                <w:rFonts w:ascii="Times New Roman"/>
                <w:b w:val="false"/>
                <w:i w:val="false"/>
                <w:color w:val="000000"/>
                <w:sz w:val="20"/>
              </w:rPr>
              <w:t>свидетельства</w:t>
            </w:r>
            <w:r>
              <w:br/>
            </w:r>
            <w:r>
              <w:rPr>
                <w:rFonts w:ascii="Times New Roman"/>
                <w:b w:val="false"/>
                <w:i w:val="false"/>
                <w:color w:val="000000"/>
                <w:sz w:val="20"/>
              </w:rPr>
              <w:t>
</w:t>
            </w:r>
            <w:r>
              <w:rPr>
                <w:rFonts w:ascii="Times New Roman"/>
                <w:b w:val="false"/>
                <w:i w:val="false"/>
                <w:color w:val="000000"/>
                <w:sz w:val="20"/>
              </w:rPr>
              <w:t>ЭЦП</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w:t>
            </w:r>
            <w:r>
              <w:br/>
            </w:r>
            <w:r>
              <w:rPr>
                <w:rFonts w:ascii="Times New Roman"/>
                <w:b w:val="false"/>
                <w:i w:val="false"/>
                <w:color w:val="000000"/>
                <w:sz w:val="20"/>
              </w:rPr>
              <w:t>
</w:t>
            </w:r>
            <w:r>
              <w:rPr>
                <w:rFonts w:ascii="Times New Roman"/>
                <w:b w:val="false"/>
                <w:i w:val="false"/>
                <w:color w:val="000000"/>
                <w:sz w:val="20"/>
              </w:rPr>
              <w:t>сообщение</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имеющимися</w:t>
            </w:r>
            <w:r>
              <w:br/>
            </w:r>
            <w:r>
              <w:rPr>
                <w:rFonts w:ascii="Times New Roman"/>
                <w:b w:val="false"/>
                <w:i w:val="false"/>
                <w:color w:val="000000"/>
                <w:sz w:val="20"/>
              </w:rPr>
              <w:t>
</w:t>
            </w:r>
            <w:r>
              <w:rPr>
                <w:rFonts w:ascii="Times New Roman"/>
                <w:b w:val="false"/>
                <w:i w:val="false"/>
                <w:color w:val="000000"/>
                <w:sz w:val="20"/>
              </w:rPr>
              <w:t>нарушениями</w:t>
            </w:r>
            <w:r>
              <w:br/>
            </w:r>
            <w:r>
              <w:rPr>
                <w:rFonts w:ascii="Times New Roman"/>
                <w:b w:val="false"/>
                <w:i w:val="false"/>
                <w:color w:val="000000"/>
                <w:sz w:val="20"/>
              </w:rPr>
              <w:t>
</w:t>
            </w:r>
            <w:r>
              <w:rPr>
                <w:rFonts w:ascii="Times New Roman"/>
                <w:b w:val="false"/>
                <w:i w:val="false"/>
                <w:color w:val="000000"/>
                <w:sz w:val="20"/>
              </w:rPr>
              <w:t>в данных</w:t>
            </w:r>
            <w:r>
              <w:br/>
            </w:r>
            <w:r>
              <w:rPr>
                <w:rFonts w:ascii="Times New Roman"/>
                <w:b w:val="false"/>
                <w:i w:val="false"/>
                <w:color w:val="000000"/>
                <w:sz w:val="20"/>
              </w:rPr>
              <w:t>
</w:t>
            </w:r>
            <w:r>
              <w:rPr>
                <w:rFonts w:ascii="Times New Roman"/>
                <w:b w:val="false"/>
                <w:i w:val="false"/>
                <w:color w:val="000000"/>
                <w:sz w:val="20"/>
              </w:rPr>
              <w:t>получателя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Выбирает</w:t>
            </w:r>
            <w:r>
              <w:br/>
            </w:r>
            <w:r>
              <w:rPr>
                <w:rFonts w:ascii="Times New Roman"/>
                <w:b w:val="false"/>
                <w:i w:val="false"/>
                <w:color w:val="000000"/>
                <w:sz w:val="20"/>
              </w:rPr>
              <w:t>
</w:t>
            </w:r>
            <w:r>
              <w:rPr>
                <w:rFonts w:ascii="Times New Roman"/>
                <w:b w:val="false"/>
                <w:i w:val="false"/>
                <w:color w:val="000000"/>
                <w:sz w:val="20"/>
              </w:rPr>
              <w:t>услугу и</w:t>
            </w:r>
            <w:r>
              <w:br/>
            </w:r>
            <w:r>
              <w:rPr>
                <w:rFonts w:ascii="Times New Roman"/>
                <w:b w:val="false"/>
                <w:i w:val="false"/>
                <w:color w:val="000000"/>
                <w:sz w:val="20"/>
              </w:rPr>
              <w:t>
</w:t>
            </w:r>
            <w:r>
              <w:rPr>
                <w:rFonts w:ascii="Times New Roman"/>
                <w:b w:val="false"/>
                <w:i w:val="false"/>
                <w:color w:val="000000"/>
                <w:sz w:val="20"/>
              </w:rPr>
              <w:t>формирует</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запроса</w:t>
            </w:r>
            <w:r>
              <w:br/>
            </w:r>
            <w:r>
              <w:rPr>
                <w:rFonts w:ascii="Times New Roman"/>
                <w:b w:val="false"/>
                <w:i w:val="false"/>
                <w:color w:val="000000"/>
                <w:sz w:val="20"/>
              </w:rPr>
              <w:t>
</w:t>
            </w:r>
            <w:r>
              <w:rPr>
                <w:rFonts w:ascii="Times New Roman"/>
                <w:b w:val="false"/>
                <w:i w:val="false"/>
                <w:color w:val="000000"/>
                <w:sz w:val="20"/>
              </w:rPr>
              <w:t>прикреплением</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в электронном</w:t>
            </w:r>
            <w:r>
              <w:br/>
            </w:r>
            <w:r>
              <w:rPr>
                <w:rFonts w:ascii="Times New Roman"/>
                <w:b w:val="false"/>
                <w:i w:val="false"/>
                <w:color w:val="000000"/>
                <w:sz w:val="20"/>
              </w:rPr>
              <w:t>
</w:t>
            </w:r>
            <w:r>
              <w:rPr>
                <w:rFonts w:ascii="Times New Roman"/>
                <w:b w:val="false"/>
                <w:i w:val="false"/>
                <w:color w:val="000000"/>
                <w:sz w:val="20"/>
              </w:rPr>
              <w:t>виде</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w:t>
            </w:r>
            <w:r>
              <w:br/>
            </w:r>
            <w:r>
              <w:rPr>
                <w:rFonts w:ascii="Times New Roman"/>
                <w:b w:val="false"/>
                <w:i w:val="false"/>
                <w:color w:val="000000"/>
                <w:sz w:val="20"/>
              </w:rPr>
              <w:t>
</w:t>
            </w:r>
            <w:r>
              <w:rPr>
                <w:rFonts w:ascii="Times New Roman"/>
                <w:b w:val="false"/>
                <w:i w:val="false"/>
                <w:color w:val="000000"/>
                <w:sz w:val="20"/>
              </w:rPr>
              <w:t>сообщение</w:t>
            </w:r>
            <w:r>
              <w:br/>
            </w:r>
            <w:r>
              <w:rPr>
                <w:rFonts w:ascii="Times New Roman"/>
                <w:b w:val="false"/>
                <w:i w:val="false"/>
                <w:color w:val="000000"/>
                <w:sz w:val="20"/>
              </w:rPr>
              <w:t>
</w:t>
            </w:r>
            <w:r>
              <w:rPr>
                <w:rFonts w:ascii="Times New Roman"/>
                <w:b w:val="false"/>
                <w:i w:val="false"/>
                <w:color w:val="000000"/>
                <w:sz w:val="20"/>
              </w:rPr>
              <w:t>о невозможности</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отсутствием</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услугополучателя,</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о судимости в</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услуги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w:t>
            </w:r>
            <w:r>
              <w:br/>
            </w:r>
            <w:r>
              <w:rPr>
                <w:rFonts w:ascii="Times New Roman"/>
                <w:b w:val="false"/>
                <w:i w:val="false"/>
                <w:color w:val="000000"/>
                <w:sz w:val="20"/>
              </w:rPr>
              <w:t>
</w:t>
            </w:r>
            <w:r>
              <w:rPr>
                <w:rFonts w:ascii="Times New Roman"/>
                <w:b w:val="false"/>
                <w:i w:val="false"/>
                <w:color w:val="000000"/>
                <w:sz w:val="20"/>
              </w:rPr>
              <w:t>сообщение</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отсутствием</w:t>
            </w:r>
            <w:r>
              <w:br/>
            </w:r>
            <w:r>
              <w:rPr>
                <w:rFonts w:ascii="Times New Roman"/>
                <w:b w:val="false"/>
                <w:i w:val="false"/>
                <w:color w:val="000000"/>
                <w:sz w:val="20"/>
              </w:rPr>
              <w:t>
</w:t>
            </w:r>
            <w:r>
              <w:rPr>
                <w:rFonts w:ascii="Times New Roman"/>
                <w:b w:val="false"/>
                <w:i w:val="false"/>
                <w:color w:val="000000"/>
                <w:sz w:val="20"/>
              </w:rPr>
              <w:t>оплаты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w:t>
            </w:r>
            <w:r>
              <w:br/>
            </w:r>
            <w:r>
              <w:rPr>
                <w:rFonts w:ascii="Times New Roman"/>
                <w:b w:val="false"/>
                <w:i w:val="false"/>
                <w:color w:val="000000"/>
                <w:sz w:val="20"/>
              </w:rPr>
              <w:t>
</w:t>
            </w:r>
            <w:r>
              <w:rPr>
                <w:rFonts w:ascii="Times New Roman"/>
                <w:b w:val="false"/>
                <w:i w:val="false"/>
                <w:color w:val="000000"/>
                <w:sz w:val="20"/>
              </w:rPr>
              <w:t>ЭЦП</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удостоверения</w:t>
            </w:r>
            <w:r>
              <w:br/>
            </w:r>
            <w:r>
              <w:rPr>
                <w:rFonts w:ascii="Times New Roman"/>
                <w:b w:val="false"/>
                <w:i w:val="false"/>
                <w:color w:val="000000"/>
                <w:sz w:val="20"/>
              </w:rPr>
              <w:t>
</w:t>
            </w:r>
            <w:r>
              <w:rPr>
                <w:rFonts w:ascii="Times New Roman"/>
                <w:b w:val="false"/>
                <w:i w:val="false"/>
                <w:color w:val="000000"/>
                <w:sz w:val="20"/>
              </w:rPr>
              <w:t>(подписания) запроса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не подтверждением</w:t>
            </w:r>
            <w:r>
              <w:br/>
            </w:r>
            <w:r>
              <w:rPr>
                <w:rFonts w:ascii="Times New Roman"/>
                <w:b w:val="false"/>
                <w:i w:val="false"/>
                <w:color w:val="000000"/>
                <w:sz w:val="20"/>
              </w:rPr>
              <w:t>
</w:t>
            </w:r>
            <w:r>
              <w:rPr>
                <w:rFonts w:ascii="Times New Roman"/>
                <w:b w:val="false"/>
                <w:i w:val="false"/>
                <w:color w:val="000000"/>
                <w:sz w:val="20"/>
              </w:rPr>
              <w:t>подлинности</w:t>
            </w:r>
            <w:r>
              <w:br/>
            </w:r>
            <w:r>
              <w:rPr>
                <w:rFonts w:ascii="Times New Roman"/>
                <w:b w:val="false"/>
                <w:i w:val="false"/>
                <w:color w:val="000000"/>
                <w:sz w:val="20"/>
              </w:rPr>
              <w:t>
</w:t>
            </w:r>
            <w:r>
              <w:rPr>
                <w:rFonts w:ascii="Times New Roman"/>
                <w:b w:val="false"/>
                <w:i w:val="false"/>
                <w:color w:val="000000"/>
                <w:sz w:val="20"/>
              </w:rPr>
              <w:t>ЭЦП</w:t>
            </w:r>
            <w:r>
              <w:br/>
            </w:r>
            <w:r>
              <w:rPr>
                <w:rFonts w:ascii="Times New Roman"/>
                <w:b w:val="false"/>
                <w:i w:val="false"/>
                <w:color w:val="000000"/>
                <w:sz w:val="20"/>
              </w:rPr>
              <w:t>
</w:t>
            </w:r>
            <w:r>
              <w:rPr>
                <w:rFonts w:ascii="Times New Roman"/>
                <w:b w:val="false"/>
                <w:i w:val="false"/>
                <w:color w:val="000000"/>
                <w:sz w:val="20"/>
              </w:rPr>
              <w:t>получателя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w:t>
            </w:r>
            <w:r>
              <w:br/>
            </w:r>
            <w:r>
              <w:rPr>
                <w:rFonts w:ascii="Times New Roman"/>
                <w:b w:val="false"/>
                <w:i w:val="false"/>
                <w:color w:val="000000"/>
                <w:sz w:val="20"/>
              </w:rPr>
              <w:t>
</w:t>
            </w:r>
            <w:r>
              <w:rPr>
                <w:rFonts w:ascii="Times New Roman"/>
                <w:b w:val="false"/>
                <w:i w:val="false"/>
                <w:color w:val="000000"/>
                <w:sz w:val="20"/>
              </w:rPr>
              <w:t>(подписание)</w:t>
            </w:r>
            <w:r>
              <w:br/>
            </w:r>
            <w:r>
              <w:rPr>
                <w:rFonts w:ascii="Times New Roman"/>
                <w:b w:val="false"/>
                <w:i w:val="false"/>
                <w:color w:val="000000"/>
                <w:sz w:val="20"/>
              </w:rPr>
              <w:t>
</w:t>
            </w:r>
            <w:r>
              <w:rPr>
                <w:rFonts w:ascii="Times New Roman"/>
                <w:b w:val="false"/>
                <w:i w:val="false"/>
                <w:color w:val="000000"/>
                <w:sz w:val="20"/>
              </w:rPr>
              <w:t>запрос</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ЭЦП</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заявление</w:t>
            </w:r>
            <w:r>
              <w:br/>
            </w:r>
            <w:r>
              <w:rPr>
                <w:rFonts w:ascii="Times New Roman"/>
                <w:b w:val="false"/>
                <w:i w:val="false"/>
                <w:color w:val="000000"/>
                <w:sz w:val="20"/>
              </w:rPr>
              <w:t>
</w:t>
            </w:r>
            <w:r>
              <w:rPr>
                <w:rFonts w:ascii="Times New Roman"/>
                <w:b w:val="false"/>
                <w:i w:val="false"/>
                <w:color w:val="000000"/>
                <w:sz w:val="20"/>
              </w:rPr>
              <w:t>(запроса</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и обработка</w:t>
            </w:r>
            <w:r>
              <w:br/>
            </w:r>
            <w:r>
              <w:rPr>
                <w:rFonts w:ascii="Times New Roman"/>
                <w:b w:val="false"/>
                <w:i w:val="false"/>
                <w:color w:val="000000"/>
                <w:sz w:val="20"/>
              </w:rPr>
              <w:t>
</w:t>
            </w:r>
            <w:r>
              <w:rPr>
                <w:rFonts w:ascii="Times New Roman"/>
                <w:b w:val="false"/>
                <w:i w:val="false"/>
                <w:color w:val="000000"/>
                <w:sz w:val="20"/>
              </w:rPr>
              <w:t>запроса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имеющимися</w:t>
            </w:r>
            <w:r>
              <w:br/>
            </w:r>
            <w:r>
              <w:rPr>
                <w:rFonts w:ascii="Times New Roman"/>
                <w:b w:val="false"/>
                <w:i w:val="false"/>
                <w:color w:val="000000"/>
                <w:sz w:val="20"/>
              </w:rPr>
              <w:t>
</w:t>
            </w:r>
            <w:r>
              <w:rPr>
                <w:rFonts w:ascii="Times New Roman"/>
                <w:b w:val="false"/>
                <w:i w:val="false"/>
                <w:color w:val="000000"/>
                <w:sz w:val="20"/>
              </w:rPr>
              <w:t>нарушениями</w:t>
            </w:r>
            <w:r>
              <w:br/>
            </w:r>
            <w:r>
              <w:rPr>
                <w:rFonts w:ascii="Times New Roman"/>
                <w:b w:val="false"/>
                <w:i w:val="false"/>
                <w:color w:val="000000"/>
                <w:sz w:val="20"/>
              </w:rPr>
              <w:t>
</w:t>
            </w:r>
            <w:r>
              <w:rPr>
                <w:rFonts w:ascii="Times New Roman"/>
                <w:b w:val="false"/>
                <w:i w:val="false"/>
                <w:color w:val="000000"/>
                <w:sz w:val="20"/>
              </w:rPr>
              <w:t>в данных</w:t>
            </w:r>
            <w:r>
              <w:br/>
            </w:r>
            <w:r>
              <w:rPr>
                <w:rFonts w:ascii="Times New Roman"/>
                <w:b w:val="false"/>
                <w:i w:val="false"/>
                <w:color w:val="000000"/>
                <w:sz w:val="20"/>
              </w:rPr>
              <w:t>
</w:t>
            </w:r>
            <w:r>
              <w:rPr>
                <w:rFonts w:ascii="Times New Roman"/>
                <w:b w:val="false"/>
                <w:i w:val="false"/>
                <w:color w:val="000000"/>
                <w:sz w:val="20"/>
              </w:rPr>
              <w:t>получателя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документ</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документ</w:t>
            </w:r>
            <w:r>
              <w:br/>
            </w:r>
            <w:r>
              <w:rPr>
                <w:rFonts w:ascii="Times New Roman"/>
                <w:b w:val="false"/>
                <w:i w:val="false"/>
                <w:color w:val="000000"/>
                <w:sz w:val="20"/>
              </w:rPr>
              <w:t>
</w:t>
            </w:r>
            <w:r>
              <w:rPr>
                <w:rFonts w:ascii="Times New Roman"/>
                <w:b w:val="false"/>
                <w:i w:val="false"/>
                <w:color w:val="000000"/>
                <w:sz w:val="20"/>
              </w:rPr>
              <w:t>организационно–распорядительное</w:t>
            </w:r>
            <w:r>
              <w:br/>
            </w:r>
            <w:r>
              <w:rPr>
                <w:rFonts w:ascii="Times New Roman"/>
                <w:b w:val="false"/>
                <w:i w:val="false"/>
                <w:color w:val="000000"/>
                <w:sz w:val="20"/>
              </w:rPr>
              <w:t>
</w:t>
            </w:r>
            <w:r>
              <w:rPr>
                <w:rFonts w:ascii="Times New Roman"/>
                <w:b w:val="false"/>
                <w:i w:val="false"/>
                <w:color w:val="000000"/>
                <w:sz w:val="20"/>
              </w:rPr>
              <w:t>решение)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w:t>
            </w:r>
            <w:r>
              <w:br/>
            </w:r>
            <w:r>
              <w:rPr>
                <w:rFonts w:ascii="Times New Roman"/>
                <w:b w:val="false"/>
                <w:i w:val="false"/>
                <w:color w:val="000000"/>
                <w:sz w:val="20"/>
              </w:rPr>
              <w:t>
</w:t>
            </w:r>
            <w:r>
              <w:rPr>
                <w:rFonts w:ascii="Times New Roman"/>
                <w:b w:val="false"/>
                <w:i w:val="false"/>
                <w:color w:val="000000"/>
                <w:sz w:val="20"/>
              </w:rPr>
              <w:t>уведомления</w:t>
            </w:r>
            <w:r>
              <w:br/>
            </w:r>
            <w:r>
              <w:rPr>
                <w:rFonts w:ascii="Times New Roman"/>
                <w:b w:val="false"/>
                <w:i w:val="false"/>
                <w:color w:val="000000"/>
                <w:sz w:val="20"/>
              </w:rPr>
              <w:t>
</w:t>
            </w:r>
            <w:r>
              <w:rPr>
                <w:rFonts w:ascii="Times New Roman"/>
                <w:b w:val="false"/>
                <w:i w:val="false"/>
                <w:color w:val="000000"/>
                <w:sz w:val="20"/>
              </w:rPr>
              <w:t>об успешном</w:t>
            </w:r>
            <w:r>
              <w:br/>
            </w:r>
            <w:r>
              <w:rPr>
                <w:rFonts w:ascii="Times New Roman"/>
                <w:b w:val="false"/>
                <w:i w:val="false"/>
                <w:color w:val="000000"/>
                <w:sz w:val="20"/>
              </w:rPr>
              <w:t>
</w:t>
            </w:r>
            <w:r>
              <w:rPr>
                <w:rFonts w:ascii="Times New Roman"/>
                <w:b w:val="false"/>
                <w:i w:val="false"/>
                <w:color w:val="000000"/>
                <w:sz w:val="20"/>
              </w:rPr>
              <w:t>формировании</w:t>
            </w:r>
            <w:r>
              <w:br/>
            </w:r>
            <w:r>
              <w:rPr>
                <w:rFonts w:ascii="Times New Roman"/>
                <w:b w:val="false"/>
                <w:i w:val="false"/>
                <w:color w:val="000000"/>
                <w:sz w:val="20"/>
              </w:rPr>
              <w:t>
</w:t>
            </w:r>
            <w:r>
              <w:rPr>
                <w:rFonts w:ascii="Times New Roman"/>
                <w:b w:val="false"/>
                <w:i w:val="false"/>
                <w:color w:val="000000"/>
                <w:sz w:val="20"/>
              </w:rPr>
              <w:t>запроса.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запрашиваемой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w:t>
            </w:r>
            <w:r>
              <w:br/>
            </w:r>
            <w:r>
              <w:rPr>
                <w:rFonts w:ascii="Times New Roman"/>
                <w:b w:val="false"/>
                <w:i w:val="false"/>
                <w:color w:val="000000"/>
                <w:sz w:val="20"/>
              </w:rPr>
              <w:t>
</w:t>
            </w:r>
            <w:r>
              <w:rPr>
                <w:rFonts w:ascii="Times New Roman"/>
                <w:b w:val="false"/>
                <w:i w:val="false"/>
                <w:color w:val="000000"/>
                <w:sz w:val="20"/>
              </w:rPr>
              <w:t>уведомления</w:t>
            </w:r>
            <w:r>
              <w:br/>
            </w:r>
            <w:r>
              <w:rPr>
                <w:rFonts w:ascii="Times New Roman"/>
                <w:b w:val="false"/>
                <w:i w:val="false"/>
                <w:color w:val="000000"/>
                <w:sz w:val="20"/>
              </w:rPr>
              <w:t>
</w:t>
            </w:r>
            <w:r>
              <w:rPr>
                <w:rFonts w:ascii="Times New Roman"/>
                <w:b w:val="false"/>
                <w:i w:val="false"/>
                <w:color w:val="000000"/>
                <w:sz w:val="20"/>
              </w:rPr>
              <w:t>об успешном</w:t>
            </w:r>
            <w:r>
              <w:br/>
            </w:r>
            <w:r>
              <w:rPr>
                <w:rFonts w:ascii="Times New Roman"/>
                <w:b w:val="false"/>
                <w:i w:val="false"/>
                <w:color w:val="000000"/>
                <w:sz w:val="20"/>
              </w:rPr>
              <w:t>
</w:t>
            </w:r>
            <w:r>
              <w:rPr>
                <w:rFonts w:ascii="Times New Roman"/>
                <w:b w:val="false"/>
                <w:i w:val="false"/>
                <w:color w:val="000000"/>
                <w:sz w:val="20"/>
              </w:rPr>
              <w:t>формировании</w:t>
            </w:r>
            <w:r>
              <w:br/>
            </w:r>
            <w:r>
              <w:rPr>
                <w:rFonts w:ascii="Times New Roman"/>
                <w:b w:val="false"/>
                <w:i w:val="false"/>
                <w:color w:val="000000"/>
                <w:sz w:val="20"/>
              </w:rPr>
              <w:t>
</w:t>
            </w:r>
            <w:r>
              <w:rPr>
                <w:rFonts w:ascii="Times New Roman"/>
                <w:b w:val="false"/>
                <w:i w:val="false"/>
                <w:color w:val="000000"/>
                <w:sz w:val="20"/>
              </w:rPr>
              <w:t>запроса.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запрашиваемой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услуге</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w:t>
            </w:r>
            <w:r>
              <w:br/>
            </w:r>
            <w:r>
              <w:rPr>
                <w:rFonts w:ascii="Times New Roman"/>
                <w:b w:val="false"/>
                <w:i w:val="false"/>
                <w:color w:val="000000"/>
                <w:sz w:val="20"/>
              </w:rPr>
              <w:t>
</w:t>
            </w:r>
            <w:r>
              <w:rPr>
                <w:rFonts w:ascii="Times New Roman"/>
                <w:b w:val="false"/>
                <w:i w:val="false"/>
                <w:color w:val="000000"/>
                <w:sz w:val="20"/>
              </w:rPr>
              <w:t>уведомления</w:t>
            </w:r>
            <w:r>
              <w:br/>
            </w:r>
            <w:r>
              <w:rPr>
                <w:rFonts w:ascii="Times New Roman"/>
                <w:b w:val="false"/>
                <w:i w:val="false"/>
                <w:color w:val="000000"/>
                <w:sz w:val="20"/>
              </w:rPr>
              <w:t>
</w:t>
            </w:r>
            <w:r>
              <w:rPr>
                <w:rFonts w:ascii="Times New Roman"/>
                <w:b w:val="false"/>
                <w:i w:val="false"/>
                <w:color w:val="000000"/>
                <w:sz w:val="20"/>
              </w:rPr>
              <w:t>об успешном</w:t>
            </w:r>
            <w:r>
              <w:br/>
            </w:r>
            <w:r>
              <w:rPr>
                <w:rFonts w:ascii="Times New Roman"/>
                <w:b w:val="false"/>
                <w:i w:val="false"/>
                <w:color w:val="000000"/>
                <w:sz w:val="20"/>
              </w:rPr>
              <w:t>
</w:t>
            </w:r>
            <w:r>
              <w:rPr>
                <w:rFonts w:ascii="Times New Roman"/>
                <w:b w:val="false"/>
                <w:i w:val="false"/>
                <w:color w:val="000000"/>
                <w:sz w:val="20"/>
              </w:rPr>
              <w:t>завершении</w:t>
            </w:r>
            <w:r>
              <w:br/>
            </w:r>
            <w:r>
              <w:rPr>
                <w:rFonts w:ascii="Times New Roman"/>
                <w:b w:val="false"/>
                <w:i w:val="false"/>
                <w:color w:val="000000"/>
                <w:sz w:val="20"/>
              </w:rPr>
              <w:t>
</w:t>
            </w:r>
            <w:r>
              <w:rPr>
                <w:rFonts w:ascii="Times New Roman"/>
                <w:b w:val="false"/>
                <w:i w:val="false"/>
                <w:color w:val="000000"/>
                <w:sz w:val="20"/>
              </w:rPr>
              <w:t>действия.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запрашиваемой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w:t>
            </w:r>
            <w:r>
              <w:br/>
            </w:r>
            <w:r>
              <w:rPr>
                <w:rFonts w:ascii="Times New Roman"/>
                <w:b w:val="false"/>
                <w:i w:val="false"/>
                <w:color w:val="000000"/>
                <w:sz w:val="20"/>
              </w:rPr>
              <w:t>
</w:t>
            </w:r>
            <w:r>
              <w:rPr>
                <w:rFonts w:ascii="Times New Roman"/>
                <w:b w:val="false"/>
                <w:i w:val="false"/>
                <w:color w:val="000000"/>
                <w:sz w:val="20"/>
              </w:rPr>
              <w:t>запроса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запрашиваемой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w:t>
            </w:r>
            <w:r>
              <w:br/>
            </w:r>
            <w:r>
              <w:rPr>
                <w:rFonts w:ascii="Times New Roman"/>
                <w:b w:val="false"/>
                <w:i w:val="false"/>
                <w:color w:val="000000"/>
                <w:sz w:val="20"/>
              </w:rPr>
              <w:t>
</w:t>
            </w:r>
            <w:r>
              <w:rPr>
                <w:rFonts w:ascii="Times New Roman"/>
                <w:b w:val="false"/>
                <w:i w:val="false"/>
                <w:color w:val="000000"/>
                <w:sz w:val="20"/>
              </w:rPr>
              <w:t>запроса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запроса</w:t>
            </w:r>
            <w:r>
              <w:br/>
            </w:r>
            <w:r>
              <w:rPr>
                <w:rFonts w:ascii="Times New Roman"/>
                <w:b w:val="false"/>
                <w:i w:val="false"/>
                <w:color w:val="000000"/>
                <w:sz w:val="20"/>
              </w:rPr>
              <w:t>
</w:t>
            </w:r>
            <w:r>
              <w:rPr>
                <w:rFonts w:ascii="Times New Roman"/>
                <w:b w:val="false"/>
                <w:i w:val="false"/>
                <w:color w:val="000000"/>
                <w:sz w:val="20"/>
              </w:rPr>
              <w:t>с присвоением</w:t>
            </w:r>
            <w:r>
              <w:br/>
            </w:r>
            <w:r>
              <w:rPr>
                <w:rFonts w:ascii="Times New Roman"/>
                <w:b w:val="false"/>
                <w:i w:val="false"/>
                <w:color w:val="000000"/>
                <w:sz w:val="20"/>
              </w:rPr>
              <w:t>
</w:t>
            </w: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заявлению.</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запрашиваемой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rPr>
                <w:rFonts w:ascii="Times New Roman"/>
                <w:b w:val="false"/>
                <w:i w:val="false"/>
                <w:color w:val="000000"/>
                <w:sz w:val="20"/>
              </w:rPr>
              <w:t>сек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сек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мин</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сек</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мин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rPr>
                <w:rFonts w:ascii="Times New Roman"/>
                <w:b w:val="false"/>
                <w:i w:val="false"/>
                <w:color w:val="000000"/>
                <w:sz w:val="20"/>
              </w:rPr>
              <w:t>сек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rPr>
                <w:rFonts w:ascii="Times New Roman"/>
                <w:b w:val="false"/>
                <w:i w:val="false"/>
                <w:color w:val="000000"/>
                <w:sz w:val="20"/>
              </w:rPr>
              <w:t>сек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мин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мин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сек</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рабочих</w:t>
            </w:r>
            <w:r>
              <w:br/>
            </w:r>
            <w:r>
              <w:rPr>
                <w:rFonts w:ascii="Times New Roman"/>
                <w:b w:val="false"/>
                <w:i w:val="false"/>
                <w:color w:val="000000"/>
                <w:sz w:val="20"/>
              </w:rPr>
              <w:t>
</w:t>
            </w:r>
            <w:r>
              <w:rPr>
                <w:rFonts w:ascii="Times New Roman"/>
                <w:b w:val="false"/>
                <w:i w:val="false"/>
                <w:color w:val="000000"/>
                <w:sz w:val="20"/>
              </w:rPr>
              <w:t>дней</w:t>
            </w:r>
          </w:p>
        </w:tc>
      </w:tr>
      <w:tr>
        <w:trPr>
          <w:trHeight w:val="30" w:hRule="atLeast"/>
        </w:trPr>
        <w:tc>
          <w:tcPr>
            <w:tcW w:w="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действия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если</w:t>
            </w:r>
            <w:r>
              <w:br/>
            </w:r>
            <w:r>
              <w:rPr>
                <w:rFonts w:ascii="Times New Roman"/>
                <w:b w:val="false"/>
                <w:i w:val="false"/>
                <w:color w:val="000000"/>
                <w:sz w:val="20"/>
              </w:rPr>
              <w:t>
</w:t>
            </w:r>
            <w:r>
              <w:rPr>
                <w:rFonts w:ascii="Times New Roman"/>
                <w:b w:val="false"/>
                <w:i w:val="false"/>
                <w:color w:val="000000"/>
                <w:sz w:val="20"/>
              </w:rPr>
              <w:t>есть</w:t>
            </w:r>
            <w:r>
              <w:br/>
            </w:r>
            <w:r>
              <w:rPr>
                <w:rFonts w:ascii="Times New Roman"/>
                <w:b w:val="false"/>
                <w:i w:val="false"/>
                <w:color w:val="000000"/>
                <w:sz w:val="20"/>
              </w:rPr>
              <w:t>
</w:t>
            </w:r>
            <w:r>
              <w:rPr>
                <w:rFonts w:ascii="Times New Roman"/>
                <w:b w:val="false"/>
                <w:i w:val="false"/>
                <w:color w:val="000000"/>
                <w:sz w:val="20"/>
              </w:rPr>
              <w:t>нарушения</w:t>
            </w:r>
            <w:r>
              <w:br/>
            </w:r>
            <w:r>
              <w:rPr>
                <w:rFonts w:ascii="Times New Roman"/>
                <w:b w:val="false"/>
                <w:i w:val="false"/>
                <w:color w:val="000000"/>
                <w:sz w:val="20"/>
              </w:rPr>
              <w:t>
</w:t>
            </w:r>
            <w:r>
              <w:rPr>
                <w:rFonts w:ascii="Times New Roman"/>
                <w:b w:val="false"/>
                <w:i w:val="false"/>
                <w:color w:val="000000"/>
                <w:sz w:val="20"/>
              </w:rPr>
              <w:t>в данных</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3 – если</w:t>
            </w:r>
            <w:r>
              <w:br/>
            </w:r>
            <w:r>
              <w:rPr>
                <w:rFonts w:ascii="Times New Roman"/>
                <w:b w:val="false"/>
                <w:i w:val="false"/>
                <w:color w:val="000000"/>
                <w:sz w:val="20"/>
              </w:rPr>
              <w:t>
</w:t>
            </w:r>
            <w:r>
              <w:rPr>
                <w:rFonts w:ascii="Times New Roman"/>
                <w:b w:val="false"/>
                <w:i w:val="false"/>
                <w:color w:val="000000"/>
                <w:sz w:val="20"/>
              </w:rPr>
              <w:t>авторизация</w:t>
            </w:r>
            <w:r>
              <w:br/>
            </w:r>
            <w:r>
              <w:rPr>
                <w:rFonts w:ascii="Times New Roman"/>
                <w:b w:val="false"/>
                <w:i w:val="false"/>
                <w:color w:val="000000"/>
                <w:sz w:val="20"/>
              </w:rPr>
              <w:t>
</w:t>
            </w:r>
            <w:r>
              <w:rPr>
                <w:rFonts w:ascii="Times New Roman"/>
                <w:b w:val="false"/>
                <w:i w:val="false"/>
                <w:color w:val="000000"/>
                <w:sz w:val="20"/>
              </w:rPr>
              <w:t>прошла</w:t>
            </w:r>
            <w:r>
              <w:br/>
            </w:r>
            <w:r>
              <w:rPr>
                <w:rFonts w:ascii="Times New Roman"/>
                <w:b w:val="false"/>
                <w:i w:val="false"/>
                <w:color w:val="000000"/>
                <w:sz w:val="20"/>
              </w:rPr>
              <w:t>
</w:t>
            </w:r>
            <w:r>
              <w:rPr>
                <w:rFonts w:ascii="Times New Roman"/>
                <w:b w:val="false"/>
                <w:i w:val="false"/>
                <w:color w:val="000000"/>
                <w:sz w:val="20"/>
              </w:rPr>
              <w:t>успешно</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если</w:t>
            </w:r>
            <w:r>
              <w:br/>
            </w:r>
            <w:r>
              <w:rPr>
                <w:rFonts w:ascii="Times New Roman"/>
                <w:b w:val="false"/>
                <w:i w:val="false"/>
                <w:color w:val="000000"/>
                <w:sz w:val="20"/>
              </w:rPr>
              <w:t>
</w:t>
            </w:r>
            <w:r>
              <w:rPr>
                <w:rFonts w:ascii="Times New Roman"/>
                <w:b w:val="false"/>
                <w:i w:val="false"/>
                <w:color w:val="000000"/>
                <w:sz w:val="20"/>
              </w:rPr>
              <w:t>не оплатил;</w:t>
            </w:r>
            <w:r>
              <w:br/>
            </w:r>
            <w:r>
              <w:rPr>
                <w:rFonts w:ascii="Times New Roman"/>
                <w:b w:val="false"/>
                <w:i w:val="false"/>
                <w:color w:val="000000"/>
                <w:sz w:val="20"/>
              </w:rPr>
              <w:t>
</w:t>
            </w:r>
            <w:r>
              <w:rPr>
                <w:rFonts w:ascii="Times New Roman"/>
                <w:b w:val="false"/>
                <w:i w:val="false"/>
                <w:color w:val="000000"/>
                <w:sz w:val="20"/>
              </w:rPr>
              <w:t>7 – если</w:t>
            </w:r>
            <w:r>
              <w:br/>
            </w:r>
            <w:r>
              <w:rPr>
                <w:rFonts w:ascii="Times New Roman"/>
                <w:b w:val="false"/>
                <w:i w:val="false"/>
                <w:color w:val="000000"/>
                <w:sz w:val="20"/>
              </w:rPr>
              <w:t>
</w:t>
            </w:r>
            <w:r>
              <w:rPr>
                <w:rFonts w:ascii="Times New Roman"/>
                <w:b w:val="false"/>
                <w:i w:val="false"/>
                <w:color w:val="000000"/>
                <w:sz w:val="20"/>
              </w:rPr>
              <w:t>оплатил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если</w:t>
            </w:r>
            <w:r>
              <w:br/>
            </w:r>
            <w:r>
              <w:rPr>
                <w:rFonts w:ascii="Times New Roman"/>
                <w:b w:val="false"/>
                <w:i w:val="false"/>
                <w:color w:val="000000"/>
                <w:sz w:val="20"/>
              </w:rPr>
              <w:t>
</w:t>
            </w:r>
            <w:r>
              <w:rPr>
                <w:rFonts w:ascii="Times New Roman"/>
                <w:b w:val="false"/>
                <w:i w:val="false"/>
                <w:color w:val="000000"/>
                <w:sz w:val="20"/>
              </w:rPr>
              <w:t>в ЭЦП</w:t>
            </w:r>
            <w:r>
              <w:br/>
            </w:r>
            <w:r>
              <w:rPr>
                <w:rFonts w:ascii="Times New Roman"/>
                <w:b w:val="false"/>
                <w:i w:val="false"/>
                <w:color w:val="000000"/>
                <w:sz w:val="20"/>
              </w:rPr>
              <w:t>
</w:t>
            </w:r>
            <w:r>
              <w:rPr>
                <w:rFonts w:ascii="Times New Roman"/>
                <w:b w:val="false"/>
                <w:i w:val="false"/>
                <w:color w:val="000000"/>
                <w:sz w:val="20"/>
              </w:rPr>
              <w:t>ошибка;</w:t>
            </w:r>
            <w:r>
              <w:br/>
            </w:r>
            <w:r>
              <w:rPr>
                <w:rFonts w:ascii="Times New Roman"/>
                <w:b w:val="false"/>
                <w:i w:val="false"/>
                <w:color w:val="000000"/>
                <w:sz w:val="20"/>
              </w:rPr>
              <w:t>
</w:t>
            </w:r>
            <w:r>
              <w:rPr>
                <w:rFonts w:ascii="Times New Roman"/>
                <w:b w:val="false"/>
                <w:i w:val="false"/>
                <w:color w:val="000000"/>
                <w:sz w:val="20"/>
              </w:rPr>
              <w:t>9 – если</w:t>
            </w:r>
            <w:r>
              <w:br/>
            </w:r>
            <w:r>
              <w:rPr>
                <w:rFonts w:ascii="Times New Roman"/>
                <w:b w:val="false"/>
                <w:i w:val="false"/>
                <w:color w:val="000000"/>
                <w:sz w:val="20"/>
              </w:rPr>
              <w:t>
</w:t>
            </w:r>
            <w:r>
              <w:rPr>
                <w:rFonts w:ascii="Times New Roman"/>
                <w:b w:val="false"/>
                <w:i w:val="false"/>
                <w:color w:val="000000"/>
                <w:sz w:val="20"/>
              </w:rPr>
              <w:t>ЭЦП без</w:t>
            </w:r>
            <w:r>
              <w:br/>
            </w:r>
            <w:r>
              <w:rPr>
                <w:rFonts w:ascii="Times New Roman"/>
                <w:b w:val="false"/>
                <w:i w:val="false"/>
                <w:color w:val="000000"/>
                <w:sz w:val="20"/>
              </w:rPr>
              <w:t>
</w:t>
            </w:r>
            <w:r>
              <w:rPr>
                <w:rFonts w:ascii="Times New Roman"/>
                <w:b w:val="false"/>
                <w:i w:val="false"/>
                <w:color w:val="000000"/>
                <w:sz w:val="20"/>
              </w:rPr>
              <w:t>ошибки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проверка</w:t>
            </w:r>
            <w:r>
              <w:br/>
            </w:r>
            <w:r>
              <w:rPr>
                <w:rFonts w:ascii="Times New Roman"/>
                <w:b w:val="false"/>
                <w:i w:val="false"/>
                <w:color w:val="000000"/>
                <w:sz w:val="20"/>
              </w:rPr>
              <w:t>
</w:t>
            </w:r>
            <w:r>
              <w:rPr>
                <w:rFonts w:ascii="Times New Roman"/>
                <w:b w:val="false"/>
                <w:i w:val="false"/>
                <w:color w:val="000000"/>
                <w:sz w:val="20"/>
              </w:rPr>
              <w:t>услугодателем</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квалификационным</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и основаниям</w:t>
            </w:r>
            <w:r>
              <w:br/>
            </w:r>
            <w:r>
              <w:rPr>
                <w:rFonts w:ascii="Times New Roman"/>
                <w:b w:val="false"/>
                <w:i w:val="false"/>
                <w:color w:val="000000"/>
                <w:sz w:val="20"/>
              </w:rPr>
              <w:t>
</w:t>
            </w:r>
            <w:r>
              <w:rPr>
                <w:rFonts w:ascii="Times New Roman"/>
                <w:b w:val="false"/>
                <w:i w:val="false"/>
                <w:color w:val="000000"/>
                <w:sz w:val="20"/>
              </w:rPr>
              <w:t>для выдачи</w:t>
            </w:r>
            <w:r>
              <w:br/>
            </w:r>
            <w:r>
              <w:rPr>
                <w:rFonts w:ascii="Times New Roman"/>
                <w:b w:val="false"/>
                <w:i w:val="false"/>
                <w:color w:val="000000"/>
                <w:sz w:val="20"/>
              </w:rPr>
              <w:t>
</w:t>
            </w:r>
            <w:r>
              <w:rPr>
                <w:rFonts w:ascii="Times New Roman"/>
                <w:b w:val="false"/>
                <w:i w:val="false"/>
                <w:color w:val="000000"/>
                <w:sz w:val="20"/>
              </w:rPr>
              <w:t>лицензии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Регламенту электронной государственной услуги </w:t>
      </w:r>
      <w:r>
        <w:br/>
      </w:r>
      <w:r>
        <w:rPr>
          <w:rFonts w:ascii="Times New Roman"/>
          <w:b w:val="false"/>
          <w:i w:val="false"/>
          <w:color w:val="000000"/>
          <w:sz w:val="28"/>
        </w:rPr>
        <w:t xml:space="preserve">
«Проведение квалификационного экзамена       </w:t>
      </w:r>
      <w:r>
        <w:br/>
      </w:r>
      <w:r>
        <w:rPr>
          <w:rFonts w:ascii="Times New Roman"/>
          <w:b w:val="false"/>
          <w:i w:val="false"/>
          <w:color w:val="000000"/>
          <w:sz w:val="28"/>
        </w:rPr>
        <w:t xml:space="preserve">
и выдача лицензии, переоформление,        </w:t>
      </w:r>
      <w:r>
        <w:br/>
      </w:r>
      <w:r>
        <w:rPr>
          <w:rFonts w:ascii="Times New Roman"/>
          <w:b w:val="false"/>
          <w:i w:val="false"/>
          <w:color w:val="000000"/>
          <w:sz w:val="28"/>
        </w:rPr>
        <w:t>
выдача дубликатов лицензии на право осуществления</w:t>
      </w:r>
      <w:r>
        <w:br/>
      </w:r>
      <w:r>
        <w:rPr>
          <w:rFonts w:ascii="Times New Roman"/>
          <w:b w:val="false"/>
          <w:i w:val="false"/>
          <w:color w:val="000000"/>
          <w:sz w:val="28"/>
        </w:rPr>
        <w:t xml:space="preserve">
деятельности по оценке имущества         </w:t>
      </w:r>
      <w:r>
        <w:br/>
      </w:r>
      <w:r>
        <w:rPr>
          <w:rFonts w:ascii="Times New Roman"/>
          <w:b w:val="false"/>
          <w:i w:val="false"/>
          <w:color w:val="000000"/>
          <w:sz w:val="28"/>
        </w:rPr>
        <w:t xml:space="preserve">
(за исключением объектов интеллектуальной    </w:t>
      </w:r>
      <w:r>
        <w:br/>
      </w:r>
      <w:r>
        <w:rPr>
          <w:rFonts w:ascii="Times New Roman"/>
          <w:b w:val="false"/>
          <w:i w:val="false"/>
          <w:color w:val="000000"/>
          <w:sz w:val="28"/>
        </w:rPr>
        <w:t>
собственности, стоимости нематериальных активов)»</w:t>
      </w:r>
    </w:p>
    <w:bookmarkEnd w:id="16"/>
    <w:bookmarkStart w:name="z33" w:id="17"/>
    <w:p>
      <w:pPr>
        <w:spacing w:after="0"/>
        <w:ind w:left="0"/>
        <w:jc w:val="left"/>
      </w:pPr>
      <w:r>
        <w:rPr>
          <w:rFonts w:ascii="Times New Roman"/>
          <w:b/>
          <w:i w:val="false"/>
          <w:color w:val="000000"/>
        </w:rPr>
        <w:t xml:space="preserve"> 
Диаграмма № 1 функционального взаимодействия</w:t>
      </w:r>
      <w:r>
        <w:br/>
      </w:r>
      <w:r>
        <w:rPr>
          <w:rFonts w:ascii="Times New Roman"/>
          <w:b/>
          <w:i w:val="false"/>
          <w:color w:val="000000"/>
        </w:rPr>
        <w:t>
при оказании электронной государственной</w:t>
      </w:r>
      <w:r>
        <w:br/>
      </w:r>
      <w:r>
        <w:rPr>
          <w:rFonts w:ascii="Times New Roman"/>
          <w:b/>
          <w:i w:val="false"/>
          <w:color w:val="000000"/>
        </w:rPr>
        <w:t>
услуги через портал</w:t>
      </w:r>
    </w:p>
    <w:bookmarkEnd w:id="17"/>
    <w:p>
      <w:pPr>
        <w:spacing w:after="0"/>
        <w:ind w:left="0"/>
        <w:jc w:val="both"/>
      </w:pPr>
      <w:r>
        <w:drawing>
          <wp:inline distT="0" distB="0" distL="0" distR="0">
            <wp:extent cx="8039100" cy="607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39100" cy="6070600"/>
                    </a:xfrm>
                    <a:prstGeom prst="rect">
                      <a:avLst/>
                    </a:prstGeom>
                  </pic:spPr>
                </pic:pic>
              </a:graphicData>
            </a:graphic>
          </wp:inline>
        </w:drawing>
      </w:r>
    </w:p>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 и услугополучателя:</w:t>
      </w:r>
      <w:r>
        <w:br/>
      </w: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потребителей на портале);</w:t>
      </w:r>
      <w:r>
        <w:br/>
      </w: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получателем пароля (процесс авторизации) на портале для получения государственной услуги;</w:t>
      </w:r>
      <w:r>
        <w:br/>
      </w: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 и пароль;</w:t>
      </w:r>
      <w:r>
        <w:br/>
      </w: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xml:space="preserve">
      5) процесс 3 – выбор услугополучателем услуги в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 </w:t>
      </w:r>
      <w:r>
        <w:br/>
      </w:r>
      <w:r>
        <w:rPr>
          <w:rFonts w:ascii="Times New Roman"/>
          <w:b w:val="false"/>
          <w:i w:val="false"/>
          <w:color w:val="000000"/>
          <w:sz w:val="28"/>
        </w:rPr>
        <w:t>
      6) процесс 4 – оплата услуги на ПШЭП, а затем эта информация поступает в портал;</w:t>
      </w:r>
      <w:r>
        <w:br/>
      </w:r>
      <w:r>
        <w:rPr>
          <w:rFonts w:ascii="Times New Roman"/>
          <w:b w:val="false"/>
          <w:i w:val="false"/>
          <w:color w:val="000000"/>
          <w:sz w:val="28"/>
        </w:rPr>
        <w:t>
      7) условие 2 – проверка в портале факта оплаты за оказание услуги;</w:t>
      </w:r>
      <w:r>
        <w:br/>
      </w:r>
      <w:r>
        <w:rPr>
          <w:rFonts w:ascii="Times New Roman"/>
          <w:b w:val="false"/>
          <w:i w:val="false"/>
          <w:color w:val="000000"/>
          <w:sz w:val="28"/>
        </w:rPr>
        <w:t>
      8) процесс 5 – формирование сообщения об отказе в запрашиваемой услуге, в связи с отсутствием оплаты за оказание услуги в портале;</w:t>
      </w:r>
      <w:r>
        <w:br/>
      </w:r>
      <w:r>
        <w:rPr>
          <w:rFonts w:ascii="Times New Roman"/>
          <w:b w:val="false"/>
          <w:i w:val="false"/>
          <w:color w:val="000000"/>
          <w:sz w:val="28"/>
        </w:rPr>
        <w:t>
      9) процесс 7 – выбор услугополучателем регистрационного свидетельства ЭЦП для удостоверения (подписания) запроса;</w:t>
      </w:r>
      <w:r>
        <w:br/>
      </w:r>
      <w:r>
        <w:rPr>
          <w:rFonts w:ascii="Times New Roman"/>
          <w:b w:val="false"/>
          <w:i w:val="false"/>
          <w:color w:val="000000"/>
          <w:sz w:val="28"/>
        </w:rPr>
        <w:t>
      10) условие 3 – проверка на портале срока действия регистрационного свидетельства ЭЦП отсутствия в списке отозванных (аннулированных) регистрационных свидетельства, а также соответствия идентификационных данных между ИИН указанным в запросе, и ИИН указанным в регистрационном свидетельстве ЭЦП);</w:t>
      </w:r>
      <w:r>
        <w:br/>
      </w: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получателя;</w:t>
      </w:r>
      <w:r>
        <w:br/>
      </w:r>
      <w:r>
        <w:rPr>
          <w:rFonts w:ascii="Times New Roman"/>
          <w:b w:val="false"/>
          <w:i w:val="false"/>
          <w:color w:val="000000"/>
          <w:sz w:val="28"/>
        </w:rPr>
        <w:t>
      12) процесс 8 – удостоверение (подписание) посредством ЭЦП получателя заполненной формы (введенных данных) запроса на оказание услуги;</w:t>
      </w:r>
      <w:r>
        <w:br/>
      </w:r>
      <w:r>
        <w:rPr>
          <w:rFonts w:ascii="Times New Roman"/>
          <w:b w:val="false"/>
          <w:i w:val="false"/>
          <w:color w:val="000000"/>
          <w:sz w:val="28"/>
        </w:rPr>
        <w:t>
      13) процесс 9 – регистрация электронного документа (запроса услугополучателя) в портале» и обработка запроса в портале;</w:t>
      </w:r>
      <w:r>
        <w:br/>
      </w:r>
      <w:r>
        <w:rPr>
          <w:rFonts w:ascii="Times New Roman"/>
          <w:b w:val="false"/>
          <w:i w:val="false"/>
          <w:color w:val="000000"/>
          <w:sz w:val="28"/>
        </w:rPr>
        <w:t>
      14) условие 4 – проверка услугодателем соответствия услугополучателя квалификационным требованиям и основаниям для выдачи лицензии;</w:t>
      </w:r>
      <w:r>
        <w:br/>
      </w:r>
      <w:r>
        <w:rPr>
          <w:rFonts w:ascii="Times New Roman"/>
          <w:b w:val="false"/>
          <w:i w:val="false"/>
          <w:color w:val="000000"/>
          <w:sz w:val="28"/>
        </w:rPr>
        <w:t>
      15) процесс 10 – формирование сообщения об отказе в запрашиваемой услуге в связи с имеющимися нарушениями в данных услугополучателя в портале;</w:t>
      </w:r>
      <w:r>
        <w:br/>
      </w:r>
      <w:r>
        <w:rPr>
          <w:rFonts w:ascii="Times New Roman"/>
          <w:b w:val="false"/>
          <w:i w:val="false"/>
          <w:color w:val="000000"/>
          <w:sz w:val="28"/>
        </w:rPr>
        <w:t>
      16) процесс 11 – получение услугополучателем результата услуги (электронная лицензия), сформированной порталом. Электронный документ формируется с использованием ЭЦП уполномоченного лица услугодателя.</w:t>
      </w:r>
    </w:p>
    <w:bookmarkStart w:name="z34" w:id="18"/>
    <w:p>
      <w:pPr>
        <w:spacing w:after="0"/>
        <w:ind w:left="0"/>
        <w:jc w:val="left"/>
      </w:pPr>
      <w:r>
        <w:rPr>
          <w:rFonts w:ascii="Times New Roman"/>
          <w:b/>
          <w:i w:val="false"/>
          <w:color w:val="000000"/>
        </w:rPr>
        <w:t xml:space="preserve"> 
Диаграмма № 2 функционального взаимодействия</w:t>
      </w:r>
      <w:r>
        <w:br/>
      </w:r>
      <w:r>
        <w:rPr>
          <w:rFonts w:ascii="Times New Roman"/>
          <w:b/>
          <w:i w:val="false"/>
          <w:color w:val="000000"/>
        </w:rPr>
        <w:t>
при оказании электронной государственной</w:t>
      </w:r>
      <w:r>
        <w:br/>
      </w:r>
      <w:r>
        <w:rPr>
          <w:rFonts w:ascii="Times New Roman"/>
          <w:b/>
          <w:i w:val="false"/>
          <w:color w:val="000000"/>
        </w:rPr>
        <w:t>
услуги через услугодателя</w:t>
      </w:r>
    </w:p>
    <w:bookmarkEnd w:id="18"/>
    <w:p>
      <w:pPr>
        <w:spacing w:after="0"/>
        <w:ind w:left="0"/>
        <w:jc w:val="both"/>
      </w:pPr>
      <w:r>
        <w:drawing>
          <wp:inline distT="0" distB="0" distL="0" distR="0">
            <wp:extent cx="8318500" cy="579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18500" cy="5791200"/>
                    </a:xfrm>
                    <a:prstGeom prst="rect">
                      <a:avLst/>
                    </a:prstGeom>
                  </pic:spPr>
                </pic:pic>
              </a:graphicData>
            </a:graphic>
          </wp:inline>
        </w:drawing>
      </w:r>
    </w:p>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w:t>
      </w:r>
      <w:r>
        <w:br/>
      </w:r>
      <w:r>
        <w:rPr>
          <w:rFonts w:ascii="Times New Roman"/>
          <w:b w:val="false"/>
          <w:i w:val="false"/>
          <w:color w:val="000000"/>
          <w:sz w:val="28"/>
        </w:rPr>
        <w:t>
      1) процесс 1 – ввод сотрудником услугодателя в портале ИИН и пароля (процесс авторизации) для оказания услуги;</w:t>
      </w:r>
      <w:r>
        <w:br/>
      </w:r>
      <w:r>
        <w:rPr>
          <w:rFonts w:ascii="Times New Roman"/>
          <w:b w:val="false"/>
          <w:i w:val="false"/>
          <w:color w:val="000000"/>
          <w:sz w:val="28"/>
        </w:rPr>
        <w:t>
      2) процесс 2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услугополучателя;</w:t>
      </w:r>
      <w:r>
        <w:br/>
      </w:r>
      <w:r>
        <w:rPr>
          <w:rFonts w:ascii="Times New Roman"/>
          <w:b w:val="false"/>
          <w:i w:val="false"/>
          <w:color w:val="000000"/>
          <w:sz w:val="28"/>
        </w:rPr>
        <w:t>
      3) процесс 3 – направление запроса через ШЭП в ГБД ФЛ о данных услугополучателя, ИС «АИС СУ» - данных о судимости;</w:t>
      </w:r>
      <w:r>
        <w:br/>
      </w:r>
      <w:r>
        <w:rPr>
          <w:rFonts w:ascii="Times New Roman"/>
          <w:b w:val="false"/>
          <w:i w:val="false"/>
          <w:color w:val="000000"/>
          <w:sz w:val="28"/>
        </w:rPr>
        <w:t>
      4) условие 1 – проверка наличия данных услугополучателя в ГБД ФЛ, ИС «АИС СУ» - данных о судимости;</w:t>
      </w:r>
      <w:r>
        <w:br/>
      </w:r>
      <w:r>
        <w:rPr>
          <w:rFonts w:ascii="Times New Roman"/>
          <w:b w:val="false"/>
          <w:i w:val="false"/>
          <w:color w:val="000000"/>
          <w:sz w:val="28"/>
        </w:rPr>
        <w:t>
      5) процесс 4 – формирование сообщения о невозможности получения данных в связи с отсутствием данных услугополучателя в ГБД ФЛ, данных о судимости в ИС «АИС СУ»;</w:t>
      </w:r>
      <w:r>
        <w:br/>
      </w:r>
      <w:r>
        <w:rPr>
          <w:rFonts w:ascii="Times New Roman"/>
          <w:b w:val="false"/>
          <w:i w:val="false"/>
          <w:color w:val="000000"/>
          <w:sz w:val="28"/>
        </w:rPr>
        <w:t>
      6) процесс 5 – заполнение сотрудником услугодателя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услуги;</w:t>
      </w:r>
      <w:r>
        <w:br/>
      </w:r>
      <w:r>
        <w:rPr>
          <w:rFonts w:ascii="Times New Roman"/>
          <w:b w:val="false"/>
          <w:i w:val="false"/>
          <w:color w:val="000000"/>
          <w:sz w:val="28"/>
        </w:rPr>
        <w:t>
      7) процесс 6 – регистрация электронного документа в портале;</w:t>
      </w:r>
      <w:r>
        <w:br/>
      </w:r>
      <w:r>
        <w:rPr>
          <w:rFonts w:ascii="Times New Roman"/>
          <w:b w:val="false"/>
          <w:i w:val="false"/>
          <w:color w:val="000000"/>
          <w:sz w:val="28"/>
        </w:rPr>
        <w:t>
      8) условие 2 – проверка (обработка) услугодателем соответствия приложенных документов, указанных в </w:t>
      </w:r>
      <w:r>
        <w:rPr>
          <w:rFonts w:ascii="Times New Roman"/>
          <w:b w:val="false"/>
          <w:i w:val="false"/>
          <w:color w:val="000000"/>
          <w:sz w:val="28"/>
        </w:rPr>
        <w:t>Стандарте</w:t>
      </w:r>
      <w:r>
        <w:rPr>
          <w:rFonts w:ascii="Times New Roman"/>
          <w:b w:val="false"/>
          <w:i w:val="false"/>
          <w:color w:val="000000"/>
          <w:sz w:val="28"/>
        </w:rPr>
        <w:t xml:space="preserve"> и основаниям для оказания услуги;</w:t>
      </w:r>
      <w:r>
        <w:br/>
      </w:r>
      <w:r>
        <w:rPr>
          <w:rFonts w:ascii="Times New Roman"/>
          <w:b w:val="false"/>
          <w:i w:val="false"/>
          <w:color w:val="000000"/>
          <w:sz w:val="28"/>
        </w:rPr>
        <w:t>
      9) процесс 7 – формирование сообщения об отказе в запрашиваемой услуге в связи с имеющимися нарушениями в данных услугополучателя;</w:t>
      </w:r>
      <w:r>
        <w:br/>
      </w:r>
      <w:r>
        <w:rPr>
          <w:rFonts w:ascii="Times New Roman"/>
          <w:b w:val="false"/>
          <w:i w:val="false"/>
          <w:color w:val="000000"/>
          <w:sz w:val="28"/>
        </w:rPr>
        <w:t>
      10) процесс 8 – получение услугополучателем результата услуги (на право осуществления деятельности по оценке имущества (за исключением объектов интеллектуальной собственности, стоимости нематериальных активов).</w:t>
      </w:r>
    </w:p>
    <w:bookmarkStart w:name="z35" w:id="19"/>
    <w:p>
      <w:pPr>
        <w:spacing w:after="0"/>
        <w:ind w:left="0"/>
        <w:jc w:val="left"/>
      </w:pPr>
      <w:r>
        <w:rPr>
          <w:rFonts w:ascii="Times New Roman"/>
          <w:b/>
          <w:i w:val="false"/>
          <w:color w:val="000000"/>
        </w:rPr>
        <w:t xml:space="preserve"> 
Условные обозначения:</w:t>
      </w:r>
    </w:p>
    <w:bookmarkEnd w:id="19"/>
    <w:p>
      <w:pPr>
        <w:spacing w:after="0"/>
        <w:ind w:left="0"/>
        <w:jc w:val="both"/>
      </w:pPr>
      <w:r>
        <w:drawing>
          <wp:inline distT="0" distB="0" distL="0" distR="0">
            <wp:extent cx="5397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97500" cy="5410200"/>
                    </a:xfrm>
                    <a:prstGeom prst="rect">
                      <a:avLst/>
                    </a:prstGeom>
                  </pic:spPr>
                </pic:pic>
              </a:graphicData>
            </a:graphic>
          </wp:inline>
        </w:drawing>
      </w:r>
    </w:p>
    <w:bookmarkStart w:name="z36" w:id="2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Регламенту электронной государственной услуги </w:t>
      </w:r>
      <w:r>
        <w:br/>
      </w:r>
      <w:r>
        <w:rPr>
          <w:rFonts w:ascii="Times New Roman"/>
          <w:b w:val="false"/>
          <w:i w:val="false"/>
          <w:color w:val="000000"/>
          <w:sz w:val="28"/>
        </w:rPr>
        <w:t xml:space="preserve">
«Проведение квалификационного экзамена       </w:t>
      </w:r>
      <w:r>
        <w:br/>
      </w:r>
      <w:r>
        <w:rPr>
          <w:rFonts w:ascii="Times New Roman"/>
          <w:b w:val="false"/>
          <w:i w:val="false"/>
          <w:color w:val="000000"/>
          <w:sz w:val="28"/>
        </w:rPr>
        <w:t xml:space="preserve">
и выдача лицензии, переоформление,        </w:t>
      </w:r>
      <w:r>
        <w:br/>
      </w:r>
      <w:r>
        <w:rPr>
          <w:rFonts w:ascii="Times New Roman"/>
          <w:b w:val="false"/>
          <w:i w:val="false"/>
          <w:color w:val="000000"/>
          <w:sz w:val="28"/>
        </w:rPr>
        <w:t>
выдача дубликатов лицензии на право осуществления</w:t>
      </w:r>
      <w:r>
        <w:br/>
      </w:r>
      <w:r>
        <w:rPr>
          <w:rFonts w:ascii="Times New Roman"/>
          <w:b w:val="false"/>
          <w:i w:val="false"/>
          <w:color w:val="000000"/>
          <w:sz w:val="28"/>
        </w:rPr>
        <w:t xml:space="preserve">
деятельности по оценке имущества         </w:t>
      </w:r>
      <w:r>
        <w:br/>
      </w:r>
      <w:r>
        <w:rPr>
          <w:rFonts w:ascii="Times New Roman"/>
          <w:b w:val="false"/>
          <w:i w:val="false"/>
          <w:color w:val="000000"/>
          <w:sz w:val="28"/>
        </w:rPr>
        <w:t xml:space="preserve">
(за исключением объектов интеллектуальной    </w:t>
      </w:r>
      <w:r>
        <w:br/>
      </w:r>
      <w:r>
        <w:rPr>
          <w:rFonts w:ascii="Times New Roman"/>
          <w:b w:val="false"/>
          <w:i w:val="false"/>
          <w:color w:val="000000"/>
          <w:sz w:val="28"/>
        </w:rPr>
        <w:t>
собственности, стоимости нематериальных активов)»</w:t>
      </w:r>
    </w:p>
    <w:bookmarkEnd w:id="20"/>
    <w:p>
      <w:pPr>
        <w:spacing w:after="0"/>
        <w:ind w:left="0"/>
        <w:jc w:val="left"/>
      </w:pPr>
      <w:r>
        <w:rPr>
          <w:rFonts w:ascii="Times New Roman"/>
          <w:b/>
          <w:i w:val="false"/>
          <w:color w:val="000000"/>
        </w:rPr>
        <w:t xml:space="preserve"> Выходные документы Результат оказания государственной услуги</w:t>
      </w:r>
    </w:p>
    <w:p>
      <w:pPr>
        <w:spacing w:after="0"/>
        <w:ind w:left="0"/>
        <w:jc w:val="left"/>
      </w:pPr>
      <w:r>
        <w:rPr>
          <w:rFonts w:ascii="Times New Roman"/>
          <w:b/>
          <w:i w:val="false"/>
          <w:color w:val="000000"/>
        </w:rPr>
        <w:t xml:space="preserve">  </w:t>
      </w:r>
      <w:r>
        <w:drawing>
          <wp:inline distT="0" distB="0" distL="0" distR="0">
            <wp:extent cx="19050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0" cy="1676400"/>
                    </a:xfrm>
                    <a:prstGeom prst="rect">
                      <a:avLst/>
                    </a:prstGeom>
                  </pic:spPr>
                </pic:pic>
              </a:graphicData>
            </a:graphic>
          </wp:inline>
        </w:drawing>
      </w:r>
    </w:p>
    <w:p>
      <w:pPr>
        <w:spacing w:after="0"/>
        <w:ind w:left="0"/>
        <w:jc w:val="left"/>
      </w:pPr>
      <w:r>
        <w:rPr>
          <w:rFonts w:ascii="Times New Roman"/>
          <w:b/>
          <w:i w:val="false"/>
          <w:color w:val="000000"/>
        </w:rPr>
        <w:t xml:space="preserve"> МОТИВИРОВАННЫЙ ОТКАЗ</w:t>
      </w:r>
    </w:p>
    <w:p>
      <w:pPr>
        <w:spacing w:after="0"/>
        <w:ind w:left="0"/>
        <w:jc w:val="left"/>
      </w:pPr>
      <w:r>
        <w:rPr>
          <w:rFonts w:ascii="Times New Roman"/>
          <w:b/>
          <w:i w:val="false"/>
          <w:color w:val="000000"/>
        </w:rPr>
        <w:t xml:space="preserve"> [Название ФЛ] [Наименование УО], рассмотрев Ваше обращение от [Дата заявки] года</w:t>
      </w:r>
      <w:r>
        <w:br/>
      </w:r>
      <w:r>
        <w:rPr>
          <w:rFonts w:ascii="Times New Roman"/>
          <w:b/>
          <w:i w:val="false"/>
          <w:color w:val="000000"/>
        </w:rPr>
        <w:t>
                   № [Номер заявки], сообщает следующее. [Причина отказа].       [Должность подписывающего]   [ФИО подписывающего]</w:t>
      </w:r>
    </w:p>
    <w:p>
      <w:pPr>
        <w:spacing w:after="0"/>
        <w:ind w:left="0"/>
        <w:jc w:val="both"/>
      </w:pPr>
      <w:r>
        <w:drawing>
          <wp:inline distT="0" distB="0" distL="0" distR="0">
            <wp:extent cx="78359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35900" cy="21463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ЗРК от 7 января 2003 года "Об электронном документе и электронной цифровой подписи" равнозначен документу на бумажном носителе.</w:t>
      </w:r>
    </w:p>
    <w:bookmarkStart w:name="z37" w:id="21"/>
    <w:p>
      <w:pPr>
        <w:spacing w:after="0"/>
        <w:ind w:left="0"/>
        <w:jc w:val="left"/>
      </w:pPr>
      <w:r>
        <w:rPr>
          <w:rFonts w:ascii="Times New Roman"/>
          <w:b/>
          <w:i w:val="false"/>
          <w:color w:val="000000"/>
        </w:rPr>
        <w:t xml:space="preserve"> 
 Форма Лицензии</w:t>
      </w:r>
    </w:p>
    <w:bookmarkEnd w:id="21"/>
    <w:p>
      <w:pPr>
        <w:spacing w:after="0"/>
        <w:ind w:left="0"/>
        <w:jc w:val="left"/>
      </w:pPr>
      <w:r>
        <w:rPr>
          <w:rFonts w:ascii="Times New Roman"/>
          <w:b/>
          <w:i w:val="false"/>
          <w:color w:val="000000"/>
        </w:rPr>
        <w:t xml:space="preserve">  </w:t>
      </w:r>
      <w:r>
        <w:drawing>
          <wp:inline distT="0" distB="0" distL="0" distR="0">
            <wp:extent cx="19050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0" cy="1676400"/>
                    </a:xfrm>
                    <a:prstGeom prst="rect">
                      <a:avLst/>
                    </a:prstGeom>
                  </pic:spPr>
                </pic:pic>
              </a:graphicData>
            </a:graphic>
          </wp:inline>
        </w:drawing>
      </w:r>
    </w:p>
    <w:p>
      <w:pPr>
        <w:spacing w:after="0"/>
        <w:ind w:left="0"/>
        <w:jc w:val="left"/>
      </w:pPr>
      <w:r>
        <w:rPr>
          <w:rFonts w:ascii="Times New Roman"/>
          <w:b/>
          <w:i w:val="false"/>
          <w:color w:val="000000"/>
        </w:rPr>
        <w:t xml:space="preserve">  ГОСУДАРСТВЕННАЯ ЛИЦЕНЗИЯ</w:t>
      </w:r>
    </w:p>
    <w:p>
      <w:pPr>
        <w:spacing w:after="0"/>
        <w:ind w:left="0"/>
        <w:jc w:val="left"/>
      </w:pPr>
      <w:r>
        <w:rPr>
          <w:rFonts w:ascii="Times New Roman"/>
          <w:b/>
          <w:i w:val="false"/>
          <w:color w:val="000000"/>
        </w:rPr>
        <w:t xml:space="preserve">       Выдана [полное наименование, реквизиты юридического лица/</w:t>
      </w:r>
      <w:r>
        <w:br/>
      </w:r>
      <w:r>
        <w:rPr>
          <w:rFonts w:ascii="Times New Roman"/>
          <w:b/>
          <w:i w:val="false"/>
          <w:color w:val="000000"/>
        </w:rPr>
        <w:t>
           полностью фамилия, имя, отчество физического лица]       на занятие [наименование вида деятельности (действия)</w:t>
      </w:r>
      <w:r>
        <w:br/>
      </w:r>
      <w:r>
        <w:rPr>
          <w:rFonts w:ascii="Times New Roman"/>
          <w:b/>
          <w:i w:val="false"/>
          <w:color w:val="000000"/>
        </w:rPr>
        <w:t>
                  в соответствии с </w:t>
      </w:r>
      <w:r>
        <w:rPr>
          <w:rFonts w:ascii="Times New Roman"/>
          <w:b/>
          <w:i w:val="false"/>
          <w:color w:val="000000"/>
        </w:rPr>
        <w:t>Законом</w:t>
      </w:r>
      <w:r>
        <w:rPr>
          <w:rFonts w:ascii="Times New Roman"/>
          <w:b/>
          <w:i w:val="false"/>
          <w:color w:val="000000"/>
        </w:rPr>
        <w:t xml:space="preserve"> Республики Казахстан</w:t>
      </w:r>
      <w:r>
        <w:br/>
      </w:r>
      <w:r>
        <w:rPr>
          <w:rFonts w:ascii="Times New Roman"/>
          <w:b/>
          <w:i w:val="false"/>
          <w:color w:val="000000"/>
        </w:rPr>
        <w:t>
           «О лицензировании»]  Особые условия лицензирования]           Руководитель [фамилия и инициалы</w:t>
      </w:r>
      <w:r>
        <w:br/>
      </w:r>
      <w:r>
        <w:rPr>
          <w:rFonts w:ascii="Times New Roman"/>
          <w:b/>
          <w:i w:val="false"/>
          <w:color w:val="000000"/>
        </w:rPr>
        <w:t>
            руководителя (уполномоченного лица)</w:t>
      </w:r>
      <w:r>
        <w:br/>
      </w:r>
      <w:r>
        <w:rPr>
          <w:rFonts w:ascii="Times New Roman"/>
          <w:b/>
          <w:i w:val="false"/>
          <w:color w:val="000000"/>
        </w:rPr>
        <w:t>
       (Уполномоченное лицо) органа, выдавшего лицензию]</w:t>
      </w:r>
      <w:r>
        <w:br/>
      </w:r>
      <w:r>
        <w:rPr>
          <w:rFonts w:ascii="Times New Roman"/>
          <w:b/>
          <w:i w:val="false"/>
          <w:color w:val="000000"/>
        </w:rPr>
        <w:t>
                   Дата выдачи лицензии [дата]</w:t>
      </w:r>
      <w:r>
        <w:br/>
      </w:r>
      <w:r>
        <w:rPr>
          <w:rFonts w:ascii="Times New Roman"/>
          <w:b/>
          <w:i w:val="false"/>
          <w:color w:val="000000"/>
        </w:rPr>
        <w:t>
              Номер лицензии [номер]</w:t>
      </w:r>
      <w:r>
        <w:br/>
      </w:r>
      <w:r>
        <w:rPr>
          <w:rFonts w:ascii="Times New Roman"/>
          <w:b/>
          <w:i w:val="false"/>
          <w:color w:val="000000"/>
        </w:rPr>
        <w:t>
       Город [город]</w:t>
      </w:r>
      <w:r>
        <w:br/>
      </w:r>
      <w:r>
        <w:rPr>
          <w:rFonts w:ascii="Times New Roman"/>
          <w:b/>
          <w:i w:val="false"/>
          <w:color w:val="000000"/>
        </w:rPr>
        <w:t>
        [Должность подписывающего] [ФИО подписывающего]</w:t>
      </w:r>
    </w:p>
    <w:p>
      <w:pPr>
        <w:spacing w:after="0"/>
        <w:ind w:left="0"/>
        <w:jc w:val="both"/>
      </w:pPr>
      <w:r>
        <w:drawing>
          <wp:inline distT="0" distB="0" distL="0" distR="0">
            <wp:extent cx="78359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35900" cy="21463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ЗРК от 7 января 2003 года "Об электронном документе и электронной цифровой подписи" равнозначен документу на бумажном носителе.</w:t>
      </w:r>
    </w:p>
    <w:bookmarkStart w:name="z68" w:id="2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«Проведение квалификационного экзамена 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право         </w:t>
      </w:r>
      <w:r>
        <w:br/>
      </w:r>
      <w:r>
        <w:rPr>
          <w:rFonts w:ascii="Times New Roman"/>
          <w:b w:val="false"/>
          <w:i w:val="false"/>
          <w:color w:val="000000"/>
          <w:sz w:val="28"/>
        </w:rPr>
        <w:t xml:space="preserve">
осуществления деятельности по оценке имущества     </w:t>
      </w:r>
      <w:r>
        <w:br/>
      </w:r>
      <w:r>
        <w:rPr>
          <w:rFonts w:ascii="Times New Roman"/>
          <w:b w:val="false"/>
          <w:i w:val="false"/>
          <w:color w:val="000000"/>
          <w:sz w:val="28"/>
        </w:rPr>
        <w:t>
(за исключением объектов интеллектуальной собственности,</w:t>
      </w:r>
      <w:r>
        <w:br/>
      </w:r>
      <w:r>
        <w:rPr>
          <w:rFonts w:ascii="Times New Roman"/>
          <w:b w:val="false"/>
          <w:i w:val="false"/>
          <w:color w:val="000000"/>
          <w:sz w:val="28"/>
        </w:rPr>
        <w:t xml:space="preserve">
стоимости нематериальных активов)»         </w:t>
      </w:r>
    </w:p>
    <w:bookmarkEnd w:id="22"/>
    <w:p>
      <w:pPr>
        <w:spacing w:after="0"/>
        <w:ind w:left="0"/>
        <w:jc w:val="both"/>
      </w:pPr>
      <w:r>
        <w:rPr>
          <w:rFonts w:ascii="Times New Roman"/>
          <w:b/>
          <w:i w:val="false"/>
          <w:color w:val="000000"/>
          <w:sz w:val="28"/>
        </w:rPr>
        <w:t>    Справочник бизнес-процессов оказания государственной услуги</w:t>
      </w:r>
      <w:r>
        <w:br/>
      </w:r>
      <w:r>
        <w:rPr>
          <w:rFonts w:ascii="Times New Roman"/>
          <w:b w:val="false"/>
          <w:i w:val="false"/>
          <w:color w:val="000000"/>
          <w:sz w:val="28"/>
        </w:rPr>
        <w:t>
     </w:t>
      </w:r>
      <w:r>
        <w:rPr>
          <w:rFonts w:ascii="Times New Roman"/>
          <w:b w:val="false"/>
          <w:i w:val="false"/>
          <w:color w:val="000000"/>
          <w:sz w:val="28"/>
          <w:u w:val="single"/>
        </w:rPr>
        <w:t>«Проведение квалификационного экзамена и выдача лицензии,</w:t>
      </w:r>
      <w:r>
        <w:br/>
      </w:r>
      <w:r>
        <w:rPr>
          <w:rFonts w:ascii="Times New Roman"/>
          <w:b w:val="false"/>
          <w:i w:val="false"/>
          <w:color w:val="000000"/>
          <w:sz w:val="28"/>
        </w:rPr>
        <w:t>
      </w:t>
      </w:r>
      <w:r>
        <w:rPr>
          <w:rFonts w:ascii="Times New Roman"/>
          <w:b w:val="false"/>
          <w:i w:val="false"/>
          <w:color w:val="000000"/>
          <w:sz w:val="28"/>
          <w:u w:val="single"/>
        </w:rPr>
        <w:t>переоформление, выдача дубликатов лицензии на право</w:t>
      </w:r>
      <w:r>
        <w:br/>
      </w:r>
      <w:r>
        <w:rPr>
          <w:rFonts w:ascii="Times New Roman"/>
          <w:b w:val="false"/>
          <w:i w:val="false"/>
          <w:color w:val="000000"/>
          <w:sz w:val="28"/>
        </w:rPr>
        <w:t>
      </w:t>
      </w:r>
      <w:r>
        <w:rPr>
          <w:rFonts w:ascii="Times New Roman"/>
          <w:b w:val="false"/>
          <w:i w:val="false"/>
          <w:color w:val="000000"/>
          <w:sz w:val="28"/>
          <w:u w:val="single"/>
        </w:rPr>
        <w:t>осуществления деятельности по оценке имущества (за</w:t>
      </w:r>
      <w:r>
        <w:br/>
      </w:r>
      <w:r>
        <w:rPr>
          <w:rFonts w:ascii="Times New Roman"/>
          <w:b w:val="false"/>
          <w:i w:val="false"/>
          <w:color w:val="000000"/>
          <w:sz w:val="28"/>
        </w:rPr>
        <w:t>
      </w:t>
      </w:r>
      <w:r>
        <w:rPr>
          <w:rFonts w:ascii="Times New Roman"/>
          <w:b w:val="false"/>
          <w:i w:val="false"/>
          <w:color w:val="000000"/>
          <w:sz w:val="28"/>
          <w:u w:val="single"/>
        </w:rPr>
        <w:t>исключением объектов интеллектуальной собственности,</w:t>
      </w:r>
      <w:r>
        <w:br/>
      </w:r>
      <w:r>
        <w:rPr>
          <w:rFonts w:ascii="Times New Roman"/>
          <w:b w:val="false"/>
          <w:i w:val="false"/>
          <w:color w:val="000000"/>
          <w:sz w:val="28"/>
        </w:rPr>
        <w:t>
      </w:t>
      </w:r>
      <w:r>
        <w:rPr>
          <w:rFonts w:ascii="Times New Roman"/>
          <w:b w:val="false"/>
          <w:i w:val="false"/>
          <w:color w:val="000000"/>
          <w:sz w:val="28"/>
          <w:u w:val="single"/>
        </w:rPr>
        <w:t>стоимости нематериальных активов)»</w:t>
      </w:r>
    </w:p>
    <w:p>
      <w:pPr>
        <w:spacing w:after="0"/>
        <w:ind w:left="0"/>
        <w:jc w:val="both"/>
      </w:pPr>
      <w:r>
        <w:rPr>
          <w:rFonts w:ascii="Times New Roman"/>
          <w:b w:val="false"/>
          <w:i w:val="false"/>
          <w:color w:val="ff0000"/>
          <w:sz w:val="28"/>
        </w:rPr>
        <w:t xml:space="preserve">      Сноска. Регламент дополнен приложением 4 в соответствии с приказом Министра юстиции РК от 19.06.2014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*При оказании услуги при обращении Услуполучателя в государственный</w:t>
      </w:r>
      <w:r>
        <w:br/>
      </w:r>
      <w:r>
        <w:rPr>
          <w:rFonts w:ascii="Times New Roman"/>
          <w:b w:val="false"/>
          <w:i w:val="false"/>
          <w:color w:val="000000"/>
          <w:sz w:val="28"/>
        </w:rPr>
        <w:t>
</w:t>
      </w:r>
      <w:r>
        <w:rPr>
          <w:rFonts w:ascii="Times New Roman"/>
          <w:b w:val="false"/>
          <w:i/>
          <w:color w:val="000000"/>
          <w:sz w:val="28"/>
        </w:rPr>
        <w:t>                                   орган</w:t>
      </w:r>
    </w:p>
    <w:p>
      <w:pPr>
        <w:spacing w:after="0"/>
        <w:ind w:left="0"/>
        <w:jc w:val="both"/>
      </w:pPr>
      <w:r>
        <w:drawing>
          <wp:inline distT="0" distB="0" distL="0" distR="0">
            <wp:extent cx="104394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439400" cy="61214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val="false"/>
          <w:i/>
          <w:color w:val="000000"/>
          <w:sz w:val="28"/>
        </w:rPr>
        <w:t>**При предоставлении услуги в электронном формате посредством</w:t>
      </w:r>
      <w:r>
        <w:br/>
      </w:r>
      <w:r>
        <w:rPr>
          <w:rFonts w:ascii="Times New Roman"/>
          <w:b w:val="false"/>
          <w:i w:val="false"/>
          <w:color w:val="000000"/>
          <w:sz w:val="28"/>
        </w:rPr>
        <w:t>
</w:t>
      </w:r>
      <w:r>
        <w:rPr>
          <w:rFonts w:ascii="Times New Roman"/>
          <w:b w:val="false"/>
          <w:i/>
          <w:color w:val="000000"/>
          <w:sz w:val="28"/>
        </w:rPr>
        <w:t>ИС «Е-Лицензирование»</w:t>
      </w:r>
    </w:p>
    <w:p>
      <w:pPr>
        <w:spacing w:after="0"/>
        <w:ind w:left="0"/>
        <w:jc w:val="both"/>
      </w:pPr>
      <w:r>
        <w:drawing>
          <wp:inline distT="0" distB="0" distL="0" distR="0">
            <wp:extent cx="136652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665200" cy="7391400"/>
                    </a:xfrm>
                    <a:prstGeom prst="rect">
                      <a:avLst/>
                    </a:prstGeom>
                  </pic:spPr>
                </pic:pic>
              </a:graphicData>
            </a:graphic>
          </wp:inline>
        </w:drawing>
      </w:r>
    </w:p>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 подразделений (работников) услугодателя, центра обслуживания населения, веб-портала «электронного правительства»;</w:t>
      </w:r>
    </w:p>
    <w:p>
      <w:pPr>
        <w:spacing w:after="0"/>
        <w:ind w:left="0"/>
        <w:jc w:val="both"/>
      </w:pPr>
      <w:r>
        <w:drawing>
          <wp:inline distT="0" distB="0" distL="0" distR="0">
            <wp:extent cx="94107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410700" cy="4991100"/>
                    </a:xfrm>
                    <a:prstGeom prst="rect">
                      <a:avLst/>
                    </a:prstGeom>
                  </pic:spPr>
                </pic:pic>
              </a:graphicData>
            </a:graphic>
          </wp:inline>
        </w:drawing>
      </w:r>
    </w:p>
    <w:bookmarkStart w:name="z38"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приказу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января 2014 года № 40</w:t>
      </w:r>
    </w:p>
    <w:bookmarkEnd w:id="23"/>
    <w:bookmarkStart w:name="z39" w:id="2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
«Проведение квалификационного экзамена</w:t>
      </w:r>
      <w:r>
        <w:br/>
      </w:r>
      <w:r>
        <w:rPr>
          <w:rFonts w:ascii="Times New Roman"/>
          <w:b/>
          <w:i w:val="false"/>
          <w:color w:val="000000"/>
        </w:rPr>
        <w:t>
и выдача лицензии, переоформление, выдача</w:t>
      </w:r>
      <w:r>
        <w:br/>
      </w:r>
      <w:r>
        <w:rPr>
          <w:rFonts w:ascii="Times New Roman"/>
          <w:b/>
          <w:i w:val="false"/>
          <w:color w:val="000000"/>
        </w:rPr>
        <w:t>
дубликатов лицензии на право осуществления</w:t>
      </w:r>
      <w:r>
        <w:br/>
      </w:r>
      <w:r>
        <w:rPr>
          <w:rFonts w:ascii="Times New Roman"/>
          <w:b/>
          <w:i w:val="false"/>
          <w:color w:val="000000"/>
        </w:rPr>
        <w:t>
деятельности по оценке интеллектуальной</w:t>
      </w:r>
      <w:r>
        <w:br/>
      </w:r>
      <w:r>
        <w:rPr>
          <w:rFonts w:ascii="Times New Roman"/>
          <w:b/>
          <w:i w:val="false"/>
          <w:color w:val="000000"/>
        </w:rPr>
        <w:t>
собственности, стоимости нематериальных активов»</w:t>
      </w:r>
    </w:p>
    <w:bookmarkEnd w:id="24"/>
    <w:bookmarkStart w:name="z40" w:id="25"/>
    <w:p>
      <w:pPr>
        <w:spacing w:after="0"/>
        <w:ind w:left="0"/>
        <w:jc w:val="left"/>
      </w:pPr>
      <w:r>
        <w:rPr>
          <w:rFonts w:ascii="Times New Roman"/>
          <w:b/>
          <w:i w:val="false"/>
          <w:color w:val="000000"/>
        </w:rPr>
        <w:t xml:space="preserve"> 
1. Общие положения</w:t>
      </w:r>
    </w:p>
    <w:bookmarkEnd w:id="25"/>
    <w:bookmarkStart w:name="z41" w:id="26"/>
    <w:p>
      <w:pPr>
        <w:spacing w:after="0"/>
        <w:ind w:left="0"/>
        <w:jc w:val="both"/>
      </w:pPr>
      <w:r>
        <w:rPr>
          <w:rFonts w:ascii="Times New Roman"/>
          <w:b w:val="false"/>
          <w:i w:val="false"/>
          <w:color w:val="000000"/>
          <w:sz w:val="28"/>
        </w:rPr>
        <w:t>
      1. Государственная услуга «Проведение квалификационного экзамена и выдача лицензии, переоформление, выдача дубликатов лицензии на право осуществления деятельности по оценке интеллектуальной собственности, стоимости нематериальных активов» (далее – государственная услуга) оказывается на основании </w:t>
      </w:r>
      <w:r>
        <w:rPr>
          <w:rFonts w:ascii="Times New Roman"/>
          <w:b w:val="false"/>
          <w:i w:val="false"/>
          <w:color w:val="000000"/>
          <w:sz w:val="28"/>
        </w:rPr>
        <w:t>стандарта</w:t>
      </w:r>
      <w:r>
        <w:rPr>
          <w:rFonts w:ascii="Times New Roman"/>
          <w:b w:val="false"/>
          <w:i w:val="false"/>
          <w:color w:val="000000"/>
          <w:sz w:val="28"/>
        </w:rPr>
        <w:t xml:space="preserve"> государственной услуги «Проведение квалификационного экзамена и выдача лицензии, переоформление, выдача дубликатов лицензии на право осуществления деятельности по оценке интеллектуальной собственности, стоимости нематериальных активов», утвержденного постановлением Правительства Республики Казахстан от 31 декабря 2013 года № 1585 (далее – Стандарт) Комитетом регистрационной службы и оказания правовой помощи Министерства юстиции Республики Казахстан (далее – услугодатель), в том числе веб-портал «электронного правительства» www.e.gov.kz или веб-портал «Е-лицензирование» www.elicense.kz (далее – портал).</w:t>
      </w:r>
      <w:r>
        <w:br/>
      </w:r>
      <w:r>
        <w:rPr>
          <w:rFonts w:ascii="Times New Roman"/>
          <w:b w:val="false"/>
          <w:i w:val="false"/>
          <w:color w:val="000000"/>
          <w:sz w:val="28"/>
        </w:rPr>
        <w:t>
</w:t>
      </w:r>
      <w:r>
        <w:rPr>
          <w:rFonts w:ascii="Times New Roman"/>
          <w:b w:val="false"/>
          <w:i w:val="false"/>
          <w:color w:val="000000"/>
          <w:sz w:val="28"/>
        </w:rPr>
        <w:t>
      2. Форма оказываемой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
      3. Результат оказания государственной услуги: выдача решения </w:t>
      </w:r>
      <w:r>
        <w:rPr>
          <w:rFonts w:ascii="Times New Roman"/>
          <w:b w:val="false"/>
          <w:i w:val="false"/>
          <w:color w:val="000000"/>
          <w:sz w:val="28"/>
        </w:rPr>
        <w:t>Комиссии</w:t>
      </w:r>
      <w:r>
        <w:rPr>
          <w:rFonts w:ascii="Times New Roman"/>
          <w:b w:val="false"/>
          <w:i w:val="false"/>
          <w:color w:val="000000"/>
          <w:sz w:val="28"/>
        </w:rPr>
        <w:t xml:space="preserve"> о прохождении квалификационного экзамена либо копия выписки из протокола Комиссии о не прохождении экзамена либо мотивированный ответ об отказе в оказании государственной услуги, выдача </w:t>
      </w:r>
      <w:r>
        <w:rPr>
          <w:rFonts w:ascii="Times New Roman"/>
          <w:b w:val="false"/>
          <w:i w:val="false"/>
          <w:color w:val="000000"/>
          <w:sz w:val="28"/>
        </w:rPr>
        <w:t>лицензии</w:t>
      </w:r>
      <w:r>
        <w:rPr>
          <w:rFonts w:ascii="Times New Roman"/>
          <w:b w:val="false"/>
          <w:i w:val="false"/>
          <w:color w:val="000000"/>
          <w:sz w:val="28"/>
        </w:rPr>
        <w:t>, переоформление, выдача дубликатов лицензии на право осуществления деятельности по оценке интеллектуальной собственности, стоимости нематериальных активов либо мотивированный ответ об отказе в оказании государственной услуги.</w:t>
      </w:r>
    </w:p>
    <w:bookmarkEnd w:id="26"/>
    <w:bookmarkStart w:name="z44" w:id="27"/>
    <w:p>
      <w:pPr>
        <w:spacing w:after="0"/>
        <w:ind w:left="0"/>
        <w:jc w:val="left"/>
      </w:pPr>
      <w:r>
        <w:rPr>
          <w:rFonts w:ascii="Times New Roman"/>
          <w:b/>
          <w:i w:val="false"/>
          <w:color w:val="000000"/>
        </w:rPr>
        <w:t xml:space="preserve"> 
2. Описание порядка действий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27"/>
    <w:bookmarkStart w:name="z45" w:id="28"/>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получение услугодателем заявления и иных документов услугополучателя или электронного запроса услугополучателя, предусмотренных в </w:t>
      </w:r>
      <w:r>
        <w:rPr>
          <w:rFonts w:ascii="Times New Roman"/>
          <w:b w:val="false"/>
          <w:i w:val="false"/>
          <w:color w:val="000000"/>
          <w:sz w:val="28"/>
        </w:rPr>
        <w:t>пункте 9</w:t>
      </w:r>
      <w:r>
        <w:rPr>
          <w:rFonts w:ascii="Times New Roman"/>
          <w:b w:val="false"/>
          <w:i w:val="false"/>
          <w:color w:val="000000"/>
          <w:sz w:val="28"/>
        </w:rPr>
        <w:t xml:space="preserve"> Стандарта, необходимых для оказания государственной услуги.</w:t>
      </w:r>
      <w:r>
        <w:br/>
      </w:r>
      <w:r>
        <w:rPr>
          <w:rFonts w:ascii="Times New Roman"/>
          <w:b w:val="false"/>
          <w:i w:val="false"/>
          <w:color w:val="000000"/>
          <w:sz w:val="28"/>
        </w:rPr>
        <w:t>
</w:t>
      </w:r>
      <w:r>
        <w:rPr>
          <w:rFonts w:ascii="Times New Roman"/>
          <w:b w:val="false"/>
          <w:i w:val="false"/>
          <w:color w:val="000000"/>
          <w:sz w:val="28"/>
        </w:rPr>
        <w:t>
      5. Процедуры (действия), входящие в состав процесса оказания государственной услуги:</w:t>
      </w:r>
      <w:r>
        <w:br/>
      </w:r>
      <w:r>
        <w:rPr>
          <w:rFonts w:ascii="Times New Roman"/>
          <w:b w:val="false"/>
          <w:i w:val="false"/>
          <w:color w:val="000000"/>
          <w:sz w:val="28"/>
        </w:rPr>
        <w:t>
      1) регистрация заявления в канцелярии услугодателя;</w:t>
      </w:r>
      <w:r>
        <w:br/>
      </w:r>
      <w:r>
        <w:rPr>
          <w:rFonts w:ascii="Times New Roman"/>
          <w:b w:val="false"/>
          <w:i w:val="false"/>
          <w:color w:val="000000"/>
          <w:sz w:val="28"/>
        </w:rPr>
        <w:t>
      2) рассмотрение заявления руководителем управления по оказанию юридических услуг и лицензирования;</w:t>
      </w:r>
      <w:r>
        <w:br/>
      </w:r>
      <w:r>
        <w:rPr>
          <w:rFonts w:ascii="Times New Roman"/>
          <w:b w:val="false"/>
          <w:i w:val="false"/>
          <w:color w:val="000000"/>
          <w:sz w:val="28"/>
        </w:rPr>
        <w:t>
      3) рассмотрение заявления и оформление результата оказания государственной услуги экспертом управления по оказанию юридических услуг и лицензирования;</w:t>
      </w:r>
      <w:r>
        <w:br/>
      </w:r>
      <w:r>
        <w:rPr>
          <w:rFonts w:ascii="Times New Roman"/>
          <w:b w:val="false"/>
          <w:i w:val="false"/>
          <w:color w:val="000000"/>
          <w:sz w:val="28"/>
        </w:rPr>
        <w:t>
      4) подписание результата оказания государственной услуги руководителем услугодателя;</w:t>
      </w:r>
      <w:r>
        <w:br/>
      </w:r>
      <w:r>
        <w:rPr>
          <w:rFonts w:ascii="Times New Roman"/>
          <w:b w:val="false"/>
          <w:i w:val="false"/>
          <w:color w:val="000000"/>
          <w:sz w:val="28"/>
        </w:rPr>
        <w:t>
      5) направление результата оказания государственной услуги услугополучателю.</w:t>
      </w:r>
    </w:p>
    <w:bookmarkEnd w:id="28"/>
    <w:bookmarkStart w:name="z47" w:id="29"/>
    <w:p>
      <w:pPr>
        <w:spacing w:after="0"/>
        <w:ind w:left="0"/>
        <w:jc w:val="left"/>
      </w:pPr>
      <w:r>
        <w:rPr>
          <w:rFonts w:ascii="Times New Roman"/>
          <w:b/>
          <w:i w:val="false"/>
          <w:color w:val="000000"/>
        </w:rPr>
        <w:t xml:space="preserve"> 
3. Описание порядка взаимодействия структурных</w:t>
      </w:r>
      <w:r>
        <w:br/>
      </w:r>
      <w:r>
        <w:rPr>
          <w:rFonts w:ascii="Times New Roman"/>
          <w:b/>
          <w:i w:val="false"/>
          <w:color w:val="000000"/>
        </w:rPr>
        <w:t>
подразделений (работников) услугодателя в процессе</w:t>
      </w:r>
      <w:r>
        <w:br/>
      </w:r>
      <w:r>
        <w:rPr>
          <w:rFonts w:ascii="Times New Roman"/>
          <w:b/>
          <w:i w:val="false"/>
          <w:color w:val="000000"/>
        </w:rPr>
        <w:t>
оказания государственной услуги</w:t>
      </w:r>
    </w:p>
    <w:bookmarkEnd w:id="29"/>
    <w:bookmarkStart w:name="z48" w:id="30"/>
    <w:p>
      <w:pPr>
        <w:spacing w:after="0"/>
        <w:ind w:left="0"/>
        <w:jc w:val="both"/>
      </w:pPr>
      <w:r>
        <w:rPr>
          <w:rFonts w:ascii="Times New Roman"/>
          <w:b w:val="false"/>
          <w:i w:val="false"/>
          <w:color w:val="000000"/>
          <w:sz w:val="28"/>
        </w:rPr>
        <w:t>
      6. В процессе оказания государственной услуги участвуют следующие структурные подразделения (работники) услугодателя:</w:t>
      </w:r>
      <w:r>
        <w:br/>
      </w:r>
      <w:r>
        <w:rPr>
          <w:rFonts w:ascii="Times New Roman"/>
          <w:b w:val="false"/>
          <w:i w:val="false"/>
          <w:color w:val="000000"/>
          <w:sz w:val="28"/>
        </w:rPr>
        <w:t>
      1) сотрудник канцелярии услугодателя;</w:t>
      </w:r>
      <w:r>
        <w:br/>
      </w:r>
      <w:r>
        <w:rPr>
          <w:rFonts w:ascii="Times New Roman"/>
          <w:b w:val="false"/>
          <w:i w:val="false"/>
          <w:color w:val="000000"/>
          <w:sz w:val="28"/>
        </w:rPr>
        <w:t>
      2) руководитель услугодателя;</w:t>
      </w:r>
      <w:r>
        <w:br/>
      </w:r>
      <w:r>
        <w:rPr>
          <w:rFonts w:ascii="Times New Roman"/>
          <w:b w:val="false"/>
          <w:i w:val="false"/>
          <w:color w:val="000000"/>
          <w:sz w:val="28"/>
        </w:rPr>
        <w:t>
      3) руководитель управления по оказанию юридических услуг и лицензирования</w:t>
      </w:r>
      <w:r>
        <w:br/>
      </w:r>
      <w:r>
        <w:rPr>
          <w:rFonts w:ascii="Times New Roman"/>
          <w:b w:val="false"/>
          <w:i w:val="false"/>
          <w:color w:val="000000"/>
          <w:sz w:val="28"/>
        </w:rPr>
        <w:t>
      4) эксперт Управления.</w:t>
      </w:r>
      <w:r>
        <w:br/>
      </w:r>
      <w:r>
        <w:rPr>
          <w:rFonts w:ascii="Times New Roman"/>
          <w:b w:val="false"/>
          <w:i w:val="false"/>
          <w:color w:val="000000"/>
          <w:sz w:val="28"/>
        </w:rPr>
        <w:t>
</w:t>
      </w: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и передает на рассмотрение руководителю управления по оказанию юридических услуг и лицензирования, при этом в правом нижнем углу заявления проставляется регистрационный штамп на государственном языке с указанием даты поступления и входящего номера;</w:t>
      </w:r>
      <w:r>
        <w:br/>
      </w:r>
      <w:r>
        <w:rPr>
          <w:rFonts w:ascii="Times New Roman"/>
          <w:b w:val="false"/>
          <w:i w:val="false"/>
          <w:color w:val="000000"/>
          <w:sz w:val="28"/>
        </w:rPr>
        <w:t>
      2) руководитель управления по оказанию юридических услуг и лицензирования в течение 1 (одного) рабочего дня со дня регистрации документов отписывает эксперту управления по оказанию юридических услуг и лицензирования;</w:t>
      </w:r>
      <w:r>
        <w:br/>
      </w:r>
      <w:r>
        <w:rPr>
          <w:rFonts w:ascii="Times New Roman"/>
          <w:b w:val="false"/>
          <w:i w:val="false"/>
          <w:color w:val="000000"/>
          <w:sz w:val="28"/>
        </w:rPr>
        <w:t>
      3) эксперт управления по оказанию юридических услуг и лицензирования с момента сдачи пакета документов услугодателю, рассматривает заявление услугополучателя, затем направляет на подписание руководителю услугодателя (при рассмотрении материалов о прохождении квалификационного экзамена срок 10 (десять) рабочих дней, при вынесении решения о прохождении квалификационного экзамена срок не позднее, чем на следующий день после проведения экзамена с направлением в 3 (три) рабочих дня, при выдаче и переоформлении лицензии и(или) приложения к лицензии срок 15 (пятнадцать) рабочих дней, при выдаче дубликатов лицензии и(или) приложения к лицензии срок 2 (два) рабочих дня;</w:t>
      </w:r>
      <w:r>
        <w:br/>
      </w:r>
      <w:r>
        <w:rPr>
          <w:rFonts w:ascii="Times New Roman"/>
          <w:b w:val="false"/>
          <w:i w:val="false"/>
          <w:color w:val="000000"/>
          <w:sz w:val="28"/>
        </w:rPr>
        <w:t>
      4) руководитель услугодателя в течение 1 (одного) рабочего дня подписывает лицензию и (или) приложения к лицензии, или дубликат лицензии;</w:t>
      </w:r>
      <w:r>
        <w:br/>
      </w:r>
      <w:r>
        <w:rPr>
          <w:rFonts w:ascii="Times New Roman"/>
          <w:b w:val="false"/>
          <w:i w:val="false"/>
          <w:color w:val="000000"/>
          <w:sz w:val="28"/>
        </w:rPr>
        <w:t>
      5) сотрудник канцелярии услугодателя в течение 1 (одного) рабочего дня направляет результат оказания государственной услуги через почту на адрес услугополучателя.</w:t>
      </w:r>
    </w:p>
    <w:bookmarkEnd w:id="30"/>
    <w:bookmarkStart w:name="z50" w:id="31"/>
    <w:p>
      <w:pPr>
        <w:spacing w:after="0"/>
        <w:ind w:left="0"/>
        <w:jc w:val="left"/>
      </w:pPr>
      <w:r>
        <w:rPr>
          <w:rFonts w:ascii="Times New Roman"/>
          <w:b/>
          <w:i w:val="false"/>
          <w:color w:val="000000"/>
        </w:rPr>
        <w:t xml:space="preserve"> 
4. Описание порядка взаимодействия и</w:t>
      </w:r>
      <w:r>
        <w:br/>
      </w:r>
      <w:r>
        <w:rPr>
          <w:rFonts w:ascii="Times New Roman"/>
          <w:b/>
          <w:i w:val="false"/>
          <w:color w:val="000000"/>
        </w:rPr>
        <w:t>
использования информационных систем в процессе</w:t>
      </w:r>
      <w:r>
        <w:br/>
      </w:r>
      <w:r>
        <w:rPr>
          <w:rFonts w:ascii="Times New Roman"/>
          <w:b/>
          <w:i w:val="false"/>
          <w:color w:val="000000"/>
        </w:rPr>
        <w:t>
оказания государственной услуги</w:t>
      </w:r>
    </w:p>
    <w:bookmarkEnd w:id="31"/>
    <w:bookmarkStart w:name="z51" w:id="32"/>
    <w:p>
      <w:pPr>
        <w:spacing w:after="0"/>
        <w:ind w:left="0"/>
        <w:jc w:val="both"/>
      </w:pPr>
      <w:r>
        <w:rPr>
          <w:rFonts w:ascii="Times New Roman"/>
          <w:b w:val="false"/>
          <w:i w:val="false"/>
          <w:color w:val="000000"/>
          <w:sz w:val="28"/>
        </w:rPr>
        <w:t>
      8. Описание порядка обращения и последовательности процедур (действий) услугодателя и услугополучателя при оказании государственной услуги через портал в виде диаграммы функционального взаимодействия информационных систем, задействованных в оказании государственной услуги, в графической форме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Услугополучатель подает запрос через портал, данный запрос отправляется на рассмотрение услугодателю. </w:t>
      </w:r>
      <w:r>
        <w:br/>
      </w:r>
      <w:r>
        <w:rPr>
          <w:rFonts w:ascii="Times New Roman"/>
          <w:b w:val="false"/>
          <w:i w:val="false"/>
          <w:color w:val="000000"/>
          <w:sz w:val="28"/>
        </w:rPr>
        <w:t>
      Примечание: услугополучатель должен быть зарегистрирован и авторизован на портале.</w:t>
      </w:r>
      <w:r>
        <w:br/>
      </w:r>
      <w:r>
        <w:rPr>
          <w:rFonts w:ascii="Times New Roman"/>
          <w:b w:val="false"/>
          <w:i w:val="false"/>
          <w:color w:val="000000"/>
          <w:sz w:val="28"/>
        </w:rPr>
        <w:t xml:space="preserve">
      Услугополучатель для заявки на получение государственной услуги на портале выбирает «Проведение квалификационного экзамена и выдача лицензии, переоформление, выдача дубликатов лицензии на право осуществления деятельности по оценке интеллектуальной собственности, стоимости нематериальных активов». Портал формирует первый шаг подачи запроса, автоматически заполняя данные об услугополучателе. </w:t>
      </w:r>
      <w:r>
        <w:br/>
      </w:r>
      <w:r>
        <w:rPr>
          <w:rFonts w:ascii="Times New Roman"/>
          <w:b w:val="false"/>
          <w:i w:val="false"/>
          <w:color w:val="000000"/>
          <w:sz w:val="28"/>
        </w:rPr>
        <w:t>
      Услугополучатель заполняет данные в всплывающих окнах:</w:t>
      </w:r>
      <w:r>
        <w:br/>
      </w:r>
      <w:r>
        <w:rPr>
          <w:rFonts w:ascii="Times New Roman"/>
          <w:b w:val="false"/>
          <w:i w:val="false"/>
          <w:color w:val="000000"/>
          <w:sz w:val="28"/>
        </w:rPr>
        <w:t>
      1) информацию об оплате в бюджет </w:t>
      </w:r>
      <w:r>
        <w:rPr>
          <w:rFonts w:ascii="Times New Roman"/>
          <w:b w:val="false"/>
          <w:i w:val="false"/>
          <w:color w:val="000000"/>
          <w:sz w:val="28"/>
        </w:rPr>
        <w:t>лицензионного сбора</w:t>
      </w:r>
      <w:r>
        <w:rPr>
          <w:rFonts w:ascii="Times New Roman"/>
          <w:b w:val="false"/>
          <w:i w:val="false"/>
          <w:color w:val="000000"/>
          <w:sz w:val="28"/>
        </w:rPr>
        <w:t xml:space="preserve"> через платежный шлюз электронного правительства (далее – ПШЭП), в случае наличия квитанции на бумажном носителе прикрепляется к запросу виде электронной копии документа;</w:t>
      </w:r>
      <w:r>
        <w:br/>
      </w:r>
      <w:r>
        <w:rPr>
          <w:rFonts w:ascii="Times New Roman"/>
          <w:b w:val="false"/>
          <w:i w:val="false"/>
          <w:color w:val="000000"/>
          <w:sz w:val="28"/>
        </w:rPr>
        <w:t>
      2) </w:t>
      </w:r>
      <w:r>
        <w:rPr>
          <w:rFonts w:ascii="Times New Roman"/>
          <w:b w:val="false"/>
          <w:i w:val="false"/>
          <w:color w:val="000000"/>
          <w:sz w:val="28"/>
        </w:rPr>
        <w:t>медицинские</w:t>
      </w:r>
      <w:r>
        <w:rPr>
          <w:rFonts w:ascii="Times New Roman"/>
          <w:b w:val="false"/>
          <w:i w:val="false"/>
          <w:color w:val="000000"/>
          <w:sz w:val="28"/>
        </w:rPr>
        <w:t> </w:t>
      </w:r>
      <w:r>
        <w:rPr>
          <w:rFonts w:ascii="Times New Roman"/>
          <w:b w:val="false"/>
          <w:i w:val="false"/>
          <w:color w:val="000000"/>
          <w:sz w:val="28"/>
        </w:rPr>
        <w:t>справки</w:t>
      </w:r>
      <w:r>
        <w:rPr>
          <w:rFonts w:ascii="Times New Roman"/>
          <w:b w:val="false"/>
          <w:i w:val="false"/>
          <w:color w:val="000000"/>
          <w:sz w:val="28"/>
        </w:rPr>
        <w:t xml:space="preserve"> из наркологического и психиатрического диспансеров, выданные по местожительству услугополучателя с указанием сведений по всей Республике Казахстан (прикрепляется к электронному запросу в виде электронной сканированной копии);</w:t>
      </w:r>
      <w:r>
        <w:br/>
      </w:r>
      <w:r>
        <w:rPr>
          <w:rFonts w:ascii="Times New Roman"/>
          <w:b w:val="false"/>
          <w:i w:val="false"/>
          <w:color w:val="000000"/>
          <w:sz w:val="28"/>
        </w:rPr>
        <w:t>
      3) форму сведений в соответствии с </w:t>
      </w:r>
      <w:r>
        <w:rPr>
          <w:rFonts w:ascii="Times New Roman"/>
          <w:b w:val="false"/>
          <w:i w:val="false"/>
          <w:color w:val="000000"/>
          <w:sz w:val="28"/>
        </w:rPr>
        <w:t>квалификационными требованиями</w:t>
      </w:r>
      <w:r>
        <w:rPr>
          <w:rFonts w:ascii="Times New Roman"/>
          <w:b w:val="false"/>
          <w:i w:val="false"/>
          <w:color w:val="000000"/>
          <w:sz w:val="28"/>
        </w:rPr>
        <w:t>, указанными в </w:t>
      </w:r>
      <w:r>
        <w:rPr>
          <w:rFonts w:ascii="Times New Roman"/>
          <w:b w:val="false"/>
          <w:i w:val="false"/>
          <w:color w:val="000000"/>
          <w:sz w:val="28"/>
        </w:rPr>
        <w:t>приложении 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к Стандарту;</w:t>
      </w:r>
      <w:r>
        <w:br/>
      </w:r>
      <w:r>
        <w:rPr>
          <w:rFonts w:ascii="Times New Roman"/>
          <w:b w:val="false"/>
          <w:i w:val="false"/>
          <w:color w:val="000000"/>
          <w:sz w:val="28"/>
        </w:rPr>
        <w:t>
      4) </w:t>
      </w:r>
      <w:r>
        <w:rPr>
          <w:rFonts w:ascii="Times New Roman"/>
          <w:b w:val="false"/>
          <w:i w:val="false"/>
          <w:color w:val="000000"/>
          <w:sz w:val="28"/>
        </w:rPr>
        <w:t>заключение</w:t>
      </w:r>
      <w:r>
        <w:rPr>
          <w:rFonts w:ascii="Times New Roman"/>
          <w:b w:val="false"/>
          <w:i w:val="false"/>
          <w:color w:val="000000"/>
          <w:sz w:val="28"/>
        </w:rPr>
        <w:t xml:space="preserve"> о прохождении стажировки (не представляется в случае оформления заключения в электронном виде).</w:t>
      </w:r>
      <w:r>
        <w:br/>
      </w:r>
      <w:r>
        <w:rPr>
          <w:rFonts w:ascii="Times New Roman"/>
          <w:b w:val="false"/>
          <w:i w:val="false"/>
          <w:color w:val="000000"/>
          <w:sz w:val="28"/>
        </w:rPr>
        <w:t>
      Услугополучатель сохраняет запрос, подписывая ее электронной цифровой подписью (далее - ЭЦП).</w:t>
      </w:r>
      <w:r>
        <w:br/>
      </w:r>
      <w:r>
        <w:rPr>
          <w:rFonts w:ascii="Times New Roman"/>
          <w:b w:val="false"/>
          <w:i w:val="false"/>
          <w:color w:val="000000"/>
          <w:sz w:val="28"/>
        </w:rPr>
        <w:t>
      При отправке запроса через портал услугополучателю из «личного кабинета» доступна информация об обращении, которая обновляется в ходе обработки обращения услугодателем (отметки о доставке, регистрации, исполнении, ответ о рассмотрении или отказе в рассмотрении).</w:t>
      </w:r>
      <w:r>
        <w:br/>
      </w:r>
      <w:r>
        <w:rPr>
          <w:rFonts w:ascii="Times New Roman"/>
          <w:b w:val="false"/>
          <w:i w:val="false"/>
          <w:color w:val="000000"/>
          <w:sz w:val="28"/>
        </w:rPr>
        <w:t>
</w:t>
      </w:r>
      <w:r>
        <w:rPr>
          <w:rFonts w:ascii="Times New Roman"/>
          <w:b w:val="false"/>
          <w:i w:val="false"/>
          <w:color w:val="000000"/>
          <w:sz w:val="28"/>
        </w:rPr>
        <w:t>
      9. Описание порядка обращения и последовательности процедур (действий) через портал при личном обращении услугополучателя в виде диаграммы в графической форме функционального взаимодействия информационных систем, задействованных в оказании государственной услуги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w:t>
      </w:r>
      <w:r>
        <w:br/>
      </w:r>
      <w:r>
        <w:rPr>
          <w:rFonts w:ascii="Times New Roman"/>
          <w:b w:val="false"/>
          <w:i w:val="false"/>
          <w:color w:val="000000"/>
          <w:sz w:val="28"/>
        </w:rPr>
        <w:t>
      1) сотрудник канцелярии услугодателя в течение 1 (одного) рабочего дня со дня поступления документов, проводит регистрацию полученных документов на портале, и передает через портал систему на рассмотрение руководителю управления по оказанию юридических услуг и лицензирования;</w:t>
      </w:r>
      <w:r>
        <w:br/>
      </w:r>
      <w:r>
        <w:rPr>
          <w:rFonts w:ascii="Times New Roman"/>
          <w:b w:val="false"/>
          <w:i w:val="false"/>
          <w:color w:val="000000"/>
          <w:sz w:val="28"/>
        </w:rPr>
        <w:t>
      2) руководитель управления по оказанию юридических услуг и лицензирования в течение 1 (одного) рабочего дня со дня поступления документов отписывает эксперту управления по оказанию юридических услуг и лицензирования;</w:t>
      </w:r>
      <w:r>
        <w:br/>
      </w:r>
      <w:r>
        <w:rPr>
          <w:rFonts w:ascii="Times New Roman"/>
          <w:b w:val="false"/>
          <w:i w:val="false"/>
          <w:color w:val="000000"/>
          <w:sz w:val="28"/>
        </w:rPr>
        <w:t>
      3) эксперт по оказанию юридических услуг и лицензирования с момента получения запроса через портал, рассматривает запрос услугополучателя, затем направляет на подписание руководителю услугодателя (при рассмотрении материалов о прохождении квалификационного экзамена срок 10 (десять) рабочих дней, при вынесении решения о прохождении квалификационного экзамена срок не позднее, чем на следующий день после проведения экзамена с направлением в 3 (три) рабочих дня, при выдаче и переоформлении лицензии и (или) приложения к лицензии срок 15 (пятнадцать) рабочих дней, при выдаче дубликатов лицензии и (или) приложения к лицензии срок 2 (два) рабочих дня;</w:t>
      </w:r>
      <w:r>
        <w:br/>
      </w:r>
      <w:r>
        <w:rPr>
          <w:rFonts w:ascii="Times New Roman"/>
          <w:b w:val="false"/>
          <w:i w:val="false"/>
          <w:color w:val="000000"/>
          <w:sz w:val="28"/>
        </w:rPr>
        <w:t xml:space="preserve">
      4) руководитель услугодателя в течение 1 (одного) рабочего дня подписывает лицензию. </w:t>
      </w:r>
      <w:r>
        <w:br/>
      </w:r>
      <w:r>
        <w:rPr>
          <w:rFonts w:ascii="Times New Roman"/>
          <w:b w:val="false"/>
          <w:i w:val="false"/>
          <w:color w:val="000000"/>
          <w:sz w:val="28"/>
        </w:rPr>
        <w:t>
      Выдача результата оказания государственной услуги услугополучателю автоматически отправляется в личный кабинет услугополучателя.</w:t>
      </w:r>
      <w:r>
        <w:br/>
      </w:r>
      <w:r>
        <w:rPr>
          <w:rFonts w:ascii="Times New Roman"/>
          <w:b w:val="false"/>
          <w:i w:val="false"/>
          <w:color w:val="000000"/>
          <w:sz w:val="28"/>
        </w:rPr>
        <w:t>
</w:t>
      </w:r>
      <w:r>
        <w:rPr>
          <w:rFonts w:ascii="Times New Roman"/>
          <w:b w:val="false"/>
          <w:i w:val="false"/>
          <w:color w:val="000000"/>
          <w:sz w:val="28"/>
        </w:rPr>
        <w:t>
      10. Текстовое табличное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с указанием длительности каждой процедуры (действия)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000000"/>
          <w:sz w:val="28"/>
        </w:rPr>
        <w:t>
      11. Диаграммы функционального взаимодействия информационных систем, задействованных в оказании государственной услуги, в графической форме приведены в приложении 2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000000"/>
          <w:sz w:val="28"/>
        </w:rPr>
        <w:t>
      12.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приведены формы, шаблоны бланков в соответствии с которыми должен быть представлен результат оказания электронной государственной услуг.</w:t>
      </w:r>
      <w:r>
        <w:br/>
      </w:r>
      <w:r>
        <w:rPr>
          <w:rFonts w:ascii="Times New Roman"/>
          <w:b w:val="false"/>
          <w:i w:val="false"/>
          <w:color w:val="000000"/>
          <w:sz w:val="28"/>
        </w:rPr>
        <w:t>
</w:t>
      </w:r>
      <w:r>
        <w:rPr>
          <w:rFonts w:ascii="Times New Roman"/>
          <w:b w:val="false"/>
          <w:i w:val="false"/>
          <w:color w:val="000000"/>
          <w:sz w:val="28"/>
        </w:rPr>
        <w:t>
      13.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Регламенту государственной услуги.</w:t>
      </w:r>
      <w:r>
        <w:br/>
      </w:r>
      <w:r>
        <w:rPr>
          <w:rFonts w:ascii="Times New Roman"/>
          <w:b w:val="false"/>
          <w:i w:val="false"/>
          <w:color w:val="000000"/>
          <w:sz w:val="28"/>
        </w:rPr>
        <w:t>
</w:t>
      </w:r>
      <w:r>
        <w:rPr>
          <w:rFonts w:ascii="Times New Roman"/>
          <w:b w:val="false"/>
          <w:i w:val="false"/>
          <w:color w:val="ff0000"/>
          <w:sz w:val="28"/>
        </w:rPr>
        <w:t xml:space="preserve">      Сноска. Регламент дополнен пунктом 13 в соответствии с приказом Министра юстиции РК от 19.06.2014 </w:t>
      </w:r>
      <w:r>
        <w:rPr>
          <w:rFonts w:ascii="Times New Roman"/>
          <w:b w:val="false"/>
          <w:i w:val="false"/>
          <w:color w:val="00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32"/>
    <w:bookmarkStart w:name="z56" w:id="3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Регламенту электронной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«Проведение квалификационного</w:t>
      </w:r>
      <w:r>
        <w:br/>
      </w:r>
      <w:r>
        <w:rPr>
          <w:rFonts w:ascii="Times New Roman"/>
          <w:b w:val="false"/>
          <w:i w:val="false"/>
          <w:color w:val="000000"/>
          <w:sz w:val="28"/>
        </w:rPr>
        <w:t>
экзамена и выдача лицензии,</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дубликатов лицензии на право</w:t>
      </w:r>
      <w:r>
        <w:br/>
      </w:r>
      <w:r>
        <w:rPr>
          <w:rFonts w:ascii="Times New Roman"/>
          <w:b w:val="false"/>
          <w:i w:val="false"/>
          <w:color w:val="000000"/>
          <w:sz w:val="28"/>
        </w:rPr>
        <w:t>
осуществления деятельности по</w:t>
      </w:r>
      <w:r>
        <w:br/>
      </w:r>
      <w:r>
        <w:rPr>
          <w:rFonts w:ascii="Times New Roman"/>
          <w:b w:val="false"/>
          <w:i w:val="false"/>
          <w:color w:val="000000"/>
          <w:sz w:val="28"/>
        </w:rPr>
        <w:t xml:space="preserve">
оценке интеллектуальной </w:t>
      </w:r>
      <w:r>
        <w:br/>
      </w:r>
      <w:r>
        <w:rPr>
          <w:rFonts w:ascii="Times New Roman"/>
          <w:b w:val="false"/>
          <w:i w:val="false"/>
          <w:color w:val="000000"/>
          <w:sz w:val="28"/>
        </w:rPr>
        <w:t xml:space="preserve">
собственности, стоимости </w:t>
      </w:r>
      <w:r>
        <w:br/>
      </w:r>
      <w:r>
        <w:rPr>
          <w:rFonts w:ascii="Times New Roman"/>
          <w:b w:val="false"/>
          <w:i w:val="false"/>
          <w:color w:val="000000"/>
          <w:sz w:val="28"/>
        </w:rPr>
        <w:t xml:space="preserve">
нематериальных активов» </w:t>
      </w:r>
    </w:p>
    <w:bookmarkEnd w:id="33"/>
    <w:bookmarkStart w:name="z57" w:id="34"/>
    <w:p>
      <w:pPr>
        <w:spacing w:after="0"/>
        <w:ind w:left="0"/>
        <w:jc w:val="both"/>
      </w:pPr>
      <w:r>
        <w:rPr>
          <w:rFonts w:ascii="Times New Roman"/>
          <w:b w:val="false"/>
          <w:i w:val="false"/>
          <w:color w:val="000000"/>
          <w:sz w:val="28"/>
        </w:rPr>
        <w:t>
</w:t>
      </w:r>
      <w:r>
        <w:rPr>
          <w:rFonts w:ascii="Times New Roman"/>
          <w:b/>
          <w:i w:val="false"/>
          <w:color w:val="000000"/>
          <w:sz w:val="28"/>
        </w:rPr>
        <w:t>               Текстовое табличное описание</w:t>
      </w:r>
      <w:r>
        <w:br/>
      </w:r>
      <w:r>
        <w:rPr>
          <w:rFonts w:ascii="Times New Roman"/>
          <w:b w:val="false"/>
          <w:i w:val="false"/>
          <w:color w:val="000000"/>
          <w:sz w:val="28"/>
        </w:rPr>
        <w:t>
</w:t>
      </w:r>
      <w:r>
        <w:rPr>
          <w:rFonts w:ascii="Times New Roman"/>
          <w:b/>
          <w:i w:val="false"/>
          <w:color w:val="000000"/>
          <w:sz w:val="28"/>
        </w:rPr>
        <w:t>           последовательности процедур (действий),</w:t>
      </w:r>
      <w:r>
        <w:br/>
      </w:r>
      <w:r>
        <w:rPr>
          <w:rFonts w:ascii="Times New Roman"/>
          <w:b w:val="false"/>
          <w:i w:val="false"/>
          <w:color w:val="000000"/>
          <w:sz w:val="28"/>
        </w:rPr>
        <w:t>
</w:t>
      </w:r>
      <w:r>
        <w:rPr>
          <w:rFonts w:ascii="Times New Roman"/>
          <w:b/>
          <w:i w:val="false"/>
          <w:color w:val="000000"/>
          <w:sz w:val="28"/>
        </w:rPr>
        <w:t>          взаимодействий структурных подразделений</w:t>
      </w:r>
      <w:r>
        <w:br/>
      </w:r>
      <w:r>
        <w:rPr>
          <w:rFonts w:ascii="Times New Roman"/>
          <w:b w:val="false"/>
          <w:i w:val="false"/>
          <w:color w:val="000000"/>
          <w:sz w:val="28"/>
        </w:rPr>
        <w:t>
</w:t>
      </w:r>
      <w:r>
        <w:rPr>
          <w:rFonts w:ascii="Times New Roman"/>
          <w:b/>
          <w:i w:val="false"/>
          <w:color w:val="000000"/>
          <w:sz w:val="28"/>
        </w:rPr>
        <w:t>        (работников) услугодателя в процессе оказания</w:t>
      </w:r>
      <w:r>
        <w:br/>
      </w:r>
      <w:r>
        <w:rPr>
          <w:rFonts w:ascii="Times New Roman"/>
          <w:b w:val="false"/>
          <w:i w:val="false"/>
          <w:color w:val="000000"/>
          <w:sz w:val="28"/>
        </w:rPr>
        <w:t>
</w:t>
      </w:r>
      <w:r>
        <w:rPr>
          <w:rFonts w:ascii="Times New Roman"/>
          <w:b/>
          <w:i w:val="false"/>
          <w:color w:val="000000"/>
          <w:sz w:val="28"/>
        </w:rPr>
        <w:t>                 государственной услуги.</w:t>
      </w:r>
    </w:p>
    <w:bookmarkEnd w:id="34"/>
    <w:bookmarkStart w:name="z58" w:id="35"/>
    <w:p>
      <w:pPr>
        <w:spacing w:after="0"/>
        <w:ind w:left="0"/>
        <w:jc w:val="both"/>
      </w:pPr>
      <w:r>
        <w:rPr>
          <w:rFonts w:ascii="Times New Roman"/>
          <w:b w:val="false"/>
          <w:i w:val="false"/>
          <w:color w:val="000000"/>
          <w:sz w:val="28"/>
        </w:rPr>
        <w:t>
</w:t>
      </w:r>
      <w:r>
        <w:rPr>
          <w:rFonts w:ascii="Times New Roman"/>
          <w:b/>
          <w:i w:val="false"/>
          <w:color w:val="000000"/>
          <w:sz w:val="28"/>
        </w:rPr>
        <w:t>Таблица 1. Описание действий структурно–функциональных единиц</w:t>
      </w:r>
      <w:r>
        <w:br/>
      </w:r>
      <w:r>
        <w:rPr>
          <w:rFonts w:ascii="Times New Roman"/>
          <w:b w:val="false"/>
          <w:i w:val="false"/>
          <w:color w:val="000000"/>
          <w:sz w:val="28"/>
        </w:rPr>
        <w:t>
</w:t>
      </w:r>
      <w:r>
        <w:rPr>
          <w:rFonts w:ascii="Times New Roman"/>
          <w:b/>
          <w:i w:val="false"/>
          <w:color w:val="000000"/>
          <w:sz w:val="28"/>
        </w:rPr>
        <w:t>(далее - СФЕ)</w:t>
      </w:r>
    </w:p>
    <w:bookmarkEnd w:id="35"/>
    <w:tbl>
      <w:tblPr>
        <w:tblW w:w="0" w:type="auto"/>
        <w:tblCellSpacing w:w="0" w:type="auto"/>
        <w:tblBorders>
          <w:top w:val="none"/>
          <w:left w:val="none"/>
          <w:bottom w:val="none"/>
          <w:right w:val="none"/>
          <w:insideH w:val="none"/>
          <w:insideV w:val="none"/>
        </w:tblBorders>
      </w:tblPr>
      <w:tblGrid>
        <w:gridCol w:w="1300"/>
        <w:gridCol w:w="260"/>
        <w:gridCol w:w="2210"/>
        <w:gridCol w:w="2210"/>
        <w:gridCol w:w="4160"/>
        <w:gridCol w:w="286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(действия)</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СФЕ</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юридических</w:t>
            </w:r>
            <w:r>
              <w:br/>
            </w:r>
            <w:r>
              <w:rPr>
                <w:rFonts w:ascii="Times New Roman"/>
                <w:b w:val="false"/>
                <w:i w:val="false"/>
                <w:color w:val="000000"/>
                <w:sz w:val="20"/>
              </w:rPr>
              <w:t>
</w:t>
            </w:r>
            <w:r>
              <w:rPr>
                <w:rFonts w:ascii="Times New Roman"/>
                <w:b w:val="false"/>
                <w:i w:val="false"/>
                <w:color w:val="000000"/>
                <w:sz w:val="20"/>
              </w:rPr>
              <w:t>услуг и</w:t>
            </w:r>
            <w:r>
              <w:br/>
            </w:r>
            <w:r>
              <w:rPr>
                <w:rFonts w:ascii="Times New Roman"/>
                <w:b w:val="false"/>
                <w:i w:val="false"/>
                <w:color w:val="000000"/>
                <w:sz w:val="20"/>
              </w:rPr>
              <w:t>
</w:t>
            </w:r>
            <w:r>
              <w:rPr>
                <w:rFonts w:ascii="Times New Roman"/>
                <w:b w:val="false"/>
                <w:i w:val="false"/>
                <w:color w:val="000000"/>
                <w:sz w:val="20"/>
              </w:rPr>
              <w:t>лицензирование</w:t>
            </w:r>
          </w:p>
        </w:tc>
        <w:tc>
          <w:tcPr>
            <w:tcW w:w="4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 управления оказания</w:t>
            </w:r>
            <w:r>
              <w:br/>
            </w:r>
            <w:r>
              <w:rPr>
                <w:rFonts w:ascii="Times New Roman"/>
                <w:b w:val="false"/>
                <w:i w:val="false"/>
                <w:color w:val="000000"/>
                <w:sz w:val="20"/>
              </w:rPr>
              <w:t>
</w:t>
            </w:r>
            <w:r>
              <w:rPr>
                <w:rFonts w:ascii="Times New Roman"/>
                <w:b w:val="false"/>
                <w:i w:val="false"/>
                <w:color w:val="000000"/>
                <w:sz w:val="20"/>
              </w:rPr>
              <w:t>юридических услуг и</w:t>
            </w:r>
            <w:r>
              <w:br/>
            </w:r>
            <w:r>
              <w:rPr>
                <w:rFonts w:ascii="Times New Roman"/>
                <w:b w:val="false"/>
                <w:i w:val="false"/>
                <w:color w:val="000000"/>
                <w:sz w:val="20"/>
              </w:rPr>
              <w:t>
</w:t>
            </w:r>
            <w:r>
              <w:rPr>
                <w:rFonts w:ascii="Times New Roman"/>
                <w:b w:val="false"/>
                <w:i w:val="false"/>
                <w:color w:val="000000"/>
                <w:sz w:val="20"/>
              </w:rPr>
              <w:t>лицензирование</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УО</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действия и</w:t>
            </w:r>
            <w:r>
              <w:br/>
            </w:r>
            <w:r>
              <w:rPr>
                <w:rFonts w:ascii="Times New Roman"/>
                <w:b w:val="false"/>
                <w:i w:val="false"/>
                <w:color w:val="000000"/>
                <w:sz w:val="20"/>
              </w:rPr>
              <w:t>
</w:t>
            </w:r>
            <w:r>
              <w:rPr>
                <w:rFonts w:ascii="Times New Roman"/>
                <w:b w:val="false"/>
                <w:i w:val="false"/>
                <w:color w:val="000000"/>
                <w:sz w:val="20"/>
              </w:rPr>
              <w:t>их описание</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заявления</w:t>
            </w:r>
            <w:r>
              <w:br/>
            </w:r>
            <w:r>
              <w:rPr>
                <w:rFonts w:ascii="Times New Roman"/>
                <w:b w:val="false"/>
                <w:i w:val="false"/>
                <w:color w:val="000000"/>
                <w:sz w:val="20"/>
              </w:rPr>
              <w:t>
</w:t>
            </w:r>
            <w:r>
              <w:rPr>
                <w:rFonts w:ascii="Times New Roman"/>
                <w:b w:val="false"/>
                <w:i w:val="false"/>
                <w:color w:val="000000"/>
                <w:sz w:val="20"/>
              </w:rPr>
              <w:t>и перечня</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 на</w:t>
            </w:r>
            <w:r>
              <w:br/>
            </w:r>
            <w:r>
              <w:rPr>
                <w:rFonts w:ascii="Times New Roman"/>
                <w:b w:val="false"/>
                <w:i w:val="false"/>
                <w:color w:val="000000"/>
                <w:sz w:val="20"/>
              </w:rPr>
              <w:t>
</w:t>
            </w:r>
            <w:r>
              <w:rPr>
                <w:rFonts w:ascii="Times New Roman"/>
                <w:b w:val="false"/>
                <w:i w:val="false"/>
                <w:color w:val="000000"/>
                <w:sz w:val="20"/>
              </w:rPr>
              <w:t>выдачу</w:t>
            </w:r>
            <w:r>
              <w:br/>
            </w:r>
            <w:r>
              <w:rPr>
                <w:rFonts w:ascii="Times New Roman"/>
                <w:b w:val="false"/>
                <w:i w:val="false"/>
                <w:color w:val="000000"/>
                <w:sz w:val="20"/>
              </w:rPr>
              <w:t>
</w:t>
            </w:r>
            <w:r>
              <w:rPr>
                <w:rFonts w:ascii="Times New Roman"/>
                <w:b w:val="false"/>
                <w:i w:val="false"/>
                <w:color w:val="000000"/>
                <w:sz w:val="20"/>
              </w:rPr>
              <w:t>лицензии,</w:t>
            </w:r>
            <w:r>
              <w:br/>
            </w:r>
            <w:r>
              <w:rPr>
                <w:rFonts w:ascii="Times New Roman"/>
                <w:b w:val="false"/>
                <w:i w:val="false"/>
                <w:color w:val="000000"/>
                <w:sz w:val="20"/>
              </w:rPr>
              <w:t>
</w:t>
            </w:r>
            <w:r>
              <w:rPr>
                <w:rFonts w:ascii="Times New Roman"/>
                <w:b w:val="false"/>
                <w:i w:val="false"/>
                <w:color w:val="000000"/>
                <w:sz w:val="20"/>
              </w:rPr>
              <w:t>переоформление</w:t>
            </w:r>
            <w:r>
              <w:br/>
            </w:r>
            <w:r>
              <w:rPr>
                <w:rFonts w:ascii="Times New Roman"/>
                <w:b w:val="false"/>
                <w:i w:val="false"/>
                <w:color w:val="000000"/>
                <w:sz w:val="20"/>
              </w:rPr>
              <w:t>
</w:t>
            </w:r>
            <w:r>
              <w:rPr>
                <w:rFonts w:ascii="Times New Roman"/>
                <w:b w:val="false"/>
                <w:i w:val="false"/>
                <w:color w:val="000000"/>
                <w:sz w:val="20"/>
              </w:rPr>
              <w:t>или дубликата</w:t>
            </w:r>
            <w:r>
              <w:br/>
            </w:r>
            <w:r>
              <w:rPr>
                <w:rFonts w:ascii="Times New Roman"/>
                <w:b w:val="false"/>
                <w:i w:val="false"/>
                <w:color w:val="000000"/>
                <w:sz w:val="20"/>
              </w:rPr>
              <w:t>
</w:t>
            </w:r>
            <w:r>
              <w:rPr>
                <w:rFonts w:ascii="Times New Roman"/>
                <w:b w:val="false"/>
                <w:i w:val="false"/>
                <w:color w:val="000000"/>
                <w:sz w:val="20"/>
              </w:rPr>
              <w:t>лицензии,</w:t>
            </w:r>
            <w:r>
              <w:br/>
            </w:r>
            <w:r>
              <w:rPr>
                <w:rFonts w:ascii="Times New Roman"/>
                <w:b w:val="false"/>
                <w:i w:val="false"/>
                <w:color w:val="000000"/>
                <w:sz w:val="20"/>
              </w:rPr>
              <w:t>
</w:t>
            </w:r>
            <w:r>
              <w:rPr>
                <w:rFonts w:ascii="Times New Roman"/>
                <w:b w:val="false"/>
                <w:i w:val="false"/>
                <w:color w:val="000000"/>
                <w:sz w:val="20"/>
              </w:rPr>
              <w:t>проводит</w:t>
            </w:r>
            <w:r>
              <w:br/>
            </w:r>
            <w:r>
              <w:rPr>
                <w:rFonts w:ascii="Times New Roman"/>
                <w:b w:val="false"/>
                <w:i w:val="false"/>
                <w:color w:val="000000"/>
                <w:sz w:val="20"/>
              </w:rPr>
              <w:t>
</w:t>
            </w:r>
            <w:r>
              <w:rPr>
                <w:rFonts w:ascii="Times New Roman"/>
                <w:b w:val="false"/>
                <w:i w:val="false"/>
                <w:color w:val="000000"/>
                <w:sz w:val="20"/>
              </w:rPr>
              <w:t>регистрацию</w:t>
            </w:r>
            <w:r>
              <w:br/>
            </w:r>
            <w:r>
              <w:rPr>
                <w:rFonts w:ascii="Times New Roman"/>
                <w:b w:val="false"/>
                <w:i w:val="false"/>
                <w:color w:val="000000"/>
                <w:sz w:val="20"/>
              </w:rPr>
              <w:t>
</w:t>
            </w:r>
            <w:r>
              <w:rPr>
                <w:rFonts w:ascii="Times New Roman"/>
                <w:b w:val="false"/>
                <w:i w:val="false"/>
                <w:color w:val="000000"/>
                <w:sz w:val="20"/>
              </w:rPr>
              <w:t>полученных</w:t>
            </w:r>
            <w:r>
              <w:br/>
            </w:r>
            <w:r>
              <w:rPr>
                <w:rFonts w:ascii="Times New Roman"/>
                <w:b w:val="false"/>
                <w:i w:val="false"/>
                <w:color w:val="000000"/>
                <w:sz w:val="20"/>
              </w:rPr>
              <w:t>
</w:t>
            </w:r>
            <w:r>
              <w:rPr>
                <w:rFonts w:ascii="Times New Roman"/>
                <w:b w:val="false"/>
                <w:i w:val="false"/>
                <w:color w:val="000000"/>
                <w:sz w:val="20"/>
              </w:rPr>
              <w:t>документов, при</w:t>
            </w:r>
            <w:r>
              <w:br/>
            </w:r>
            <w:r>
              <w:rPr>
                <w:rFonts w:ascii="Times New Roman"/>
                <w:b w:val="false"/>
                <w:i w:val="false"/>
                <w:color w:val="000000"/>
                <w:sz w:val="20"/>
              </w:rPr>
              <w:t>
</w:t>
            </w:r>
            <w:r>
              <w:rPr>
                <w:rFonts w:ascii="Times New Roman"/>
                <w:b w:val="false"/>
                <w:i w:val="false"/>
                <w:color w:val="000000"/>
                <w:sz w:val="20"/>
              </w:rPr>
              <w:t>этом в правом</w:t>
            </w:r>
            <w:r>
              <w:br/>
            </w:r>
            <w:r>
              <w:rPr>
                <w:rFonts w:ascii="Times New Roman"/>
                <w:b w:val="false"/>
                <w:i w:val="false"/>
                <w:color w:val="000000"/>
                <w:sz w:val="20"/>
              </w:rPr>
              <w:t>
</w:t>
            </w:r>
            <w:r>
              <w:rPr>
                <w:rFonts w:ascii="Times New Roman"/>
                <w:b w:val="false"/>
                <w:i w:val="false"/>
                <w:color w:val="000000"/>
                <w:sz w:val="20"/>
              </w:rPr>
              <w:t>нижнем углу</w:t>
            </w:r>
            <w:r>
              <w:br/>
            </w:r>
            <w:r>
              <w:rPr>
                <w:rFonts w:ascii="Times New Roman"/>
                <w:b w:val="false"/>
                <w:i w:val="false"/>
                <w:color w:val="000000"/>
                <w:sz w:val="20"/>
              </w:rPr>
              <w:t>
</w:t>
            </w:r>
            <w:r>
              <w:rPr>
                <w:rFonts w:ascii="Times New Roman"/>
                <w:b w:val="false"/>
                <w:i w:val="false"/>
                <w:color w:val="000000"/>
                <w:sz w:val="20"/>
              </w:rPr>
              <w:t>заявления</w:t>
            </w:r>
            <w:r>
              <w:br/>
            </w:r>
            <w:r>
              <w:rPr>
                <w:rFonts w:ascii="Times New Roman"/>
                <w:b w:val="false"/>
                <w:i w:val="false"/>
                <w:color w:val="000000"/>
                <w:sz w:val="20"/>
              </w:rPr>
              <w:t>
</w:t>
            </w:r>
            <w:r>
              <w:rPr>
                <w:rFonts w:ascii="Times New Roman"/>
                <w:b w:val="false"/>
                <w:i w:val="false"/>
                <w:color w:val="000000"/>
                <w:sz w:val="20"/>
              </w:rPr>
              <w:t>проставляется</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штамп на</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языке с указанием</w:t>
            </w:r>
            <w:r>
              <w:br/>
            </w:r>
            <w:r>
              <w:rPr>
                <w:rFonts w:ascii="Times New Roman"/>
                <w:b w:val="false"/>
                <w:i w:val="false"/>
                <w:color w:val="000000"/>
                <w:sz w:val="20"/>
              </w:rPr>
              <w:t>
</w:t>
            </w:r>
            <w:r>
              <w:rPr>
                <w:rFonts w:ascii="Times New Roman"/>
                <w:b w:val="false"/>
                <w:i w:val="false"/>
                <w:color w:val="000000"/>
                <w:sz w:val="20"/>
              </w:rPr>
              <w:t>даты поступления</w:t>
            </w:r>
            <w:r>
              <w:br/>
            </w:r>
            <w:r>
              <w:rPr>
                <w:rFonts w:ascii="Times New Roman"/>
                <w:b w:val="false"/>
                <w:i w:val="false"/>
                <w:color w:val="000000"/>
                <w:sz w:val="20"/>
              </w:rPr>
              <w:t>
</w:t>
            </w:r>
            <w:r>
              <w:rPr>
                <w:rFonts w:ascii="Times New Roman"/>
                <w:b w:val="false"/>
                <w:i w:val="false"/>
                <w:color w:val="000000"/>
                <w:sz w:val="20"/>
              </w:rPr>
              <w:t>и входящего</w:t>
            </w:r>
            <w:r>
              <w:br/>
            </w:r>
            <w:r>
              <w:rPr>
                <w:rFonts w:ascii="Times New Roman"/>
                <w:b w:val="false"/>
                <w:i w:val="false"/>
                <w:color w:val="000000"/>
                <w:sz w:val="20"/>
              </w:rPr>
              <w:t>
</w:t>
            </w:r>
            <w:r>
              <w:rPr>
                <w:rFonts w:ascii="Times New Roman"/>
                <w:b w:val="false"/>
                <w:i w:val="false"/>
                <w:color w:val="000000"/>
                <w:sz w:val="20"/>
              </w:rPr>
              <w:t>номера</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Согласовывает</w:t>
            </w:r>
            <w:r>
              <w:br/>
            </w:r>
            <w:r>
              <w:rPr>
                <w:rFonts w:ascii="Times New Roman"/>
                <w:b w:val="false"/>
                <w:i w:val="false"/>
                <w:color w:val="000000"/>
                <w:sz w:val="20"/>
              </w:rPr>
              <w:t>
</w:t>
            </w:r>
            <w:r>
              <w:rPr>
                <w:rFonts w:ascii="Times New Roman"/>
                <w:b w:val="false"/>
                <w:i w:val="false"/>
                <w:color w:val="000000"/>
                <w:sz w:val="20"/>
              </w:rPr>
              <w:t>регистрацию</w:t>
            </w:r>
            <w:r>
              <w:br/>
            </w:r>
            <w:r>
              <w:rPr>
                <w:rFonts w:ascii="Times New Roman"/>
                <w:b w:val="false"/>
                <w:i w:val="false"/>
                <w:color w:val="000000"/>
                <w:sz w:val="20"/>
              </w:rPr>
              <w:t>
</w:t>
            </w:r>
            <w:r>
              <w:rPr>
                <w:rFonts w:ascii="Times New Roman"/>
                <w:b w:val="false"/>
                <w:i w:val="false"/>
                <w:color w:val="000000"/>
                <w:sz w:val="20"/>
              </w:rPr>
              <w:t>и отписывает</w:t>
            </w:r>
            <w:r>
              <w:br/>
            </w:r>
            <w:r>
              <w:rPr>
                <w:rFonts w:ascii="Times New Roman"/>
                <w:b w:val="false"/>
                <w:i w:val="false"/>
                <w:color w:val="000000"/>
                <w:sz w:val="20"/>
              </w:rPr>
              <w:t>
</w:t>
            </w:r>
            <w:r>
              <w:rPr>
                <w:rFonts w:ascii="Times New Roman"/>
                <w:b w:val="false"/>
                <w:i w:val="false"/>
                <w:color w:val="000000"/>
                <w:sz w:val="20"/>
              </w:rPr>
              <w:t>эксперту</w:t>
            </w:r>
            <w:r>
              <w:br/>
            </w:r>
            <w:r>
              <w:rPr>
                <w:rFonts w:ascii="Times New Roman"/>
                <w:b w:val="false"/>
                <w:i w:val="false"/>
                <w:color w:val="000000"/>
                <w:sz w:val="20"/>
              </w:rPr>
              <w:t>
</w:t>
            </w:r>
            <w:r>
              <w:rPr>
                <w:rFonts w:ascii="Times New Roman"/>
                <w:b w:val="false"/>
                <w:i w:val="false"/>
                <w:color w:val="000000"/>
                <w:sz w:val="20"/>
              </w:rPr>
              <w:t>управления</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юридических</w:t>
            </w:r>
            <w:r>
              <w:br/>
            </w:r>
            <w:r>
              <w:rPr>
                <w:rFonts w:ascii="Times New Roman"/>
                <w:b w:val="false"/>
                <w:i w:val="false"/>
                <w:color w:val="000000"/>
                <w:sz w:val="20"/>
              </w:rPr>
              <w:t>
</w:t>
            </w:r>
            <w:r>
              <w:rPr>
                <w:rFonts w:ascii="Times New Roman"/>
                <w:b w:val="false"/>
                <w:i w:val="false"/>
                <w:color w:val="000000"/>
                <w:sz w:val="20"/>
              </w:rPr>
              <w:t>услуг и</w:t>
            </w:r>
            <w:r>
              <w:br/>
            </w:r>
            <w:r>
              <w:rPr>
                <w:rFonts w:ascii="Times New Roman"/>
                <w:b w:val="false"/>
                <w:i w:val="false"/>
                <w:color w:val="000000"/>
                <w:sz w:val="20"/>
              </w:rPr>
              <w:t>
</w:t>
            </w:r>
            <w:r>
              <w:rPr>
                <w:rFonts w:ascii="Times New Roman"/>
                <w:b w:val="false"/>
                <w:i w:val="false"/>
                <w:color w:val="000000"/>
                <w:sz w:val="20"/>
              </w:rPr>
              <w:t>лицензирование</w:t>
            </w:r>
          </w:p>
        </w:tc>
        <w:tc>
          <w:tcPr>
            <w:tcW w:w="4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заявления</w:t>
            </w:r>
            <w:r>
              <w:br/>
            </w:r>
            <w:r>
              <w:rPr>
                <w:rFonts w:ascii="Times New Roman"/>
                <w:b w:val="false"/>
                <w:i w:val="false"/>
                <w:color w:val="000000"/>
                <w:sz w:val="20"/>
              </w:rPr>
              <w:t>
</w:t>
            </w:r>
            <w:r>
              <w:rPr>
                <w:rFonts w:ascii="Times New Roman"/>
                <w:b w:val="false"/>
                <w:i w:val="false"/>
                <w:color w:val="000000"/>
                <w:sz w:val="20"/>
              </w:rPr>
              <w:t>услугополучателя</w:t>
            </w:r>
            <w:r>
              <w:br/>
            </w:r>
            <w:r>
              <w:rPr>
                <w:rFonts w:ascii="Times New Roman"/>
                <w:b w:val="false"/>
                <w:i w:val="false"/>
                <w:color w:val="000000"/>
                <w:sz w:val="20"/>
              </w:rPr>
              <w:t>
</w:t>
            </w:r>
            <w:r>
              <w:rPr>
                <w:rFonts w:ascii="Times New Roman"/>
                <w:b w:val="false"/>
                <w:i w:val="false"/>
                <w:color w:val="000000"/>
                <w:sz w:val="20"/>
              </w:rPr>
              <w:t xml:space="preserve">внесение в реестр </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записей о выдаче</w:t>
            </w:r>
            <w:r>
              <w:br/>
            </w:r>
            <w:r>
              <w:rPr>
                <w:rFonts w:ascii="Times New Roman"/>
                <w:b w:val="false"/>
                <w:i w:val="false"/>
                <w:color w:val="000000"/>
                <w:sz w:val="20"/>
              </w:rPr>
              <w:t>
</w:t>
            </w:r>
            <w:r>
              <w:rPr>
                <w:rFonts w:ascii="Times New Roman"/>
                <w:b w:val="false"/>
                <w:i w:val="false"/>
                <w:color w:val="000000"/>
                <w:sz w:val="20"/>
              </w:rPr>
              <w:t>лицензии, переоформление или</w:t>
            </w:r>
            <w:r>
              <w:br/>
            </w:r>
            <w:r>
              <w:rPr>
                <w:rFonts w:ascii="Times New Roman"/>
                <w:b w:val="false"/>
                <w:i w:val="false"/>
                <w:color w:val="000000"/>
                <w:sz w:val="20"/>
              </w:rPr>
              <w:t>
</w:t>
            </w:r>
            <w:r>
              <w:rPr>
                <w:rFonts w:ascii="Times New Roman"/>
                <w:b w:val="false"/>
                <w:i w:val="false"/>
                <w:color w:val="000000"/>
                <w:sz w:val="20"/>
              </w:rPr>
              <w:t>дубликата лицензии,</w:t>
            </w:r>
            <w:r>
              <w:br/>
            </w:r>
            <w:r>
              <w:rPr>
                <w:rFonts w:ascii="Times New Roman"/>
                <w:b w:val="false"/>
                <w:i w:val="false"/>
                <w:color w:val="000000"/>
                <w:sz w:val="20"/>
              </w:rPr>
              <w:t>
</w:t>
            </w:r>
            <w:r>
              <w:rPr>
                <w:rFonts w:ascii="Times New Roman"/>
                <w:b w:val="false"/>
                <w:i w:val="false"/>
                <w:color w:val="000000"/>
                <w:sz w:val="20"/>
              </w:rPr>
              <w:t>оформление</w:t>
            </w:r>
            <w:r>
              <w:br/>
            </w:r>
            <w:r>
              <w:rPr>
                <w:rFonts w:ascii="Times New Roman"/>
                <w:b w:val="false"/>
                <w:i w:val="false"/>
                <w:color w:val="000000"/>
                <w:sz w:val="20"/>
              </w:rPr>
              <w:t>
</w:t>
            </w:r>
            <w:r>
              <w:rPr>
                <w:rFonts w:ascii="Times New Roman"/>
                <w:b w:val="false"/>
                <w:i w:val="false"/>
                <w:color w:val="000000"/>
                <w:sz w:val="20"/>
              </w:rPr>
              <w:t>лицензии, переоформление или</w:t>
            </w:r>
            <w:r>
              <w:br/>
            </w:r>
            <w:r>
              <w:rPr>
                <w:rFonts w:ascii="Times New Roman"/>
                <w:b w:val="false"/>
                <w:i w:val="false"/>
                <w:color w:val="000000"/>
                <w:sz w:val="20"/>
              </w:rPr>
              <w:t>
</w:t>
            </w:r>
            <w:r>
              <w:rPr>
                <w:rFonts w:ascii="Times New Roman"/>
                <w:b w:val="false"/>
                <w:i w:val="false"/>
                <w:color w:val="000000"/>
                <w:sz w:val="20"/>
              </w:rPr>
              <w:t>дубликата лицензии</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w:t>
            </w:r>
            <w:r>
              <w:br/>
            </w:r>
            <w:r>
              <w:rPr>
                <w:rFonts w:ascii="Times New Roman"/>
                <w:b w:val="false"/>
                <w:i w:val="false"/>
                <w:color w:val="000000"/>
                <w:sz w:val="20"/>
              </w:rPr>
              <w:t>
</w:t>
            </w:r>
            <w:r>
              <w:rPr>
                <w:rFonts w:ascii="Times New Roman"/>
                <w:b w:val="false"/>
                <w:i w:val="false"/>
                <w:color w:val="000000"/>
                <w:sz w:val="20"/>
              </w:rPr>
              <w:t>заявления, подписание</w:t>
            </w:r>
            <w:r>
              <w:br/>
            </w:r>
            <w:r>
              <w:rPr>
                <w:rFonts w:ascii="Times New Roman"/>
                <w:b w:val="false"/>
                <w:i w:val="false"/>
                <w:color w:val="000000"/>
                <w:sz w:val="20"/>
              </w:rPr>
              <w:t>
</w:t>
            </w:r>
            <w:r>
              <w:rPr>
                <w:rFonts w:ascii="Times New Roman"/>
                <w:b w:val="false"/>
                <w:i w:val="false"/>
                <w:color w:val="000000"/>
                <w:sz w:val="20"/>
              </w:rPr>
              <w:t>лицензии,</w:t>
            </w:r>
            <w:r>
              <w:br/>
            </w:r>
            <w:r>
              <w:rPr>
                <w:rFonts w:ascii="Times New Roman"/>
                <w:b w:val="false"/>
                <w:i w:val="false"/>
                <w:color w:val="000000"/>
                <w:sz w:val="20"/>
              </w:rPr>
              <w:t>
</w:t>
            </w:r>
            <w:r>
              <w:rPr>
                <w:rFonts w:ascii="Times New Roman"/>
                <w:b w:val="false"/>
                <w:i w:val="false"/>
                <w:color w:val="000000"/>
                <w:sz w:val="20"/>
              </w:rPr>
              <w:t>переоформление или</w:t>
            </w:r>
            <w:r>
              <w:br/>
            </w:r>
            <w:r>
              <w:rPr>
                <w:rFonts w:ascii="Times New Roman"/>
                <w:b w:val="false"/>
                <w:i w:val="false"/>
                <w:color w:val="000000"/>
                <w:sz w:val="20"/>
              </w:rPr>
              <w:t>
</w:t>
            </w:r>
            <w:r>
              <w:rPr>
                <w:rFonts w:ascii="Times New Roman"/>
                <w:b w:val="false"/>
                <w:i w:val="false"/>
                <w:color w:val="000000"/>
                <w:sz w:val="20"/>
              </w:rPr>
              <w:t xml:space="preserve">дубликат лицензии.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w:t>
            </w:r>
            <w:r>
              <w:br/>
            </w:r>
            <w:r>
              <w:rPr>
                <w:rFonts w:ascii="Times New Roman"/>
                <w:b w:val="false"/>
                <w:i w:val="false"/>
                <w:color w:val="000000"/>
                <w:sz w:val="20"/>
              </w:rPr>
              <w:t>
</w:t>
            </w:r>
            <w:r>
              <w:rPr>
                <w:rFonts w:ascii="Times New Roman"/>
                <w:b w:val="false"/>
                <w:i w:val="false"/>
                <w:color w:val="000000"/>
                <w:sz w:val="20"/>
              </w:rPr>
              <w:t>результат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 через</w:t>
            </w:r>
            <w:r>
              <w:br/>
            </w:r>
            <w:r>
              <w:rPr>
                <w:rFonts w:ascii="Times New Roman"/>
                <w:b w:val="false"/>
                <w:i w:val="false"/>
                <w:color w:val="000000"/>
                <w:sz w:val="20"/>
              </w:rPr>
              <w:t>
</w:t>
            </w:r>
            <w:r>
              <w:rPr>
                <w:rFonts w:ascii="Times New Roman"/>
                <w:b w:val="false"/>
                <w:i w:val="false"/>
                <w:color w:val="000000"/>
                <w:sz w:val="20"/>
              </w:rPr>
              <w:t>почту на адрес</w:t>
            </w:r>
            <w:r>
              <w:br/>
            </w:r>
            <w:r>
              <w:rPr>
                <w:rFonts w:ascii="Times New Roman"/>
                <w:b w:val="false"/>
                <w:i w:val="false"/>
                <w:color w:val="000000"/>
                <w:sz w:val="20"/>
              </w:rPr>
              <w:t>
</w:t>
            </w:r>
            <w:r>
              <w:rPr>
                <w:rFonts w:ascii="Times New Roman"/>
                <w:b w:val="false"/>
                <w:i w:val="false"/>
                <w:color w:val="000000"/>
                <w:sz w:val="20"/>
              </w:rPr>
              <w:t>услугополучателя</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w:t>
            </w:r>
            <w:r>
              <w:br/>
            </w:r>
            <w:r>
              <w:rPr>
                <w:rFonts w:ascii="Times New Roman"/>
                <w:b w:val="false"/>
                <w:i w:val="false"/>
                <w:color w:val="000000"/>
                <w:sz w:val="20"/>
              </w:rPr>
              <w:t>
</w:t>
            </w:r>
            <w:r>
              <w:rPr>
                <w:rFonts w:ascii="Times New Roman"/>
                <w:b w:val="false"/>
                <w:i w:val="false"/>
                <w:color w:val="000000"/>
                <w:sz w:val="20"/>
              </w:rPr>
              <w:t>резолюцией,</w:t>
            </w:r>
            <w:r>
              <w:br/>
            </w:r>
            <w:r>
              <w:rPr>
                <w:rFonts w:ascii="Times New Roman"/>
                <w:b w:val="false"/>
                <w:i w:val="false"/>
                <w:color w:val="000000"/>
                <w:sz w:val="20"/>
              </w:rPr>
              <w:t>
</w:t>
            </w:r>
            <w:r>
              <w:rPr>
                <w:rFonts w:ascii="Times New Roman"/>
                <w:b w:val="false"/>
                <w:i w:val="false"/>
                <w:color w:val="000000"/>
                <w:sz w:val="20"/>
              </w:rPr>
              <w:t>содержащей</w:t>
            </w:r>
            <w:r>
              <w:br/>
            </w:r>
            <w:r>
              <w:rPr>
                <w:rFonts w:ascii="Times New Roman"/>
                <w:b w:val="false"/>
                <w:i w:val="false"/>
                <w:color w:val="000000"/>
                <w:sz w:val="20"/>
              </w:rPr>
              <w:t>
</w:t>
            </w: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и ответственного</w:t>
            </w:r>
            <w:r>
              <w:br/>
            </w:r>
            <w:r>
              <w:rPr>
                <w:rFonts w:ascii="Times New Roman"/>
                <w:b w:val="false"/>
                <w:i w:val="false"/>
                <w:color w:val="000000"/>
                <w:sz w:val="20"/>
              </w:rPr>
              <w:t>
</w:t>
            </w:r>
            <w:r>
              <w:rPr>
                <w:rFonts w:ascii="Times New Roman"/>
                <w:b w:val="false"/>
                <w:i w:val="false"/>
                <w:color w:val="000000"/>
                <w:sz w:val="20"/>
              </w:rPr>
              <w:t>исполнителя в</w:t>
            </w:r>
            <w:r>
              <w:br/>
            </w:r>
            <w:r>
              <w:rPr>
                <w:rFonts w:ascii="Times New Roman"/>
                <w:b w:val="false"/>
                <w:i w:val="false"/>
                <w:color w:val="000000"/>
                <w:sz w:val="20"/>
              </w:rPr>
              <w:t>
</w:t>
            </w:r>
            <w:r>
              <w:rPr>
                <w:rFonts w:ascii="Times New Roman"/>
                <w:b w:val="false"/>
                <w:i w:val="false"/>
                <w:color w:val="000000"/>
                <w:sz w:val="20"/>
              </w:rPr>
              <w:t>управлении</w:t>
            </w:r>
          </w:p>
        </w:tc>
        <w:tc>
          <w:tcPr>
            <w:tcW w:w="4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Запись в реестр</w:t>
            </w:r>
            <w:r>
              <w:br/>
            </w:r>
            <w:r>
              <w:rPr>
                <w:rFonts w:ascii="Times New Roman"/>
                <w:b w:val="false"/>
                <w:i w:val="false"/>
                <w:color w:val="000000"/>
                <w:sz w:val="20"/>
              </w:rPr>
              <w:t>
</w:t>
            </w:r>
            <w:r>
              <w:rPr>
                <w:rFonts w:ascii="Times New Roman"/>
                <w:b w:val="false"/>
                <w:i w:val="false"/>
                <w:color w:val="000000"/>
                <w:sz w:val="20"/>
              </w:rPr>
              <w:t>регистрации,</w:t>
            </w:r>
            <w:r>
              <w:br/>
            </w:r>
            <w:r>
              <w:rPr>
                <w:rFonts w:ascii="Times New Roman"/>
                <w:b w:val="false"/>
                <w:i w:val="false"/>
                <w:color w:val="000000"/>
                <w:sz w:val="20"/>
              </w:rPr>
              <w:t>
</w:t>
            </w:r>
            <w:r>
              <w:rPr>
                <w:rFonts w:ascii="Times New Roman"/>
                <w:b w:val="false"/>
                <w:i w:val="false"/>
                <w:color w:val="000000"/>
                <w:sz w:val="20"/>
              </w:rPr>
              <w:t>оформление</w:t>
            </w:r>
            <w:r>
              <w:br/>
            </w:r>
            <w:r>
              <w:rPr>
                <w:rFonts w:ascii="Times New Roman"/>
                <w:b w:val="false"/>
                <w:i w:val="false"/>
                <w:color w:val="000000"/>
                <w:sz w:val="20"/>
              </w:rPr>
              <w:t>
</w:t>
            </w:r>
            <w:r>
              <w:rPr>
                <w:rFonts w:ascii="Times New Roman"/>
                <w:b w:val="false"/>
                <w:i w:val="false"/>
                <w:color w:val="000000"/>
                <w:sz w:val="20"/>
              </w:rPr>
              <w:t>лицензии, переоформление или</w:t>
            </w:r>
            <w:r>
              <w:br/>
            </w:r>
            <w:r>
              <w:rPr>
                <w:rFonts w:ascii="Times New Roman"/>
                <w:b w:val="false"/>
                <w:i w:val="false"/>
                <w:color w:val="000000"/>
                <w:sz w:val="20"/>
              </w:rPr>
              <w:t>
</w:t>
            </w:r>
            <w:r>
              <w:rPr>
                <w:rFonts w:ascii="Times New Roman"/>
                <w:b w:val="false"/>
                <w:i w:val="false"/>
                <w:color w:val="000000"/>
                <w:sz w:val="20"/>
              </w:rPr>
              <w:t>дубликата лицензии</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лицензии,</w:t>
            </w:r>
            <w:r>
              <w:br/>
            </w:r>
            <w:r>
              <w:rPr>
                <w:rFonts w:ascii="Times New Roman"/>
                <w:b w:val="false"/>
                <w:i w:val="false"/>
                <w:color w:val="000000"/>
                <w:sz w:val="20"/>
              </w:rPr>
              <w:t>
</w:t>
            </w:r>
            <w:r>
              <w:rPr>
                <w:rFonts w:ascii="Times New Roman"/>
                <w:b w:val="false"/>
                <w:i w:val="false"/>
                <w:color w:val="000000"/>
                <w:sz w:val="20"/>
              </w:rPr>
              <w:t>переоформление или</w:t>
            </w:r>
            <w:r>
              <w:br/>
            </w:r>
            <w:r>
              <w:rPr>
                <w:rFonts w:ascii="Times New Roman"/>
                <w:b w:val="false"/>
                <w:i w:val="false"/>
                <w:color w:val="000000"/>
                <w:sz w:val="20"/>
              </w:rPr>
              <w:t>
</w:t>
            </w:r>
            <w:r>
              <w:rPr>
                <w:rFonts w:ascii="Times New Roman"/>
                <w:b w:val="false"/>
                <w:i w:val="false"/>
                <w:color w:val="000000"/>
                <w:sz w:val="20"/>
              </w:rPr>
              <w:t>дубликат лицензии,</w:t>
            </w:r>
            <w:r>
              <w:br/>
            </w:r>
            <w:r>
              <w:rPr>
                <w:rFonts w:ascii="Times New Roman"/>
                <w:b w:val="false"/>
                <w:i w:val="false"/>
                <w:color w:val="000000"/>
                <w:sz w:val="20"/>
              </w:rPr>
              <w:t>
</w:t>
            </w:r>
            <w:r>
              <w:rPr>
                <w:rFonts w:ascii="Times New Roman"/>
                <w:b w:val="false"/>
                <w:i w:val="false"/>
                <w:color w:val="000000"/>
                <w:sz w:val="20"/>
              </w:rPr>
              <w:t>выдача электронной</w:t>
            </w:r>
            <w:r>
              <w:br/>
            </w:r>
            <w:r>
              <w:rPr>
                <w:rFonts w:ascii="Times New Roman"/>
                <w:b w:val="false"/>
                <w:i w:val="false"/>
                <w:color w:val="000000"/>
                <w:sz w:val="20"/>
              </w:rPr>
              <w:t>
</w:t>
            </w:r>
            <w:r>
              <w:rPr>
                <w:rFonts w:ascii="Times New Roman"/>
                <w:b w:val="false"/>
                <w:i w:val="false"/>
                <w:color w:val="000000"/>
                <w:sz w:val="20"/>
              </w:rPr>
              <w:t>лицензии</w:t>
            </w:r>
          </w:p>
        </w:tc>
      </w:tr>
      <w:tr>
        <w:trPr>
          <w:trHeight w:val="30" w:hRule="atLeast"/>
        </w:trPr>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41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рабочий день</w:t>
            </w:r>
          </w:p>
        </w:tc>
        <w:tc>
          <w:tcPr>
            <w:tcW w:w="28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рабочих дней</w:t>
            </w:r>
          </w:p>
        </w:tc>
      </w:tr>
    </w:tbl>
    <w:bookmarkStart w:name="z59" w:id="36"/>
    <w:p>
      <w:pPr>
        <w:spacing w:after="0"/>
        <w:ind w:left="0"/>
        <w:jc w:val="both"/>
      </w:pPr>
      <w:r>
        <w:rPr>
          <w:rFonts w:ascii="Times New Roman"/>
          <w:b w:val="false"/>
          <w:i w:val="false"/>
          <w:color w:val="000000"/>
          <w:sz w:val="28"/>
        </w:rPr>
        <w:t>
</w:t>
      </w:r>
      <w:r>
        <w:rPr>
          <w:rFonts w:ascii="Times New Roman"/>
          <w:b/>
          <w:i w:val="false"/>
          <w:color w:val="000000"/>
          <w:sz w:val="28"/>
        </w:rPr>
        <w:t>Таблица 2. Варианты использования. Альтернативный процесс.</w:t>
      </w:r>
    </w:p>
    <w:bookmarkEnd w:id="36"/>
    <w:tbl>
      <w:tblPr>
        <w:tblW w:w="0" w:type="auto"/>
        <w:tblCellSpacing w:w="0" w:type="auto"/>
        <w:tblBorders>
          <w:top w:val="none"/>
          <w:left w:val="none"/>
          <w:bottom w:val="none"/>
          <w:right w:val="none"/>
          <w:insideH w:val="none"/>
          <w:insideV w:val="none"/>
        </w:tblBorders>
      </w:tblPr>
      <w:tblGrid>
        <w:gridCol w:w="4203"/>
        <w:gridCol w:w="4122"/>
        <w:gridCol w:w="3232"/>
        <w:gridCol w:w="1443"/>
      </w:tblGrid>
      <w:tr>
        <w:trPr>
          <w:trHeight w:val="30" w:hRule="atLeast"/>
        </w:trPr>
        <w:tc>
          <w:tcPr>
            <w:tcW w:w="4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Канцелярия</w:t>
            </w:r>
          </w:p>
        </w:tc>
        <w:tc>
          <w:tcPr>
            <w:tcW w:w="4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управления</w:t>
            </w:r>
            <w:r>
              <w:br/>
            </w:r>
            <w:r>
              <w:rPr>
                <w:rFonts w:ascii="Times New Roman"/>
                <w:b w:val="false"/>
                <w:i w:val="false"/>
                <w:color w:val="000000"/>
                <w:sz w:val="20"/>
              </w:rPr>
              <w:t>
</w:t>
            </w:r>
            <w:r>
              <w:rPr>
                <w:rFonts w:ascii="Times New Roman"/>
                <w:b w:val="false"/>
                <w:i w:val="false"/>
                <w:color w:val="000000"/>
                <w:sz w:val="20"/>
              </w:rPr>
              <w:t>оказания юридических</w:t>
            </w:r>
            <w:r>
              <w:br/>
            </w:r>
            <w:r>
              <w:rPr>
                <w:rFonts w:ascii="Times New Roman"/>
                <w:b w:val="false"/>
                <w:i w:val="false"/>
                <w:color w:val="000000"/>
                <w:sz w:val="20"/>
              </w:rPr>
              <w:t>
</w:t>
            </w:r>
            <w:r>
              <w:rPr>
                <w:rFonts w:ascii="Times New Roman"/>
                <w:b w:val="false"/>
                <w:i w:val="false"/>
                <w:color w:val="000000"/>
                <w:sz w:val="20"/>
              </w:rPr>
              <w:t>услуг и лицензирование</w:t>
            </w:r>
          </w:p>
        </w:tc>
        <w:tc>
          <w:tcPr>
            <w:tcW w:w="3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Эксперт управления</w:t>
            </w:r>
            <w:r>
              <w:br/>
            </w:r>
            <w:r>
              <w:rPr>
                <w:rFonts w:ascii="Times New Roman"/>
                <w:b w:val="false"/>
                <w:i w:val="false"/>
                <w:color w:val="000000"/>
                <w:sz w:val="20"/>
              </w:rPr>
              <w:t>
</w:t>
            </w:r>
            <w:r>
              <w:rPr>
                <w:rFonts w:ascii="Times New Roman"/>
                <w:b w:val="false"/>
                <w:i w:val="false"/>
                <w:color w:val="000000"/>
                <w:sz w:val="20"/>
              </w:rPr>
              <w:t>оказания юридических</w:t>
            </w:r>
            <w:r>
              <w:br/>
            </w:r>
            <w:r>
              <w:rPr>
                <w:rFonts w:ascii="Times New Roman"/>
                <w:b w:val="false"/>
                <w:i w:val="false"/>
                <w:color w:val="000000"/>
                <w:sz w:val="20"/>
              </w:rPr>
              <w:t>
</w:t>
            </w:r>
            <w:r>
              <w:rPr>
                <w:rFonts w:ascii="Times New Roman"/>
                <w:b w:val="false"/>
                <w:i w:val="false"/>
                <w:color w:val="000000"/>
                <w:sz w:val="20"/>
              </w:rPr>
              <w:t>услуг и лицензирование</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УО</w:t>
            </w:r>
          </w:p>
        </w:tc>
      </w:tr>
      <w:tr>
        <w:trPr>
          <w:trHeight w:val="30" w:hRule="atLeast"/>
        </w:trPr>
        <w:tc>
          <w:tcPr>
            <w:tcW w:w="4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Прием заявления</w:t>
            </w:r>
            <w:r>
              <w:br/>
            </w:r>
            <w:r>
              <w:rPr>
                <w:rFonts w:ascii="Times New Roman"/>
                <w:b w:val="false"/>
                <w:i w:val="false"/>
                <w:color w:val="000000"/>
                <w:sz w:val="20"/>
              </w:rPr>
              <w:t>
</w:t>
            </w:r>
            <w:r>
              <w:rPr>
                <w:rFonts w:ascii="Times New Roman"/>
                <w:b w:val="false"/>
                <w:i w:val="false"/>
                <w:color w:val="000000"/>
                <w:sz w:val="20"/>
              </w:rPr>
              <w:t>и перечня</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 на</w:t>
            </w:r>
            <w:r>
              <w:br/>
            </w:r>
            <w:r>
              <w:rPr>
                <w:rFonts w:ascii="Times New Roman"/>
                <w:b w:val="false"/>
                <w:i w:val="false"/>
                <w:color w:val="000000"/>
                <w:sz w:val="20"/>
              </w:rPr>
              <w:t>
</w:t>
            </w:r>
            <w:r>
              <w:rPr>
                <w:rFonts w:ascii="Times New Roman"/>
                <w:b w:val="false"/>
                <w:i w:val="false"/>
                <w:color w:val="000000"/>
                <w:sz w:val="20"/>
              </w:rPr>
              <w:t>выдачу</w:t>
            </w:r>
            <w:r>
              <w:br/>
            </w:r>
            <w:r>
              <w:rPr>
                <w:rFonts w:ascii="Times New Roman"/>
                <w:b w:val="false"/>
                <w:i w:val="false"/>
                <w:color w:val="000000"/>
                <w:sz w:val="20"/>
              </w:rPr>
              <w:t>
</w:t>
            </w:r>
            <w:r>
              <w:rPr>
                <w:rFonts w:ascii="Times New Roman"/>
                <w:b w:val="false"/>
                <w:i w:val="false"/>
                <w:color w:val="000000"/>
                <w:sz w:val="20"/>
              </w:rPr>
              <w:t>лицензии, переоформление</w:t>
            </w:r>
            <w:r>
              <w:br/>
            </w:r>
            <w:r>
              <w:rPr>
                <w:rFonts w:ascii="Times New Roman"/>
                <w:b w:val="false"/>
                <w:i w:val="false"/>
                <w:color w:val="000000"/>
                <w:sz w:val="20"/>
              </w:rPr>
              <w:t>
</w:t>
            </w:r>
            <w:r>
              <w:rPr>
                <w:rFonts w:ascii="Times New Roman"/>
                <w:b w:val="false"/>
                <w:i w:val="false"/>
                <w:color w:val="000000"/>
                <w:sz w:val="20"/>
              </w:rPr>
              <w:t>или дубликата лицензии,</w:t>
            </w:r>
            <w:r>
              <w:br/>
            </w:r>
            <w:r>
              <w:rPr>
                <w:rFonts w:ascii="Times New Roman"/>
                <w:b w:val="false"/>
                <w:i w:val="false"/>
                <w:color w:val="000000"/>
                <w:sz w:val="20"/>
              </w:rPr>
              <w:t>
</w:t>
            </w:r>
            <w:r>
              <w:rPr>
                <w:rFonts w:ascii="Times New Roman"/>
                <w:b w:val="false"/>
                <w:i w:val="false"/>
                <w:color w:val="000000"/>
                <w:sz w:val="20"/>
              </w:rPr>
              <w:t>при этом в правом нижнем</w:t>
            </w:r>
            <w:r>
              <w:br/>
            </w:r>
            <w:r>
              <w:rPr>
                <w:rFonts w:ascii="Times New Roman"/>
                <w:b w:val="false"/>
                <w:i w:val="false"/>
                <w:color w:val="000000"/>
                <w:sz w:val="20"/>
              </w:rPr>
              <w:t>
</w:t>
            </w:r>
            <w:r>
              <w:rPr>
                <w:rFonts w:ascii="Times New Roman"/>
                <w:b w:val="false"/>
                <w:i w:val="false"/>
                <w:color w:val="000000"/>
                <w:sz w:val="20"/>
              </w:rPr>
              <w:t>углу заявления</w:t>
            </w:r>
            <w:r>
              <w:br/>
            </w:r>
            <w:r>
              <w:rPr>
                <w:rFonts w:ascii="Times New Roman"/>
                <w:b w:val="false"/>
                <w:i w:val="false"/>
                <w:color w:val="000000"/>
                <w:sz w:val="20"/>
              </w:rPr>
              <w:t>
</w:t>
            </w:r>
            <w:r>
              <w:rPr>
                <w:rFonts w:ascii="Times New Roman"/>
                <w:b w:val="false"/>
                <w:i w:val="false"/>
                <w:color w:val="000000"/>
                <w:sz w:val="20"/>
              </w:rPr>
              <w:t>проставляется</w:t>
            </w:r>
            <w:r>
              <w:br/>
            </w:r>
            <w:r>
              <w:rPr>
                <w:rFonts w:ascii="Times New Roman"/>
                <w:b w:val="false"/>
                <w:i w:val="false"/>
                <w:color w:val="000000"/>
                <w:sz w:val="20"/>
              </w:rPr>
              <w:t>
</w:t>
            </w: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штамп на</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языке с указанием</w:t>
            </w:r>
            <w:r>
              <w:br/>
            </w:r>
            <w:r>
              <w:rPr>
                <w:rFonts w:ascii="Times New Roman"/>
                <w:b w:val="false"/>
                <w:i w:val="false"/>
                <w:color w:val="000000"/>
                <w:sz w:val="20"/>
              </w:rPr>
              <w:t>
</w:t>
            </w:r>
            <w:r>
              <w:rPr>
                <w:rFonts w:ascii="Times New Roman"/>
                <w:b w:val="false"/>
                <w:i w:val="false"/>
                <w:color w:val="000000"/>
                <w:sz w:val="20"/>
              </w:rPr>
              <w:t>даты поступления и</w:t>
            </w:r>
            <w:r>
              <w:br/>
            </w:r>
            <w:r>
              <w:rPr>
                <w:rFonts w:ascii="Times New Roman"/>
                <w:b w:val="false"/>
                <w:i w:val="false"/>
                <w:color w:val="000000"/>
                <w:sz w:val="20"/>
              </w:rPr>
              <w:t>
</w:t>
            </w:r>
            <w:r>
              <w:rPr>
                <w:rFonts w:ascii="Times New Roman"/>
                <w:b w:val="false"/>
                <w:i w:val="false"/>
                <w:color w:val="000000"/>
                <w:sz w:val="20"/>
              </w:rPr>
              <w:t>входящего номера.</w:t>
            </w:r>
          </w:p>
        </w:tc>
        <w:tc>
          <w:tcPr>
            <w:tcW w:w="41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Согласовывает</w:t>
            </w:r>
            <w:r>
              <w:br/>
            </w:r>
            <w:r>
              <w:rPr>
                <w:rFonts w:ascii="Times New Roman"/>
                <w:b w:val="false"/>
                <w:i w:val="false"/>
                <w:color w:val="000000"/>
                <w:sz w:val="20"/>
              </w:rPr>
              <w:t>
</w:t>
            </w:r>
            <w:r>
              <w:rPr>
                <w:rFonts w:ascii="Times New Roman"/>
                <w:b w:val="false"/>
                <w:i w:val="false"/>
                <w:color w:val="000000"/>
                <w:sz w:val="20"/>
              </w:rPr>
              <w:t>регистрацию и отписывает</w:t>
            </w:r>
            <w:r>
              <w:br/>
            </w:r>
            <w:r>
              <w:rPr>
                <w:rFonts w:ascii="Times New Roman"/>
                <w:b w:val="false"/>
                <w:i w:val="false"/>
                <w:color w:val="000000"/>
                <w:sz w:val="20"/>
              </w:rPr>
              <w:t>
</w:t>
            </w:r>
            <w:r>
              <w:rPr>
                <w:rFonts w:ascii="Times New Roman"/>
                <w:b w:val="false"/>
                <w:i w:val="false"/>
                <w:color w:val="000000"/>
                <w:sz w:val="20"/>
              </w:rPr>
              <w:t>эксперту управления</w:t>
            </w:r>
            <w:r>
              <w:br/>
            </w:r>
            <w:r>
              <w:rPr>
                <w:rFonts w:ascii="Times New Roman"/>
                <w:b w:val="false"/>
                <w:i w:val="false"/>
                <w:color w:val="000000"/>
                <w:sz w:val="20"/>
              </w:rPr>
              <w:t>
</w:t>
            </w:r>
            <w:r>
              <w:rPr>
                <w:rFonts w:ascii="Times New Roman"/>
                <w:b w:val="false"/>
                <w:i w:val="false"/>
                <w:color w:val="000000"/>
                <w:sz w:val="20"/>
              </w:rPr>
              <w:t>оказания юридических</w:t>
            </w:r>
            <w:r>
              <w:br/>
            </w:r>
            <w:r>
              <w:rPr>
                <w:rFonts w:ascii="Times New Roman"/>
                <w:b w:val="false"/>
                <w:i w:val="false"/>
                <w:color w:val="000000"/>
                <w:sz w:val="20"/>
              </w:rPr>
              <w:t>
</w:t>
            </w:r>
            <w:r>
              <w:rPr>
                <w:rFonts w:ascii="Times New Roman"/>
                <w:b w:val="false"/>
                <w:i w:val="false"/>
                <w:color w:val="000000"/>
                <w:sz w:val="20"/>
              </w:rPr>
              <w:t>услуг и лицензирование</w:t>
            </w:r>
          </w:p>
        </w:tc>
        <w:tc>
          <w:tcPr>
            <w:tcW w:w="3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Оформление</w:t>
            </w:r>
            <w:r>
              <w:br/>
            </w:r>
            <w:r>
              <w:rPr>
                <w:rFonts w:ascii="Times New Roman"/>
                <w:b w:val="false"/>
                <w:i w:val="false"/>
                <w:color w:val="000000"/>
                <w:sz w:val="20"/>
              </w:rPr>
              <w:t>
</w:t>
            </w:r>
            <w:r>
              <w:rPr>
                <w:rFonts w:ascii="Times New Roman"/>
                <w:b w:val="false"/>
                <w:i w:val="false"/>
                <w:color w:val="000000"/>
                <w:sz w:val="20"/>
              </w:rPr>
              <w:t>заключения об</w:t>
            </w:r>
            <w:r>
              <w:br/>
            </w:r>
            <w:r>
              <w:rPr>
                <w:rFonts w:ascii="Times New Roman"/>
                <w:b w:val="false"/>
                <w:i w:val="false"/>
                <w:color w:val="000000"/>
                <w:sz w:val="20"/>
              </w:rPr>
              <w:t>
</w:t>
            </w:r>
            <w:r>
              <w:rPr>
                <w:rFonts w:ascii="Times New Roman"/>
                <w:b w:val="false"/>
                <w:i w:val="false"/>
                <w:color w:val="000000"/>
                <w:sz w:val="20"/>
              </w:rPr>
              <w:t>отказе в выдаче</w:t>
            </w:r>
            <w:r>
              <w:br/>
            </w:r>
            <w:r>
              <w:rPr>
                <w:rFonts w:ascii="Times New Roman"/>
                <w:b w:val="false"/>
                <w:i w:val="false"/>
                <w:color w:val="000000"/>
                <w:sz w:val="20"/>
              </w:rPr>
              <w:t>
</w:t>
            </w:r>
            <w:r>
              <w:rPr>
                <w:rFonts w:ascii="Times New Roman"/>
                <w:b w:val="false"/>
                <w:i w:val="false"/>
                <w:color w:val="000000"/>
                <w:sz w:val="20"/>
              </w:rPr>
              <w:t>свидетельства или</w:t>
            </w:r>
            <w:r>
              <w:br/>
            </w:r>
            <w:r>
              <w:rPr>
                <w:rFonts w:ascii="Times New Roman"/>
                <w:b w:val="false"/>
                <w:i w:val="false"/>
                <w:color w:val="000000"/>
                <w:sz w:val="20"/>
              </w:rPr>
              <w:t>
</w:t>
            </w:r>
            <w:r>
              <w:rPr>
                <w:rFonts w:ascii="Times New Roman"/>
                <w:b w:val="false"/>
                <w:i w:val="false"/>
                <w:color w:val="000000"/>
                <w:sz w:val="20"/>
              </w:rPr>
              <w:t>дубликата</w:t>
            </w:r>
            <w:r>
              <w:br/>
            </w:r>
            <w:r>
              <w:rPr>
                <w:rFonts w:ascii="Times New Roman"/>
                <w:b w:val="false"/>
                <w:i w:val="false"/>
                <w:color w:val="000000"/>
                <w:sz w:val="20"/>
              </w:rPr>
              <w:t>
</w:t>
            </w:r>
            <w:r>
              <w:rPr>
                <w:rFonts w:ascii="Times New Roman"/>
                <w:b w:val="false"/>
                <w:i w:val="false"/>
                <w:color w:val="000000"/>
                <w:sz w:val="20"/>
              </w:rPr>
              <w:t>свидетельства</w:t>
            </w:r>
          </w:p>
        </w:tc>
        <w:tc>
          <w:tcPr>
            <w:tcW w:w="1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Подписание</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об отказе в</w:t>
            </w:r>
            <w:r>
              <w:br/>
            </w:r>
            <w:r>
              <w:rPr>
                <w:rFonts w:ascii="Times New Roman"/>
                <w:b w:val="false"/>
                <w:i w:val="false"/>
                <w:color w:val="000000"/>
                <w:sz w:val="20"/>
              </w:rPr>
              <w:t>
</w:t>
            </w:r>
            <w:r>
              <w:rPr>
                <w:rFonts w:ascii="Times New Roman"/>
                <w:b w:val="false"/>
                <w:i w:val="false"/>
                <w:color w:val="000000"/>
                <w:sz w:val="20"/>
              </w:rPr>
              <w:t>выдаче</w:t>
            </w:r>
            <w:r>
              <w:br/>
            </w:r>
            <w:r>
              <w:rPr>
                <w:rFonts w:ascii="Times New Roman"/>
                <w:b w:val="false"/>
                <w:i w:val="false"/>
                <w:color w:val="000000"/>
                <w:sz w:val="20"/>
              </w:rPr>
              <w:t>
</w:t>
            </w:r>
            <w:r>
              <w:rPr>
                <w:rFonts w:ascii="Times New Roman"/>
                <w:b w:val="false"/>
                <w:i w:val="false"/>
                <w:color w:val="000000"/>
                <w:sz w:val="20"/>
              </w:rPr>
              <w:t>лицензии,</w:t>
            </w:r>
            <w:r>
              <w:br/>
            </w:r>
            <w:r>
              <w:rPr>
                <w:rFonts w:ascii="Times New Roman"/>
                <w:b w:val="false"/>
                <w:i w:val="false"/>
                <w:color w:val="000000"/>
                <w:sz w:val="20"/>
              </w:rPr>
              <w:t>
</w:t>
            </w:r>
            <w:r>
              <w:rPr>
                <w:rFonts w:ascii="Times New Roman"/>
                <w:b w:val="false"/>
                <w:i w:val="false"/>
                <w:color w:val="000000"/>
                <w:sz w:val="20"/>
              </w:rPr>
              <w:t>переоформление</w:t>
            </w:r>
            <w:r>
              <w:br/>
            </w:r>
            <w:r>
              <w:rPr>
                <w:rFonts w:ascii="Times New Roman"/>
                <w:b w:val="false"/>
                <w:i w:val="false"/>
                <w:color w:val="000000"/>
                <w:sz w:val="20"/>
              </w:rPr>
              <w:t>
</w:t>
            </w:r>
            <w:r>
              <w:rPr>
                <w:rFonts w:ascii="Times New Roman"/>
                <w:b w:val="false"/>
                <w:i w:val="false"/>
                <w:color w:val="000000"/>
                <w:sz w:val="20"/>
              </w:rPr>
              <w:t>или дубликат</w:t>
            </w:r>
            <w:r>
              <w:br/>
            </w:r>
            <w:r>
              <w:rPr>
                <w:rFonts w:ascii="Times New Roman"/>
                <w:b w:val="false"/>
                <w:i w:val="false"/>
                <w:color w:val="000000"/>
                <w:sz w:val="20"/>
              </w:rPr>
              <w:t>
</w:t>
            </w:r>
            <w:r>
              <w:rPr>
                <w:rFonts w:ascii="Times New Roman"/>
                <w:b w:val="false"/>
                <w:i w:val="false"/>
                <w:color w:val="000000"/>
                <w:sz w:val="20"/>
              </w:rPr>
              <w:t>лицензии</w:t>
            </w:r>
          </w:p>
        </w:tc>
      </w:tr>
      <w:tr>
        <w:trPr>
          <w:trHeight w:val="30" w:hRule="atLeast"/>
        </w:trPr>
        <w:tc>
          <w:tcPr>
            <w:tcW w:w="4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Направляет заключения</w:t>
            </w:r>
            <w:r>
              <w:br/>
            </w:r>
            <w:r>
              <w:rPr>
                <w:rFonts w:ascii="Times New Roman"/>
                <w:b w:val="false"/>
                <w:i w:val="false"/>
                <w:color w:val="000000"/>
                <w:sz w:val="20"/>
              </w:rPr>
              <w:t>
</w:t>
            </w:r>
            <w:r>
              <w:rPr>
                <w:rFonts w:ascii="Times New Roman"/>
                <w:b w:val="false"/>
                <w:i w:val="false"/>
                <w:color w:val="000000"/>
                <w:sz w:val="20"/>
              </w:rPr>
              <w:t>об отказе в</w:t>
            </w:r>
            <w:r>
              <w:br/>
            </w:r>
            <w:r>
              <w:rPr>
                <w:rFonts w:ascii="Times New Roman"/>
                <w:b w:val="false"/>
                <w:i w:val="false"/>
                <w:color w:val="000000"/>
                <w:sz w:val="20"/>
              </w:rPr>
              <w:t>
</w:t>
            </w:r>
            <w:r>
              <w:rPr>
                <w:rFonts w:ascii="Times New Roman"/>
                <w:b w:val="false"/>
                <w:i w:val="false"/>
                <w:color w:val="000000"/>
                <w:sz w:val="20"/>
              </w:rPr>
              <w:t>выдаче лицензии,</w:t>
            </w:r>
            <w:r>
              <w:br/>
            </w:r>
            <w:r>
              <w:rPr>
                <w:rFonts w:ascii="Times New Roman"/>
                <w:b w:val="false"/>
                <w:i w:val="false"/>
                <w:color w:val="000000"/>
                <w:sz w:val="20"/>
              </w:rPr>
              <w:t>
</w:t>
            </w:r>
            <w:r>
              <w:rPr>
                <w:rFonts w:ascii="Times New Roman"/>
                <w:b w:val="false"/>
                <w:i w:val="false"/>
                <w:color w:val="000000"/>
                <w:sz w:val="20"/>
              </w:rPr>
              <w:t>переоформление или</w:t>
            </w:r>
            <w:r>
              <w:br/>
            </w:r>
            <w:r>
              <w:rPr>
                <w:rFonts w:ascii="Times New Roman"/>
                <w:b w:val="false"/>
                <w:i w:val="false"/>
                <w:color w:val="000000"/>
                <w:sz w:val="20"/>
              </w:rPr>
              <w:t>
</w:t>
            </w:r>
            <w:r>
              <w:rPr>
                <w:rFonts w:ascii="Times New Roman"/>
                <w:b w:val="false"/>
                <w:i w:val="false"/>
                <w:color w:val="000000"/>
                <w:sz w:val="20"/>
              </w:rPr>
              <w:t>дубликат лицензии на</w:t>
            </w:r>
            <w:r>
              <w:br/>
            </w:r>
            <w:r>
              <w:rPr>
                <w:rFonts w:ascii="Times New Roman"/>
                <w:b w:val="false"/>
                <w:i w:val="false"/>
                <w:color w:val="000000"/>
                <w:sz w:val="20"/>
              </w:rPr>
              <w:t>
</w:t>
            </w:r>
            <w:r>
              <w:rPr>
                <w:rFonts w:ascii="Times New Roman"/>
                <w:b w:val="false"/>
                <w:i w:val="false"/>
                <w:color w:val="000000"/>
                <w:sz w:val="20"/>
              </w:rPr>
              <w:t>адрес услугополучателя</w:t>
            </w:r>
          </w:p>
        </w:tc>
        <w:tc>
          <w:tcPr>
            <w:tcW w:w="412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Направляет</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об отказе в</w:t>
            </w:r>
            <w:r>
              <w:br/>
            </w:r>
            <w:r>
              <w:rPr>
                <w:rFonts w:ascii="Times New Roman"/>
                <w:b w:val="false"/>
                <w:i w:val="false"/>
                <w:color w:val="000000"/>
                <w:sz w:val="20"/>
              </w:rPr>
              <w:t>
</w:t>
            </w:r>
            <w:r>
              <w:rPr>
                <w:rFonts w:ascii="Times New Roman"/>
                <w:b w:val="false"/>
                <w:i w:val="false"/>
                <w:color w:val="000000"/>
                <w:sz w:val="20"/>
              </w:rPr>
              <w:t>выдаче лицензии,</w:t>
            </w:r>
            <w:r>
              <w:br/>
            </w:r>
            <w:r>
              <w:rPr>
                <w:rFonts w:ascii="Times New Roman"/>
                <w:b w:val="false"/>
                <w:i w:val="false"/>
                <w:color w:val="000000"/>
                <w:sz w:val="20"/>
              </w:rPr>
              <w:t>
</w:t>
            </w:r>
            <w:r>
              <w:rPr>
                <w:rFonts w:ascii="Times New Roman"/>
                <w:b w:val="false"/>
                <w:i w:val="false"/>
                <w:color w:val="000000"/>
                <w:sz w:val="20"/>
              </w:rPr>
              <w:t>переоформление или</w:t>
            </w:r>
            <w:r>
              <w:br/>
            </w:r>
            <w:r>
              <w:rPr>
                <w:rFonts w:ascii="Times New Roman"/>
                <w:b w:val="false"/>
                <w:i w:val="false"/>
                <w:color w:val="000000"/>
                <w:sz w:val="20"/>
              </w:rPr>
              <w:t>
</w:t>
            </w:r>
            <w:r>
              <w:rPr>
                <w:rFonts w:ascii="Times New Roman"/>
                <w:b w:val="false"/>
                <w:i w:val="false"/>
                <w:color w:val="000000"/>
                <w:sz w:val="20"/>
              </w:rPr>
              <w:t>дубликат лицензии</w:t>
            </w:r>
            <w:r>
              <w:br/>
            </w:r>
            <w:r>
              <w:rPr>
                <w:rFonts w:ascii="Times New Roman"/>
                <w:b w:val="false"/>
                <w:i w:val="false"/>
                <w:color w:val="000000"/>
                <w:sz w:val="20"/>
              </w:rPr>
              <w:t>
</w:t>
            </w:r>
            <w:r>
              <w:rPr>
                <w:rFonts w:ascii="Times New Roman"/>
                <w:b w:val="false"/>
                <w:i w:val="false"/>
                <w:color w:val="000000"/>
                <w:sz w:val="20"/>
              </w:rPr>
              <w:t>в канцелярию</w:t>
            </w:r>
          </w:p>
        </w:tc>
        <w:tc>
          <w:tcPr>
            <w:tcW w:w="14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37"/>
    <w:p>
      <w:pPr>
        <w:spacing w:after="0"/>
        <w:ind w:left="0"/>
        <w:jc w:val="both"/>
      </w:pPr>
      <w:r>
        <w:rPr>
          <w:rFonts w:ascii="Times New Roman"/>
          <w:b w:val="false"/>
          <w:i w:val="false"/>
          <w:color w:val="000000"/>
          <w:sz w:val="28"/>
        </w:rPr>
        <w:t>
</w:t>
      </w:r>
      <w:r>
        <w:rPr>
          <w:rFonts w:ascii="Times New Roman"/>
          <w:b/>
          <w:i w:val="false"/>
          <w:color w:val="000000"/>
          <w:sz w:val="28"/>
        </w:rPr>
        <w:t>Таблица 3. Описание действий СФЕ через портал</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970"/>
        <w:gridCol w:w="970"/>
        <w:gridCol w:w="970"/>
        <w:gridCol w:w="831"/>
        <w:gridCol w:w="831"/>
        <w:gridCol w:w="693"/>
        <w:gridCol w:w="693"/>
        <w:gridCol w:w="831"/>
        <w:gridCol w:w="970"/>
        <w:gridCol w:w="832"/>
        <w:gridCol w:w="1386"/>
        <w:gridCol w:w="1109"/>
        <w:gridCol w:w="1665"/>
      </w:tblGrid>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процедуры</w:t>
            </w:r>
            <w:r>
              <w:br/>
            </w:r>
            <w:r>
              <w:rPr>
                <w:rFonts w:ascii="Times New Roman"/>
                <w:b w:val="false"/>
                <w:i w:val="false"/>
                <w:color w:val="000000"/>
                <w:sz w:val="20"/>
              </w:rPr>
              <w:t>
</w:t>
            </w:r>
            <w:r>
              <w:rPr>
                <w:rFonts w:ascii="Times New Roman"/>
                <w:b w:val="false"/>
                <w:i w:val="false"/>
                <w:color w:val="000000"/>
                <w:sz w:val="20"/>
              </w:rPr>
              <w:t>(действия))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СФЕ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Услугополучатель</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услугополучатель</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ГБД</w:t>
            </w:r>
            <w:r>
              <w:br/>
            </w:r>
            <w:r>
              <w:rPr>
                <w:rFonts w:ascii="Times New Roman"/>
                <w:b w:val="false"/>
                <w:i w:val="false"/>
                <w:color w:val="000000"/>
                <w:sz w:val="20"/>
              </w:rPr>
              <w:t>
</w:t>
            </w:r>
            <w:r>
              <w:rPr>
                <w:rFonts w:ascii="Times New Roman"/>
                <w:b w:val="false"/>
                <w:i w:val="false"/>
                <w:color w:val="000000"/>
                <w:sz w:val="20"/>
              </w:rPr>
              <w:t>ФЛ,</w:t>
            </w:r>
            <w:r>
              <w:br/>
            </w:r>
            <w:r>
              <w:rPr>
                <w:rFonts w:ascii="Times New Roman"/>
                <w:b w:val="false"/>
                <w:i w:val="false"/>
                <w:color w:val="000000"/>
                <w:sz w:val="20"/>
              </w:rPr>
              <w:t>
</w:t>
            </w:r>
            <w:r>
              <w:rPr>
                <w:rFonts w:ascii="Times New Roman"/>
                <w:b w:val="false"/>
                <w:i w:val="false"/>
                <w:color w:val="000000"/>
                <w:sz w:val="20"/>
              </w:rPr>
              <w:t>ИС</w:t>
            </w:r>
            <w:r>
              <w:br/>
            </w:r>
            <w:r>
              <w:rPr>
                <w:rFonts w:ascii="Times New Roman"/>
                <w:b w:val="false"/>
                <w:i w:val="false"/>
                <w:color w:val="000000"/>
                <w:sz w:val="20"/>
              </w:rPr>
              <w:t>
</w:t>
            </w:r>
            <w:r>
              <w:rPr>
                <w:rFonts w:ascii="Times New Roman"/>
                <w:b w:val="false"/>
                <w:i w:val="false"/>
                <w:color w:val="000000"/>
                <w:sz w:val="20"/>
              </w:rPr>
              <w:t>АИС</w:t>
            </w:r>
            <w:r>
              <w:br/>
            </w:r>
            <w:r>
              <w:rPr>
                <w:rFonts w:ascii="Times New Roman"/>
                <w:b w:val="false"/>
                <w:i w:val="false"/>
                <w:color w:val="000000"/>
                <w:sz w:val="20"/>
              </w:rPr>
              <w:t>
</w:t>
            </w:r>
            <w:r>
              <w:rPr>
                <w:rFonts w:ascii="Times New Roman"/>
                <w:b w:val="false"/>
                <w:i w:val="false"/>
                <w:color w:val="000000"/>
                <w:sz w:val="20"/>
              </w:rPr>
              <w:t>СУ</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ПШЭП</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портал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действия</w:t>
            </w:r>
            <w:r>
              <w:br/>
            </w:r>
            <w:r>
              <w:rPr>
                <w:rFonts w:ascii="Times New Roman"/>
                <w:b w:val="false"/>
                <w:i w:val="false"/>
                <w:color w:val="000000"/>
                <w:sz w:val="20"/>
              </w:rPr>
              <w:t>
</w:t>
            </w:r>
            <w:r>
              <w:rPr>
                <w:rFonts w:ascii="Times New Roman"/>
                <w:b w:val="false"/>
                <w:i w:val="false"/>
                <w:color w:val="000000"/>
                <w:sz w:val="20"/>
              </w:rPr>
              <w:t>(процесса, процедуры, операции) и их описание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Прикрепление</w:t>
            </w:r>
            <w:r>
              <w:br/>
            </w:r>
            <w:r>
              <w:rPr>
                <w:rFonts w:ascii="Times New Roman"/>
                <w:b w:val="false"/>
                <w:i w:val="false"/>
                <w:color w:val="000000"/>
                <w:sz w:val="20"/>
              </w:rPr>
              <w:t>
</w:t>
            </w:r>
            <w:r>
              <w:rPr>
                <w:rFonts w:ascii="Times New Roman"/>
                <w:b w:val="false"/>
                <w:i w:val="false"/>
                <w:color w:val="000000"/>
                <w:sz w:val="20"/>
              </w:rPr>
              <w:t>в интернет-браузер</w:t>
            </w:r>
            <w:r>
              <w:br/>
            </w:r>
            <w:r>
              <w:rPr>
                <w:rFonts w:ascii="Times New Roman"/>
                <w:b w:val="false"/>
                <w:i w:val="false"/>
                <w:color w:val="000000"/>
                <w:sz w:val="20"/>
              </w:rPr>
              <w:t>
</w:t>
            </w:r>
            <w:r>
              <w:rPr>
                <w:rFonts w:ascii="Times New Roman"/>
                <w:b w:val="false"/>
                <w:i w:val="false"/>
                <w:color w:val="000000"/>
                <w:sz w:val="20"/>
              </w:rPr>
              <w:t>компьютера</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регистрационного</w:t>
            </w:r>
            <w:r>
              <w:br/>
            </w:r>
            <w:r>
              <w:rPr>
                <w:rFonts w:ascii="Times New Roman"/>
                <w:b w:val="false"/>
                <w:i w:val="false"/>
                <w:color w:val="000000"/>
                <w:sz w:val="20"/>
              </w:rPr>
              <w:t>
</w:t>
            </w:r>
            <w:r>
              <w:rPr>
                <w:rFonts w:ascii="Times New Roman"/>
                <w:b w:val="false"/>
                <w:i w:val="false"/>
                <w:color w:val="000000"/>
                <w:sz w:val="20"/>
              </w:rPr>
              <w:t>свидетельства</w:t>
            </w:r>
            <w:r>
              <w:br/>
            </w:r>
            <w:r>
              <w:rPr>
                <w:rFonts w:ascii="Times New Roman"/>
                <w:b w:val="false"/>
                <w:i w:val="false"/>
                <w:color w:val="000000"/>
                <w:sz w:val="20"/>
              </w:rPr>
              <w:t>
</w:t>
            </w:r>
            <w:r>
              <w:rPr>
                <w:rFonts w:ascii="Times New Roman"/>
                <w:b w:val="false"/>
                <w:i w:val="false"/>
                <w:color w:val="000000"/>
                <w:sz w:val="20"/>
              </w:rPr>
              <w:t>ЭЦП</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w:t>
            </w:r>
            <w:r>
              <w:br/>
            </w:r>
            <w:r>
              <w:rPr>
                <w:rFonts w:ascii="Times New Roman"/>
                <w:b w:val="false"/>
                <w:i w:val="false"/>
                <w:color w:val="000000"/>
                <w:sz w:val="20"/>
              </w:rPr>
              <w:t>
</w:t>
            </w:r>
            <w:r>
              <w:rPr>
                <w:rFonts w:ascii="Times New Roman"/>
                <w:b w:val="false"/>
                <w:i w:val="false"/>
                <w:color w:val="000000"/>
                <w:sz w:val="20"/>
              </w:rPr>
              <w:t>сообщение</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имеющимися</w:t>
            </w:r>
            <w:r>
              <w:br/>
            </w:r>
            <w:r>
              <w:rPr>
                <w:rFonts w:ascii="Times New Roman"/>
                <w:b w:val="false"/>
                <w:i w:val="false"/>
                <w:color w:val="000000"/>
                <w:sz w:val="20"/>
              </w:rPr>
              <w:t>
</w:t>
            </w:r>
            <w:r>
              <w:rPr>
                <w:rFonts w:ascii="Times New Roman"/>
                <w:b w:val="false"/>
                <w:i w:val="false"/>
                <w:color w:val="000000"/>
                <w:sz w:val="20"/>
              </w:rPr>
              <w:t>нарушениями</w:t>
            </w:r>
            <w:r>
              <w:br/>
            </w:r>
            <w:r>
              <w:rPr>
                <w:rFonts w:ascii="Times New Roman"/>
                <w:b w:val="false"/>
                <w:i w:val="false"/>
                <w:color w:val="000000"/>
                <w:sz w:val="20"/>
              </w:rPr>
              <w:t>
</w:t>
            </w:r>
            <w:r>
              <w:rPr>
                <w:rFonts w:ascii="Times New Roman"/>
                <w:b w:val="false"/>
                <w:i w:val="false"/>
                <w:color w:val="000000"/>
                <w:sz w:val="20"/>
              </w:rPr>
              <w:t>в данных</w:t>
            </w:r>
            <w:r>
              <w:br/>
            </w:r>
            <w:r>
              <w:rPr>
                <w:rFonts w:ascii="Times New Roman"/>
                <w:b w:val="false"/>
                <w:i w:val="false"/>
                <w:color w:val="000000"/>
                <w:sz w:val="20"/>
              </w:rPr>
              <w:t>
</w:t>
            </w:r>
            <w:r>
              <w:rPr>
                <w:rFonts w:ascii="Times New Roman"/>
                <w:b w:val="false"/>
                <w:i w:val="false"/>
                <w:color w:val="000000"/>
                <w:sz w:val="20"/>
              </w:rPr>
              <w:t>получателя</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Выбирает</w:t>
            </w:r>
            <w:r>
              <w:br/>
            </w:r>
            <w:r>
              <w:rPr>
                <w:rFonts w:ascii="Times New Roman"/>
                <w:b w:val="false"/>
                <w:i w:val="false"/>
                <w:color w:val="000000"/>
                <w:sz w:val="20"/>
              </w:rPr>
              <w:t>
</w:t>
            </w:r>
            <w:r>
              <w:rPr>
                <w:rFonts w:ascii="Times New Roman"/>
                <w:b w:val="false"/>
                <w:i w:val="false"/>
                <w:color w:val="000000"/>
                <w:sz w:val="20"/>
              </w:rPr>
              <w:t>услугу</w:t>
            </w:r>
            <w:r>
              <w:br/>
            </w:r>
            <w:r>
              <w:rPr>
                <w:rFonts w:ascii="Times New Roman"/>
                <w:b w:val="false"/>
                <w:i w:val="false"/>
                <w:color w:val="000000"/>
                <w:sz w:val="20"/>
              </w:rPr>
              <w:t>
</w:t>
            </w:r>
            <w:r>
              <w:rPr>
                <w:rFonts w:ascii="Times New Roman"/>
                <w:b w:val="false"/>
                <w:i w:val="false"/>
                <w:color w:val="000000"/>
                <w:sz w:val="20"/>
              </w:rPr>
              <w:t>и формирует</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запроса</w:t>
            </w:r>
            <w:r>
              <w:br/>
            </w:r>
            <w:r>
              <w:rPr>
                <w:rFonts w:ascii="Times New Roman"/>
                <w:b w:val="false"/>
                <w:i w:val="false"/>
                <w:color w:val="000000"/>
                <w:sz w:val="20"/>
              </w:rPr>
              <w:t>
</w:t>
            </w:r>
            <w:r>
              <w:rPr>
                <w:rFonts w:ascii="Times New Roman"/>
                <w:b w:val="false"/>
                <w:i w:val="false"/>
                <w:color w:val="000000"/>
                <w:sz w:val="20"/>
              </w:rPr>
              <w:t>прикреплением</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 в</w:t>
            </w:r>
            <w:r>
              <w:br/>
            </w:r>
            <w:r>
              <w:rPr>
                <w:rFonts w:ascii="Times New Roman"/>
                <w:b w:val="false"/>
                <w:i w:val="false"/>
                <w:color w:val="000000"/>
                <w:sz w:val="20"/>
              </w:rPr>
              <w:t>
</w:t>
            </w:r>
            <w:r>
              <w:rPr>
                <w:rFonts w:ascii="Times New Roman"/>
                <w:b w:val="false"/>
                <w:i w:val="false"/>
                <w:color w:val="000000"/>
                <w:sz w:val="20"/>
              </w:rPr>
              <w:t>электронном</w:t>
            </w:r>
            <w:r>
              <w:br/>
            </w:r>
            <w:r>
              <w:rPr>
                <w:rFonts w:ascii="Times New Roman"/>
                <w:b w:val="false"/>
                <w:i w:val="false"/>
                <w:color w:val="000000"/>
                <w:sz w:val="20"/>
              </w:rPr>
              <w:t>
</w:t>
            </w:r>
            <w:r>
              <w:rPr>
                <w:rFonts w:ascii="Times New Roman"/>
                <w:b w:val="false"/>
                <w:i w:val="false"/>
                <w:color w:val="000000"/>
                <w:sz w:val="20"/>
              </w:rPr>
              <w:t>виде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w:t>
            </w:r>
            <w:r>
              <w:br/>
            </w:r>
            <w:r>
              <w:rPr>
                <w:rFonts w:ascii="Times New Roman"/>
                <w:b w:val="false"/>
                <w:i w:val="false"/>
                <w:color w:val="000000"/>
                <w:sz w:val="20"/>
              </w:rPr>
              <w:t>
</w:t>
            </w:r>
            <w:r>
              <w:rPr>
                <w:rFonts w:ascii="Times New Roman"/>
                <w:b w:val="false"/>
                <w:i w:val="false"/>
                <w:color w:val="000000"/>
                <w:sz w:val="20"/>
              </w:rPr>
              <w:t>сообщение</w:t>
            </w:r>
            <w:r>
              <w:br/>
            </w:r>
            <w:r>
              <w:rPr>
                <w:rFonts w:ascii="Times New Roman"/>
                <w:b w:val="false"/>
                <w:i w:val="false"/>
                <w:color w:val="000000"/>
                <w:sz w:val="20"/>
              </w:rPr>
              <w:t>
</w:t>
            </w:r>
            <w:r>
              <w:rPr>
                <w:rFonts w:ascii="Times New Roman"/>
                <w:b w:val="false"/>
                <w:i w:val="false"/>
                <w:color w:val="000000"/>
                <w:sz w:val="20"/>
              </w:rPr>
              <w:t>о невозможности</w:t>
            </w:r>
            <w:r>
              <w:br/>
            </w:r>
            <w:r>
              <w:rPr>
                <w:rFonts w:ascii="Times New Roman"/>
                <w:b w:val="false"/>
                <w:i w:val="false"/>
                <w:color w:val="000000"/>
                <w:sz w:val="20"/>
              </w:rPr>
              <w:t>
</w:t>
            </w:r>
            <w:r>
              <w:rPr>
                <w:rFonts w:ascii="Times New Roman"/>
                <w:b w:val="false"/>
                <w:i w:val="false"/>
                <w:color w:val="000000"/>
                <w:sz w:val="20"/>
              </w:rPr>
              <w:t>получения</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отсутствием</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услугополучателя,</w:t>
            </w:r>
            <w:r>
              <w:br/>
            </w:r>
            <w:r>
              <w:rPr>
                <w:rFonts w:ascii="Times New Roman"/>
                <w:b w:val="false"/>
                <w:i w:val="false"/>
                <w:color w:val="000000"/>
                <w:sz w:val="20"/>
              </w:rPr>
              <w:t>
</w:t>
            </w:r>
            <w:r>
              <w:rPr>
                <w:rFonts w:ascii="Times New Roman"/>
                <w:b w:val="false"/>
                <w:i w:val="false"/>
                <w:color w:val="000000"/>
                <w:sz w:val="20"/>
              </w:rPr>
              <w:t>данных</w:t>
            </w:r>
            <w:r>
              <w:br/>
            </w:r>
            <w:r>
              <w:rPr>
                <w:rFonts w:ascii="Times New Roman"/>
                <w:b w:val="false"/>
                <w:i w:val="false"/>
                <w:color w:val="000000"/>
                <w:sz w:val="20"/>
              </w:rPr>
              <w:t>
</w:t>
            </w:r>
            <w:r>
              <w:rPr>
                <w:rFonts w:ascii="Times New Roman"/>
                <w:b w:val="false"/>
                <w:i w:val="false"/>
                <w:color w:val="000000"/>
                <w:sz w:val="20"/>
              </w:rPr>
              <w:t xml:space="preserve">о судимости в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w:t>
            </w:r>
            <w:r>
              <w:br/>
            </w:r>
            <w:r>
              <w:rPr>
                <w:rFonts w:ascii="Times New Roman"/>
                <w:b w:val="false"/>
                <w:i w:val="false"/>
                <w:color w:val="000000"/>
                <w:sz w:val="20"/>
              </w:rPr>
              <w:t>
</w:t>
            </w:r>
            <w:r>
              <w:rPr>
                <w:rFonts w:ascii="Times New Roman"/>
                <w:b w:val="false"/>
                <w:i w:val="false"/>
                <w:color w:val="000000"/>
                <w:sz w:val="20"/>
              </w:rPr>
              <w:t>услуги</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w:t>
            </w:r>
            <w:r>
              <w:br/>
            </w:r>
            <w:r>
              <w:rPr>
                <w:rFonts w:ascii="Times New Roman"/>
                <w:b w:val="false"/>
                <w:i w:val="false"/>
                <w:color w:val="000000"/>
                <w:sz w:val="20"/>
              </w:rPr>
              <w:t>
</w:t>
            </w:r>
            <w:r>
              <w:rPr>
                <w:rFonts w:ascii="Times New Roman"/>
                <w:b w:val="false"/>
                <w:i w:val="false"/>
                <w:color w:val="000000"/>
                <w:sz w:val="20"/>
              </w:rPr>
              <w:t>сообщение</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отсутствием</w:t>
            </w:r>
            <w:r>
              <w:br/>
            </w:r>
            <w:r>
              <w:rPr>
                <w:rFonts w:ascii="Times New Roman"/>
                <w:b w:val="false"/>
                <w:i w:val="false"/>
                <w:color w:val="000000"/>
                <w:sz w:val="20"/>
              </w:rPr>
              <w:t>
</w:t>
            </w:r>
            <w:r>
              <w:rPr>
                <w:rFonts w:ascii="Times New Roman"/>
                <w:b w:val="false"/>
                <w:i w:val="false"/>
                <w:color w:val="000000"/>
                <w:sz w:val="20"/>
              </w:rPr>
              <w:t>оплаты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Выбор</w:t>
            </w:r>
            <w:r>
              <w:br/>
            </w:r>
            <w:r>
              <w:rPr>
                <w:rFonts w:ascii="Times New Roman"/>
                <w:b w:val="false"/>
                <w:i w:val="false"/>
                <w:color w:val="000000"/>
                <w:sz w:val="20"/>
              </w:rPr>
              <w:t>
</w:t>
            </w:r>
            <w:r>
              <w:rPr>
                <w:rFonts w:ascii="Times New Roman"/>
                <w:b w:val="false"/>
                <w:i w:val="false"/>
                <w:color w:val="000000"/>
                <w:sz w:val="20"/>
              </w:rPr>
              <w:t>ЭЦП</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удостоверения</w:t>
            </w:r>
            <w:r>
              <w:br/>
            </w:r>
            <w:r>
              <w:rPr>
                <w:rFonts w:ascii="Times New Roman"/>
                <w:b w:val="false"/>
                <w:i w:val="false"/>
                <w:color w:val="000000"/>
                <w:sz w:val="20"/>
              </w:rPr>
              <w:t>
</w:t>
            </w:r>
            <w:r>
              <w:rPr>
                <w:rFonts w:ascii="Times New Roman"/>
                <w:b w:val="false"/>
                <w:i w:val="false"/>
                <w:color w:val="000000"/>
                <w:sz w:val="20"/>
              </w:rPr>
              <w:t>(подписания)</w:t>
            </w:r>
            <w:r>
              <w:br/>
            </w:r>
            <w:r>
              <w:rPr>
                <w:rFonts w:ascii="Times New Roman"/>
                <w:b w:val="false"/>
                <w:i w:val="false"/>
                <w:color w:val="000000"/>
                <w:sz w:val="20"/>
              </w:rPr>
              <w:t>
</w:t>
            </w:r>
            <w:r>
              <w:rPr>
                <w:rFonts w:ascii="Times New Roman"/>
                <w:b w:val="false"/>
                <w:i w:val="false"/>
                <w:color w:val="000000"/>
                <w:sz w:val="20"/>
              </w:rPr>
              <w:t>запроса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не подтверждением</w:t>
            </w:r>
            <w:r>
              <w:br/>
            </w:r>
            <w:r>
              <w:rPr>
                <w:rFonts w:ascii="Times New Roman"/>
                <w:b w:val="false"/>
                <w:i w:val="false"/>
                <w:color w:val="000000"/>
                <w:sz w:val="20"/>
              </w:rPr>
              <w:t>
</w:t>
            </w:r>
            <w:r>
              <w:rPr>
                <w:rFonts w:ascii="Times New Roman"/>
                <w:b w:val="false"/>
                <w:i w:val="false"/>
                <w:color w:val="000000"/>
                <w:sz w:val="20"/>
              </w:rPr>
              <w:t>подлинности</w:t>
            </w:r>
            <w:r>
              <w:br/>
            </w:r>
            <w:r>
              <w:rPr>
                <w:rFonts w:ascii="Times New Roman"/>
                <w:b w:val="false"/>
                <w:i w:val="false"/>
                <w:color w:val="000000"/>
                <w:sz w:val="20"/>
              </w:rPr>
              <w:t>
</w:t>
            </w:r>
            <w:r>
              <w:rPr>
                <w:rFonts w:ascii="Times New Roman"/>
                <w:b w:val="false"/>
                <w:i w:val="false"/>
                <w:color w:val="000000"/>
                <w:sz w:val="20"/>
              </w:rPr>
              <w:t>ЭЦП</w:t>
            </w:r>
            <w:r>
              <w:br/>
            </w:r>
            <w:r>
              <w:rPr>
                <w:rFonts w:ascii="Times New Roman"/>
                <w:b w:val="false"/>
                <w:i w:val="false"/>
                <w:color w:val="000000"/>
                <w:sz w:val="20"/>
              </w:rPr>
              <w:t>
</w:t>
            </w:r>
            <w:r>
              <w:rPr>
                <w:rFonts w:ascii="Times New Roman"/>
                <w:b w:val="false"/>
                <w:i w:val="false"/>
                <w:color w:val="000000"/>
                <w:sz w:val="20"/>
              </w:rPr>
              <w:t>получателя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Удостоверение</w:t>
            </w:r>
            <w:r>
              <w:br/>
            </w:r>
            <w:r>
              <w:rPr>
                <w:rFonts w:ascii="Times New Roman"/>
                <w:b w:val="false"/>
                <w:i w:val="false"/>
                <w:color w:val="000000"/>
                <w:sz w:val="20"/>
              </w:rPr>
              <w:t>
</w:t>
            </w:r>
            <w:r>
              <w:rPr>
                <w:rFonts w:ascii="Times New Roman"/>
                <w:b w:val="false"/>
                <w:i w:val="false"/>
                <w:color w:val="000000"/>
                <w:sz w:val="20"/>
              </w:rPr>
              <w:t>(подписание)</w:t>
            </w:r>
            <w:r>
              <w:br/>
            </w:r>
            <w:r>
              <w:rPr>
                <w:rFonts w:ascii="Times New Roman"/>
                <w:b w:val="false"/>
                <w:i w:val="false"/>
                <w:color w:val="000000"/>
                <w:sz w:val="20"/>
              </w:rPr>
              <w:t>
</w:t>
            </w:r>
            <w:r>
              <w:rPr>
                <w:rFonts w:ascii="Times New Roman"/>
                <w:b w:val="false"/>
                <w:i w:val="false"/>
                <w:color w:val="000000"/>
                <w:sz w:val="20"/>
              </w:rPr>
              <w:t>запрос</w:t>
            </w:r>
            <w:r>
              <w:br/>
            </w:r>
            <w:r>
              <w:rPr>
                <w:rFonts w:ascii="Times New Roman"/>
                <w:b w:val="false"/>
                <w:i w:val="false"/>
                <w:color w:val="000000"/>
                <w:sz w:val="20"/>
              </w:rPr>
              <w:t>
</w:t>
            </w:r>
            <w:r>
              <w:rPr>
                <w:rFonts w:ascii="Times New Roman"/>
                <w:b w:val="false"/>
                <w:i w:val="false"/>
                <w:color w:val="000000"/>
                <w:sz w:val="20"/>
              </w:rPr>
              <w:t>посредством</w:t>
            </w:r>
            <w:r>
              <w:br/>
            </w:r>
            <w:r>
              <w:rPr>
                <w:rFonts w:ascii="Times New Roman"/>
                <w:b w:val="false"/>
                <w:i w:val="false"/>
                <w:color w:val="000000"/>
                <w:sz w:val="20"/>
              </w:rPr>
              <w:t>
</w:t>
            </w:r>
            <w:r>
              <w:rPr>
                <w:rFonts w:ascii="Times New Roman"/>
                <w:b w:val="false"/>
                <w:i w:val="false"/>
                <w:color w:val="000000"/>
                <w:sz w:val="20"/>
              </w:rPr>
              <w:t xml:space="preserve">ЭЦП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заявление</w:t>
            </w:r>
            <w:r>
              <w:br/>
            </w:r>
            <w:r>
              <w:rPr>
                <w:rFonts w:ascii="Times New Roman"/>
                <w:b w:val="false"/>
                <w:i w:val="false"/>
                <w:color w:val="000000"/>
                <w:sz w:val="20"/>
              </w:rPr>
              <w:t>
</w:t>
            </w:r>
            <w:r>
              <w:rPr>
                <w:rFonts w:ascii="Times New Roman"/>
                <w:b w:val="false"/>
                <w:i w:val="false"/>
                <w:color w:val="000000"/>
                <w:sz w:val="20"/>
              </w:rPr>
              <w:t>(запроса</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и обработка</w:t>
            </w:r>
            <w:r>
              <w:br/>
            </w:r>
            <w:r>
              <w:rPr>
                <w:rFonts w:ascii="Times New Roman"/>
                <w:b w:val="false"/>
                <w:i w:val="false"/>
                <w:color w:val="000000"/>
                <w:sz w:val="20"/>
              </w:rPr>
              <w:t>
</w:t>
            </w:r>
            <w:r>
              <w:rPr>
                <w:rFonts w:ascii="Times New Roman"/>
                <w:b w:val="false"/>
                <w:i w:val="false"/>
                <w:color w:val="000000"/>
                <w:sz w:val="20"/>
              </w:rPr>
              <w:t>запроса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связи</w:t>
            </w:r>
            <w:r>
              <w:br/>
            </w:r>
            <w:r>
              <w:rPr>
                <w:rFonts w:ascii="Times New Roman"/>
                <w:b w:val="false"/>
                <w:i w:val="false"/>
                <w:color w:val="000000"/>
                <w:sz w:val="20"/>
              </w:rPr>
              <w:t>
</w:t>
            </w:r>
            <w:r>
              <w:rPr>
                <w:rFonts w:ascii="Times New Roman"/>
                <w:b w:val="false"/>
                <w:i w:val="false"/>
                <w:color w:val="000000"/>
                <w:sz w:val="20"/>
              </w:rPr>
              <w:t>с имеющимися</w:t>
            </w:r>
            <w:r>
              <w:br/>
            </w:r>
            <w:r>
              <w:rPr>
                <w:rFonts w:ascii="Times New Roman"/>
                <w:b w:val="false"/>
                <w:i w:val="false"/>
                <w:color w:val="000000"/>
                <w:sz w:val="20"/>
              </w:rPr>
              <w:t>
</w:t>
            </w:r>
            <w:r>
              <w:rPr>
                <w:rFonts w:ascii="Times New Roman"/>
                <w:b w:val="false"/>
                <w:i w:val="false"/>
                <w:color w:val="000000"/>
                <w:sz w:val="20"/>
              </w:rPr>
              <w:t>нарушениями</w:t>
            </w:r>
            <w:r>
              <w:br/>
            </w:r>
            <w:r>
              <w:rPr>
                <w:rFonts w:ascii="Times New Roman"/>
                <w:b w:val="false"/>
                <w:i w:val="false"/>
                <w:color w:val="000000"/>
                <w:sz w:val="20"/>
              </w:rPr>
              <w:t>
</w:t>
            </w:r>
            <w:r>
              <w:rPr>
                <w:rFonts w:ascii="Times New Roman"/>
                <w:b w:val="false"/>
                <w:i w:val="false"/>
                <w:color w:val="000000"/>
                <w:sz w:val="20"/>
              </w:rPr>
              <w:t>в данных</w:t>
            </w:r>
            <w:r>
              <w:br/>
            </w:r>
            <w:r>
              <w:rPr>
                <w:rFonts w:ascii="Times New Roman"/>
                <w:b w:val="false"/>
                <w:i w:val="false"/>
                <w:color w:val="000000"/>
                <w:sz w:val="20"/>
              </w:rPr>
              <w:t>
</w:t>
            </w:r>
            <w:r>
              <w:rPr>
                <w:rFonts w:ascii="Times New Roman"/>
                <w:b w:val="false"/>
                <w:i w:val="false"/>
                <w:color w:val="000000"/>
                <w:sz w:val="20"/>
              </w:rPr>
              <w:t xml:space="preserve">получателя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w:t>
            </w:r>
            <w:r>
              <w:br/>
            </w:r>
            <w:r>
              <w:rPr>
                <w:rFonts w:ascii="Times New Roman"/>
                <w:b w:val="false"/>
                <w:i w:val="false"/>
                <w:color w:val="000000"/>
                <w:sz w:val="20"/>
              </w:rPr>
              <w:t>
</w:t>
            </w:r>
            <w:r>
              <w:rPr>
                <w:rFonts w:ascii="Times New Roman"/>
                <w:b w:val="false"/>
                <w:i w:val="false"/>
                <w:color w:val="000000"/>
                <w:sz w:val="20"/>
              </w:rPr>
              <w:t>документ</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r>
              <w:br/>
            </w:r>
            <w:r>
              <w:rPr>
                <w:rFonts w:ascii="Times New Roman"/>
                <w:b w:val="false"/>
                <w:i w:val="false"/>
                <w:color w:val="000000"/>
                <w:sz w:val="20"/>
              </w:rPr>
              <w:t>
</w:t>
            </w: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документ</w:t>
            </w:r>
            <w:r>
              <w:br/>
            </w:r>
            <w:r>
              <w:rPr>
                <w:rFonts w:ascii="Times New Roman"/>
                <w:b w:val="false"/>
                <w:i w:val="false"/>
                <w:color w:val="000000"/>
                <w:sz w:val="20"/>
              </w:rPr>
              <w:t>
</w:t>
            </w:r>
            <w:r>
              <w:rPr>
                <w:rFonts w:ascii="Times New Roman"/>
                <w:b w:val="false"/>
                <w:i w:val="false"/>
                <w:color w:val="000000"/>
                <w:sz w:val="20"/>
              </w:rPr>
              <w:t>организационно–распорядительное</w:t>
            </w:r>
            <w:r>
              <w:br/>
            </w:r>
            <w:r>
              <w:rPr>
                <w:rFonts w:ascii="Times New Roman"/>
                <w:b w:val="false"/>
                <w:i w:val="false"/>
                <w:color w:val="000000"/>
                <w:sz w:val="20"/>
              </w:rPr>
              <w:t>
</w:t>
            </w:r>
            <w:r>
              <w:rPr>
                <w:rFonts w:ascii="Times New Roman"/>
                <w:b w:val="false"/>
                <w:i w:val="false"/>
                <w:color w:val="000000"/>
                <w:sz w:val="20"/>
              </w:rPr>
              <w:t>решение)</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w:t>
            </w:r>
            <w:r>
              <w:br/>
            </w:r>
            <w:r>
              <w:rPr>
                <w:rFonts w:ascii="Times New Roman"/>
                <w:b w:val="false"/>
                <w:i w:val="false"/>
                <w:color w:val="000000"/>
                <w:sz w:val="20"/>
              </w:rPr>
              <w:t>
</w:t>
            </w:r>
            <w:r>
              <w:rPr>
                <w:rFonts w:ascii="Times New Roman"/>
                <w:b w:val="false"/>
                <w:i w:val="false"/>
                <w:color w:val="000000"/>
                <w:sz w:val="20"/>
              </w:rPr>
              <w:t>уведомления</w:t>
            </w:r>
            <w:r>
              <w:br/>
            </w:r>
            <w:r>
              <w:rPr>
                <w:rFonts w:ascii="Times New Roman"/>
                <w:b w:val="false"/>
                <w:i w:val="false"/>
                <w:color w:val="000000"/>
                <w:sz w:val="20"/>
              </w:rPr>
              <w:t>
</w:t>
            </w:r>
            <w:r>
              <w:rPr>
                <w:rFonts w:ascii="Times New Roman"/>
                <w:b w:val="false"/>
                <w:i w:val="false"/>
                <w:color w:val="000000"/>
                <w:sz w:val="20"/>
              </w:rPr>
              <w:t>об успешном</w:t>
            </w:r>
            <w:r>
              <w:br/>
            </w:r>
            <w:r>
              <w:rPr>
                <w:rFonts w:ascii="Times New Roman"/>
                <w:b w:val="false"/>
                <w:i w:val="false"/>
                <w:color w:val="000000"/>
                <w:sz w:val="20"/>
              </w:rPr>
              <w:t>
</w:t>
            </w:r>
            <w:r>
              <w:rPr>
                <w:rFonts w:ascii="Times New Roman"/>
                <w:b w:val="false"/>
                <w:i w:val="false"/>
                <w:color w:val="000000"/>
                <w:sz w:val="20"/>
              </w:rPr>
              <w:t>формировании</w:t>
            </w:r>
            <w:r>
              <w:br/>
            </w:r>
            <w:r>
              <w:rPr>
                <w:rFonts w:ascii="Times New Roman"/>
                <w:b w:val="false"/>
                <w:i w:val="false"/>
                <w:color w:val="000000"/>
                <w:sz w:val="20"/>
              </w:rPr>
              <w:t>
</w:t>
            </w:r>
            <w:r>
              <w:rPr>
                <w:rFonts w:ascii="Times New Roman"/>
                <w:b w:val="false"/>
                <w:i w:val="false"/>
                <w:color w:val="000000"/>
                <w:sz w:val="20"/>
              </w:rPr>
              <w:t>запроса.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запрашиваемой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w:t>
            </w:r>
            <w:r>
              <w:br/>
            </w:r>
            <w:r>
              <w:rPr>
                <w:rFonts w:ascii="Times New Roman"/>
                <w:b w:val="false"/>
                <w:i w:val="false"/>
                <w:color w:val="000000"/>
                <w:sz w:val="20"/>
              </w:rPr>
              <w:t>
</w:t>
            </w:r>
            <w:r>
              <w:rPr>
                <w:rFonts w:ascii="Times New Roman"/>
                <w:b w:val="false"/>
                <w:i w:val="false"/>
                <w:color w:val="000000"/>
                <w:sz w:val="20"/>
              </w:rPr>
              <w:t>уведомления</w:t>
            </w:r>
            <w:r>
              <w:br/>
            </w:r>
            <w:r>
              <w:rPr>
                <w:rFonts w:ascii="Times New Roman"/>
                <w:b w:val="false"/>
                <w:i w:val="false"/>
                <w:color w:val="000000"/>
                <w:sz w:val="20"/>
              </w:rPr>
              <w:t>
</w:t>
            </w:r>
            <w:r>
              <w:rPr>
                <w:rFonts w:ascii="Times New Roman"/>
                <w:b w:val="false"/>
                <w:i w:val="false"/>
                <w:color w:val="000000"/>
                <w:sz w:val="20"/>
              </w:rPr>
              <w:t>об успешном</w:t>
            </w:r>
            <w:r>
              <w:br/>
            </w:r>
            <w:r>
              <w:rPr>
                <w:rFonts w:ascii="Times New Roman"/>
                <w:b w:val="false"/>
                <w:i w:val="false"/>
                <w:color w:val="000000"/>
                <w:sz w:val="20"/>
              </w:rPr>
              <w:t>
</w:t>
            </w:r>
            <w:r>
              <w:rPr>
                <w:rFonts w:ascii="Times New Roman"/>
                <w:b w:val="false"/>
                <w:i w:val="false"/>
                <w:color w:val="000000"/>
                <w:sz w:val="20"/>
              </w:rPr>
              <w:t>формировании</w:t>
            </w:r>
            <w:r>
              <w:br/>
            </w:r>
            <w:r>
              <w:rPr>
                <w:rFonts w:ascii="Times New Roman"/>
                <w:b w:val="false"/>
                <w:i w:val="false"/>
                <w:color w:val="000000"/>
                <w:sz w:val="20"/>
              </w:rPr>
              <w:t>
</w:t>
            </w:r>
            <w:r>
              <w:rPr>
                <w:rFonts w:ascii="Times New Roman"/>
                <w:b w:val="false"/>
                <w:i w:val="false"/>
                <w:color w:val="000000"/>
                <w:sz w:val="20"/>
              </w:rPr>
              <w:t>запроса.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запрашиваемой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услуге</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Отображение</w:t>
            </w:r>
            <w:r>
              <w:br/>
            </w:r>
            <w:r>
              <w:rPr>
                <w:rFonts w:ascii="Times New Roman"/>
                <w:b w:val="false"/>
                <w:i w:val="false"/>
                <w:color w:val="000000"/>
                <w:sz w:val="20"/>
              </w:rPr>
              <w:t>
</w:t>
            </w:r>
            <w:r>
              <w:rPr>
                <w:rFonts w:ascii="Times New Roman"/>
                <w:b w:val="false"/>
                <w:i w:val="false"/>
                <w:color w:val="000000"/>
                <w:sz w:val="20"/>
              </w:rPr>
              <w:t>уведомления</w:t>
            </w:r>
            <w:r>
              <w:br/>
            </w:r>
            <w:r>
              <w:rPr>
                <w:rFonts w:ascii="Times New Roman"/>
                <w:b w:val="false"/>
                <w:i w:val="false"/>
                <w:color w:val="000000"/>
                <w:sz w:val="20"/>
              </w:rPr>
              <w:t>
</w:t>
            </w:r>
            <w:r>
              <w:rPr>
                <w:rFonts w:ascii="Times New Roman"/>
                <w:b w:val="false"/>
                <w:i w:val="false"/>
                <w:color w:val="000000"/>
                <w:sz w:val="20"/>
              </w:rPr>
              <w:t>об успешном</w:t>
            </w:r>
            <w:r>
              <w:br/>
            </w:r>
            <w:r>
              <w:rPr>
                <w:rFonts w:ascii="Times New Roman"/>
                <w:b w:val="false"/>
                <w:i w:val="false"/>
                <w:color w:val="000000"/>
                <w:sz w:val="20"/>
              </w:rPr>
              <w:t>
</w:t>
            </w:r>
            <w:r>
              <w:rPr>
                <w:rFonts w:ascii="Times New Roman"/>
                <w:b w:val="false"/>
                <w:i w:val="false"/>
                <w:color w:val="000000"/>
                <w:sz w:val="20"/>
              </w:rPr>
              <w:t>завершении</w:t>
            </w:r>
            <w:r>
              <w:br/>
            </w:r>
            <w:r>
              <w:rPr>
                <w:rFonts w:ascii="Times New Roman"/>
                <w:b w:val="false"/>
                <w:i w:val="false"/>
                <w:color w:val="000000"/>
                <w:sz w:val="20"/>
              </w:rPr>
              <w:t>
</w:t>
            </w:r>
            <w:r>
              <w:rPr>
                <w:rFonts w:ascii="Times New Roman"/>
                <w:b w:val="false"/>
                <w:i w:val="false"/>
                <w:color w:val="000000"/>
                <w:sz w:val="20"/>
              </w:rPr>
              <w:t>действия.</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запрашиваемой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услуге.</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w:t>
            </w:r>
            <w:r>
              <w:br/>
            </w:r>
            <w:r>
              <w:rPr>
                <w:rFonts w:ascii="Times New Roman"/>
                <w:b w:val="false"/>
                <w:i w:val="false"/>
                <w:color w:val="000000"/>
                <w:sz w:val="20"/>
              </w:rPr>
              <w:t>
</w:t>
            </w:r>
            <w:r>
              <w:rPr>
                <w:rFonts w:ascii="Times New Roman"/>
                <w:b w:val="false"/>
                <w:i w:val="false"/>
                <w:color w:val="000000"/>
                <w:sz w:val="20"/>
              </w:rPr>
              <w:t>запроса</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запрашиваемой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Маршрутизация</w:t>
            </w:r>
            <w:r>
              <w:br/>
            </w:r>
            <w:r>
              <w:rPr>
                <w:rFonts w:ascii="Times New Roman"/>
                <w:b w:val="false"/>
                <w:i w:val="false"/>
                <w:color w:val="000000"/>
                <w:sz w:val="20"/>
              </w:rPr>
              <w:t>
</w:t>
            </w:r>
            <w:r>
              <w:rPr>
                <w:rFonts w:ascii="Times New Roman"/>
                <w:b w:val="false"/>
                <w:i w:val="false"/>
                <w:color w:val="000000"/>
                <w:sz w:val="20"/>
              </w:rPr>
              <w:t>запроса</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запроса</w:t>
            </w:r>
            <w:r>
              <w:br/>
            </w:r>
            <w:r>
              <w:rPr>
                <w:rFonts w:ascii="Times New Roman"/>
                <w:b w:val="false"/>
                <w:i w:val="false"/>
                <w:color w:val="000000"/>
                <w:sz w:val="20"/>
              </w:rPr>
              <w:t>
</w:t>
            </w:r>
            <w:r>
              <w:rPr>
                <w:rFonts w:ascii="Times New Roman"/>
                <w:b w:val="false"/>
                <w:i w:val="false"/>
                <w:color w:val="000000"/>
                <w:sz w:val="20"/>
              </w:rPr>
              <w:t>с присвоением</w:t>
            </w:r>
            <w:r>
              <w:br/>
            </w:r>
            <w:r>
              <w:rPr>
                <w:rFonts w:ascii="Times New Roman"/>
                <w:b w:val="false"/>
                <w:i w:val="false"/>
                <w:color w:val="000000"/>
                <w:sz w:val="20"/>
              </w:rPr>
              <w:t>
</w:t>
            </w:r>
            <w:r>
              <w:rPr>
                <w:rFonts w:ascii="Times New Roman"/>
                <w:b w:val="false"/>
                <w:i w:val="false"/>
                <w:color w:val="000000"/>
                <w:sz w:val="20"/>
              </w:rPr>
              <w:t>номера</w:t>
            </w:r>
            <w:r>
              <w:br/>
            </w:r>
            <w:r>
              <w:rPr>
                <w:rFonts w:ascii="Times New Roman"/>
                <w:b w:val="false"/>
                <w:i w:val="false"/>
                <w:color w:val="000000"/>
                <w:sz w:val="20"/>
              </w:rPr>
              <w:t>
</w:t>
            </w:r>
            <w:r>
              <w:rPr>
                <w:rFonts w:ascii="Times New Roman"/>
                <w:b w:val="false"/>
                <w:i w:val="false"/>
                <w:color w:val="000000"/>
                <w:sz w:val="20"/>
              </w:rPr>
              <w:t>заявлению.</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w:t>
            </w:r>
            <w:r>
              <w:br/>
            </w:r>
            <w:r>
              <w:rPr>
                <w:rFonts w:ascii="Times New Roman"/>
                <w:b w:val="false"/>
                <w:i w:val="false"/>
                <w:color w:val="000000"/>
                <w:sz w:val="20"/>
              </w:rPr>
              <w:t>
</w:t>
            </w:r>
            <w:r>
              <w:rPr>
                <w:rFonts w:ascii="Times New Roman"/>
                <w:b w:val="false"/>
                <w:i w:val="false"/>
                <w:color w:val="000000"/>
                <w:sz w:val="20"/>
              </w:rPr>
              <w:t>сообщения</w:t>
            </w:r>
            <w:r>
              <w:br/>
            </w:r>
            <w:r>
              <w:rPr>
                <w:rFonts w:ascii="Times New Roman"/>
                <w:b w:val="false"/>
                <w:i w:val="false"/>
                <w:color w:val="000000"/>
                <w:sz w:val="20"/>
              </w:rPr>
              <w:t>
</w:t>
            </w:r>
            <w:r>
              <w:rPr>
                <w:rFonts w:ascii="Times New Roman"/>
                <w:b w:val="false"/>
                <w:i w:val="false"/>
                <w:color w:val="000000"/>
                <w:sz w:val="20"/>
              </w:rPr>
              <w:t>об отказе</w:t>
            </w:r>
            <w:r>
              <w:br/>
            </w:r>
            <w:r>
              <w:rPr>
                <w:rFonts w:ascii="Times New Roman"/>
                <w:b w:val="false"/>
                <w:i w:val="false"/>
                <w:color w:val="000000"/>
                <w:sz w:val="20"/>
              </w:rPr>
              <w:t>
</w:t>
            </w:r>
            <w:r>
              <w:rPr>
                <w:rFonts w:ascii="Times New Roman"/>
                <w:b w:val="false"/>
                <w:i w:val="false"/>
                <w:color w:val="000000"/>
                <w:sz w:val="20"/>
              </w:rPr>
              <w:t>в запрашиваемой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w:t>
            </w:r>
            <w:r>
              <w:br/>
            </w:r>
            <w:r>
              <w:rPr>
                <w:rFonts w:ascii="Times New Roman"/>
                <w:b w:val="false"/>
                <w:i w:val="false"/>
                <w:color w:val="000000"/>
                <w:sz w:val="20"/>
              </w:rPr>
              <w:t>
</w:t>
            </w:r>
            <w:r>
              <w:rPr>
                <w:rFonts w:ascii="Times New Roman"/>
                <w:b w:val="false"/>
                <w:i w:val="false"/>
                <w:color w:val="000000"/>
                <w:sz w:val="20"/>
              </w:rPr>
              <w:t>лицензия</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w:t>
            </w:r>
            <w:r>
              <w:rPr>
                <w:rFonts w:ascii="Times New Roman"/>
                <w:b w:val="false"/>
                <w:i w:val="false"/>
                <w:color w:val="000000"/>
                <w:sz w:val="20"/>
              </w:rPr>
              <w:t>исполнения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rPr>
                <w:rFonts w:ascii="Times New Roman"/>
                <w:b w:val="false"/>
                <w:i w:val="false"/>
                <w:color w:val="000000"/>
                <w:sz w:val="20"/>
              </w:rPr>
              <w:t>сек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сек</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мин</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сек</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мин</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сек</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rPr>
                <w:rFonts w:ascii="Times New Roman"/>
                <w:b w:val="false"/>
                <w:i w:val="false"/>
                <w:color w:val="000000"/>
                <w:sz w:val="20"/>
              </w:rPr>
              <w:t>сек</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r>
              <w:rPr>
                <w:rFonts w:ascii="Times New Roman"/>
                <w:b w:val="false"/>
                <w:i w:val="false"/>
                <w:color w:val="000000"/>
                <w:sz w:val="20"/>
              </w:rPr>
              <w:t>сек</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мин</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мин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сек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рабочих</w:t>
            </w:r>
            <w:r>
              <w:br/>
            </w:r>
            <w:r>
              <w:rPr>
                <w:rFonts w:ascii="Times New Roman"/>
                <w:b w:val="false"/>
                <w:i w:val="false"/>
                <w:color w:val="000000"/>
                <w:sz w:val="20"/>
              </w:rPr>
              <w:t>
</w:t>
            </w:r>
            <w:r>
              <w:rPr>
                <w:rFonts w:ascii="Times New Roman"/>
                <w:b w:val="false"/>
                <w:i w:val="false"/>
                <w:color w:val="000000"/>
                <w:sz w:val="20"/>
              </w:rPr>
              <w:t>дней</w:t>
            </w:r>
          </w:p>
        </w:tc>
      </w:tr>
      <w:tr>
        <w:trPr>
          <w:trHeight w:val="30" w:hRule="atLeast"/>
        </w:trPr>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следующего</w:t>
            </w:r>
            <w:r>
              <w:br/>
            </w:r>
            <w:r>
              <w:rPr>
                <w:rFonts w:ascii="Times New Roman"/>
                <w:b w:val="false"/>
                <w:i w:val="false"/>
                <w:color w:val="000000"/>
                <w:sz w:val="20"/>
              </w:rPr>
              <w:t>
</w:t>
            </w:r>
            <w:r>
              <w:rPr>
                <w:rFonts w:ascii="Times New Roman"/>
                <w:b w:val="false"/>
                <w:i w:val="false"/>
                <w:color w:val="000000"/>
                <w:sz w:val="20"/>
              </w:rPr>
              <w:t>действия</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если</w:t>
            </w:r>
            <w:r>
              <w:br/>
            </w:r>
            <w:r>
              <w:rPr>
                <w:rFonts w:ascii="Times New Roman"/>
                <w:b w:val="false"/>
                <w:i w:val="false"/>
                <w:color w:val="000000"/>
                <w:sz w:val="20"/>
              </w:rPr>
              <w:t>
</w:t>
            </w:r>
            <w:r>
              <w:rPr>
                <w:rFonts w:ascii="Times New Roman"/>
                <w:b w:val="false"/>
                <w:i w:val="false"/>
                <w:color w:val="000000"/>
                <w:sz w:val="20"/>
              </w:rPr>
              <w:t>есть</w:t>
            </w:r>
            <w:r>
              <w:br/>
            </w:r>
            <w:r>
              <w:rPr>
                <w:rFonts w:ascii="Times New Roman"/>
                <w:b w:val="false"/>
                <w:i w:val="false"/>
                <w:color w:val="000000"/>
                <w:sz w:val="20"/>
              </w:rPr>
              <w:t>
</w:t>
            </w:r>
            <w:r>
              <w:rPr>
                <w:rFonts w:ascii="Times New Roman"/>
                <w:b w:val="false"/>
                <w:i w:val="false"/>
                <w:color w:val="000000"/>
                <w:sz w:val="20"/>
              </w:rPr>
              <w:t>нарушения</w:t>
            </w:r>
            <w:r>
              <w:br/>
            </w:r>
            <w:r>
              <w:rPr>
                <w:rFonts w:ascii="Times New Roman"/>
                <w:b w:val="false"/>
                <w:i w:val="false"/>
                <w:color w:val="000000"/>
                <w:sz w:val="20"/>
              </w:rPr>
              <w:t>
</w:t>
            </w:r>
            <w:r>
              <w:rPr>
                <w:rFonts w:ascii="Times New Roman"/>
                <w:b w:val="false"/>
                <w:i w:val="false"/>
                <w:color w:val="000000"/>
                <w:sz w:val="20"/>
              </w:rPr>
              <w:t>в данных</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3 – если</w:t>
            </w:r>
            <w:r>
              <w:br/>
            </w:r>
            <w:r>
              <w:rPr>
                <w:rFonts w:ascii="Times New Roman"/>
                <w:b w:val="false"/>
                <w:i w:val="false"/>
                <w:color w:val="000000"/>
                <w:sz w:val="20"/>
              </w:rPr>
              <w:t>
</w:t>
            </w:r>
            <w:r>
              <w:rPr>
                <w:rFonts w:ascii="Times New Roman"/>
                <w:b w:val="false"/>
                <w:i w:val="false"/>
                <w:color w:val="000000"/>
                <w:sz w:val="20"/>
              </w:rPr>
              <w:t>авторизация</w:t>
            </w:r>
            <w:r>
              <w:br/>
            </w:r>
            <w:r>
              <w:rPr>
                <w:rFonts w:ascii="Times New Roman"/>
                <w:b w:val="false"/>
                <w:i w:val="false"/>
                <w:color w:val="000000"/>
                <w:sz w:val="20"/>
              </w:rPr>
              <w:t>
</w:t>
            </w:r>
            <w:r>
              <w:rPr>
                <w:rFonts w:ascii="Times New Roman"/>
                <w:b w:val="false"/>
                <w:i w:val="false"/>
                <w:color w:val="000000"/>
                <w:sz w:val="20"/>
              </w:rPr>
              <w:t>прошла</w:t>
            </w:r>
            <w:r>
              <w:br/>
            </w:r>
            <w:r>
              <w:rPr>
                <w:rFonts w:ascii="Times New Roman"/>
                <w:b w:val="false"/>
                <w:i w:val="false"/>
                <w:color w:val="000000"/>
                <w:sz w:val="20"/>
              </w:rPr>
              <w:t>
</w:t>
            </w:r>
            <w:r>
              <w:rPr>
                <w:rFonts w:ascii="Times New Roman"/>
                <w:b w:val="false"/>
                <w:i w:val="false"/>
                <w:color w:val="000000"/>
                <w:sz w:val="20"/>
              </w:rPr>
              <w:t>успешно</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если</w:t>
            </w:r>
            <w:r>
              <w:br/>
            </w:r>
            <w:r>
              <w:rPr>
                <w:rFonts w:ascii="Times New Roman"/>
                <w:b w:val="false"/>
                <w:i w:val="false"/>
                <w:color w:val="000000"/>
                <w:sz w:val="20"/>
              </w:rPr>
              <w:t>
</w:t>
            </w:r>
            <w:r>
              <w:rPr>
                <w:rFonts w:ascii="Times New Roman"/>
                <w:b w:val="false"/>
                <w:i w:val="false"/>
                <w:color w:val="000000"/>
                <w:sz w:val="20"/>
              </w:rPr>
              <w:t>не оплатил;</w:t>
            </w:r>
            <w:r>
              <w:br/>
            </w:r>
            <w:r>
              <w:rPr>
                <w:rFonts w:ascii="Times New Roman"/>
                <w:b w:val="false"/>
                <w:i w:val="false"/>
                <w:color w:val="000000"/>
                <w:sz w:val="20"/>
              </w:rPr>
              <w:t>
</w:t>
            </w:r>
            <w:r>
              <w:rPr>
                <w:rFonts w:ascii="Times New Roman"/>
                <w:b w:val="false"/>
                <w:i w:val="false"/>
                <w:color w:val="000000"/>
                <w:sz w:val="20"/>
              </w:rPr>
              <w:t>7 – если</w:t>
            </w:r>
            <w:r>
              <w:br/>
            </w:r>
            <w:r>
              <w:rPr>
                <w:rFonts w:ascii="Times New Roman"/>
                <w:b w:val="false"/>
                <w:i w:val="false"/>
                <w:color w:val="000000"/>
                <w:sz w:val="20"/>
              </w:rPr>
              <w:t>
</w:t>
            </w:r>
            <w:r>
              <w:rPr>
                <w:rFonts w:ascii="Times New Roman"/>
                <w:b w:val="false"/>
                <w:i w:val="false"/>
                <w:color w:val="000000"/>
                <w:sz w:val="20"/>
              </w:rPr>
              <w:t>оплатил</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если</w:t>
            </w:r>
            <w:r>
              <w:br/>
            </w:r>
            <w:r>
              <w:rPr>
                <w:rFonts w:ascii="Times New Roman"/>
                <w:b w:val="false"/>
                <w:i w:val="false"/>
                <w:color w:val="000000"/>
                <w:sz w:val="20"/>
              </w:rPr>
              <w:t>
</w:t>
            </w:r>
            <w:r>
              <w:rPr>
                <w:rFonts w:ascii="Times New Roman"/>
                <w:b w:val="false"/>
                <w:i w:val="false"/>
                <w:color w:val="000000"/>
                <w:sz w:val="20"/>
              </w:rPr>
              <w:t>в ЭЦП</w:t>
            </w:r>
            <w:r>
              <w:br/>
            </w:r>
            <w:r>
              <w:rPr>
                <w:rFonts w:ascii="Times New Roman"/>
                <w:b w:val="false"/>
                <w:i w:val="false"/>
                <w:color w:val="000000"/>
                <w:sz w:val="20"/>
              </w:rPr>
              <w:t>
</w:t>
            </w:r>
            <w:r>
              <w:rPr>
                <w:rFonts w:ascii="Times New Roman"/>
                <w:b w:val="false"/>
                <w:i w:val="false"/>
                <w:color w:val="000000"/>
                <w:sz w:val="20"/>
              </w:rPr>
              <w:t>ошибка;</w:t>
            </w:r>
            <w:r>
              <w:br/>
            </w:r>
            <w:r>
              <w:rPr>
                <w:rFonts w:ascii="Times New Roman"/>
                <w:b w:val="false"/>
                <w:i w:val="false"/>
                <w:color w:val="000000"/>
                <w:sz w:val="20"/>
              </w:rPr>
              <w:t>
</w:t>
            </w:r>
            <w:r>
              <w:rPr>
                <w:rFonts w:ascii="Times New Roman"/>
                <w:b w:val="false"/>
                <w:i w:val="false"/>
                <w:color w:val="000000"/>
                <w:sz w:val="20"/>
              </w:rPr>
              <w:t>9 – если</w:t>
            </w:r>
            <w:r>
              <w:br/>
            </w:r>
            <w:r>
              <w:rPr>
                <w:rFonts w:ascii="Times New Roman"/>
                <w:b w:val="false"/>
                <w:i w:val="false"/>
                <w:color w:val="000000"/>
                <w:sz w:val="20"/>
              </w:rPr>
              <w:t>
</w:t>
            </w:r>
            <w:r>
              <w:rPr>
                <w:rFonts w:ascii="Times New Roman"/>
                <w:b w:val="false"/>
                <w:i w:val="false"/>
                <w:color w:val="000000"/>
                <w:sz w:val="20"/>
              </w:rPr>
              <w:t>ЭЦП</w:t>
            </w:r>
            <w:r>
              <w:br/>
            </w:r>
            <w:r>
              <w:rPr>
                <w:rFonts w:ascii="Times New Roman"/>
                <w:b w:val="false"/>
                <w:i w:val="false"/>
                <w:color w:val="000000"/>
                <w:sz w:val="20"/>
              </w:rPr>
              <w:t>
</w:t>
            </w:r>
            <w:r>
              <w:rPr>
                <w:rFonts w:ascii="Times New Roman"/>
                <w:b w:val="false"/>
                <w:i w:val="false"/>
                <w:color w:val="000000"/>
                <w:sz w:val="20"/>
              </w:rPr>
              <w:t>без</w:t>
            </w:r>
            <w:r>
              <w:br/>
            </w:r>
            <w:r>
              <w:rPr>
                <w:rFonts w:ascii="Times New Roman"/>
                <w:b w:val="false"/>
                <w:i w:val="false"/>
                <w:color w:val="000000"/>
                <w:sz w:val="20"/>
              </w:rPr>
              <w:t>
</w:t>
            </w:r>
            <w:r>
              <w:rPr>
                <w:rFonts w:ascii="Times New Roman"/>
                <w:b w:val="false"/>
                <w:i w:val="false"/>
                <w:color w:val="000000"/>
                <w:sz w:val="20"/>
              </w:rPr>
              <w:t>ошибки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 проверка</w:t>
            </w:r>
            <w:r>
              <w:br/>
            </w:r>
            <w:r>
              <w:rPr>
                <w:rFonts w:ascii="Times New Roman"/>
                <w:b w:val="false"/>
                <w:i w:val="false"/>
                <w:color w:val="000000"/>
                <w:sz w:val="20"/>
              </w:rPr>
              <w:t>
</w:t>
            </w:r>
            <w:r>
              <w:rPr>
                <w:rFonts w:ascii="Times New Roman"/>
                <w:b w:val="false"/>
                <w:i w:val="false"/>
                <w:color w:val="000000"/>
                <w:sz w:val="20"/>
              </w:rPr>
              <w:t>услугодателем</w:t>
            </w:r>
            <w:r>
              <w:br/>
            </w:r>
            <w:r>
              <w:rPr>
                <w:rFonts w:ascii="Times New Roman"/>
                <w:b w:val="false"/>
                <w:i w:val="false"/>
                <w:color w:val="000000"/>
                <w:sz w:val="20"/>
              </w:rPr>
              <w:t>
</w:t>
            </w:r>
            <w:r>
              <w:rPr>
                <w:rFonts w:ascii="Times New Roman"/>
                <w:b w:val="false"/>
                <w:i w:val="false"/>
                <w:color w:val="000000"/>
                <w:sz w:val="20"/>
              </w:rPr>
              <w:t>соответствия</w:t>
            </w:r>
            <w:r>
              <w:br/>
            </w:r>
            <w:r>
              <w:rPr>
                <w:rFonts w:ascii="Times New Roman"/>
                <w:b w:val="false"/>
                <w:i w:val="false"/>
                <w:color w:val="000000"/>
                <w:sz w:val="20"/>
              </w:rPr>
              <w:t>
</w:t>
            </w:r>
            <w:r>
              <w:rPr>
                <w:rFonts w:ascii="Times New Roman"/>
                <w:b w:val="false"/>
                <w:i w:val="false"/>
                <w:color w:val="000000"/>
                <w:sz w:val="20"/>
              </w:rPr>
              <w:t>получателя</w:t>
            </w:r>
            <w:r>
              <w:br/>
            </w:r>
            <w:r>
              <w:rPr>
                <w:rFonts w:ascii="Times New Roman"/>
                <w:b w:val="false"/>
                <w:i w:val="false"/>
                <w:color w:val="000000"/>
                <w:sz w:val="20"/>
              </w:rPr>
              <w:t>
</w:t>
            </w:r>
            <w:r>
              <w:rPr>
                <w:rFonts w:ascii="Times New Roman"/>
                <w:b w:val="false"/>
                <w:i w:val="false"/>
                <w:color w:val="000000"/>
                <w:sz w:val="20"/>
              </w:rPr>
              <w:t>квалификационным</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и основаниям</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лицензии</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61" w:id="3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Регламенту электронной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«Проведение квалификационного</w:t>
      </w:r>
      <w:r>
        <w:br/>
      </w:r>
      <w:r>
        <w:rPr>
          <w:rFonts w:ascii="Times New Roman"/>
          <w:b w:val="false"/>
          <w:i w:val="false"/>
          <w:color w:val="000000"/>
          <w:sz w:val="28"/>
        </w:rPr>
        <w:t>
экзамена и выдача лицензии,</w:t>
      </w:r>
      <w:r>
        <w:br/>
      </w:r>
      <w:r>
        <w:rPr>
          <w:rFonts w:ascii="Times New Roman"/>
          <w:b w:val="false"/>
          <w:i w:val="false"/>
          <w:color w:val="000000"/>
          <w:sz w:val="28"/>
        </w:rPr>
        <w:t xml:space="preserve">
переоформление, выдача   </w:t>
      </w:r>
      <w:r>
        <w:br/>
      </w:r>
      <w:r>
        <w:rPr>
          <w:rFonts w:ascii="Times New Roman"/>
          <w:b w:val="false"/>
          <w:i w:val="false"/>
          <w:color w:val="000000"/>
          <w:sz w:val="28"/>
        </w:rPr>
        <w:t>
дубликатов лицензии на право</w:t>
      </w:r>
      <w:r>
        <w:br/>
      </w:r>
      <w:r>
        <w:rPr>
          <w:rFonts w:ascii="Times New Roman"/>
          <w:b w:val="false"/>
          <w:i w:val="false"/>
          <w:color w:val="000000"/>
          <w:sz w:val="28"/>
        </w:rPr>
        <w:t>
осуществления деятельности по</w:t>
      </w:r>
      <w:r>
        <w:br/>
      </w:r>
      <w:r>
        <w:rPr>
          <w:rFonts w:ascii="Times New Roman"/>
          <w:b w:val="false"/>
          <w:i w:val="false"/>
          <w:color w:val="000000"/>
          <w:sz w:val="28"/>
        </w:rPr>
        <w:t xml:space="preserve">
оценке интеллектуальной </w:t>
      </w:r>
      <w:r>
        <w:br/>
      </w:r>
      <w:r>
        <w:rPr>
          <w:rFonts w:ascii="Times New Roman"/>
          <w:b w:val="false"/>
          <w:i w:val="false"/>
          <w:color w:val="000000"/>
          <w:sz w:val="28"/>
        </w:rPr>
        <w:t xml:space="preserve">
собственности, стоимости </w:t>
      </w:r>
      <w:r>
        <w:br/>
      </w:r>
      <w:r>
        <w:rPr>
          <w:rFonts w:ascii="Times New Roman"/>
          <w:b w:val="false"/>
          <w:i w:val="false"/>
          <w:color w:val="000000"/>
          <w:sz w:val="28"/>
        </w:rPr>
        <w:t xml:space="preserve">
нематериальных активов» </w:t>
      </w:r>
    </w:p>
    <w:bookmarkEnd w:id="38"/>
    <w:bookmarkStart w:name="z62" w:id="39"/>
    <w:p>
      <w:pPr>
        <w:spacing w:after="0"/>
        <w:ind w:left="0"/>
        <w:jc w:val="left"/>
      </w:pPr>
      <w:r>
        <w:rPr>
          <w:rFonts w:ascii="Times New Roman"/>
          <w:b/>
          <w:i w:val="false"/>
          <w:color w:val="000000"/>
        </w:rPr>
        <w:t xml:space="preserve"> 
Диаграмма № 1 функционального взаимодействия</w:t>
      </w:r>
      <w:r>
        <w:br/>
      </w:r>
      <w:r>
        <w:rPr>
          <w:rFonts w:ascii="Times New Roman"/>
          <w:b/>
          <w:i w:val="false"/>
          <w:color w:val="000000"/>
        </w:rPr>
        <w:t>
при оказании электронной государственной</w:t>
      </w:r>
      <w:r>
        <w:br/>
      </w:r>
      <w:r>
        <w:rPr>
          <w:rFonts w:ascii="Times New Roman"/>
          <w:b/>
          <w:i w:val="false"/>
          <w:color w:val="000000"/>
        </w:rPr>
        <w:t>
услуги через портал</w:t>
      </w:r>
    </w:p>
    <w:bookmarkEnd w:id="39"/>
    <w:p>
      <w:pPr>
        <w:spacing w:after="0"/>
        <w:ind w:left="0"/>
        <w:jc w:val="both"/>
      </w:pPr>
      <w:r>
        <w:drawing>
          <wp:inline distT="0" distB="0" distL="0" distR="0">
            <wp:extent cx="80899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089900" cy="5803900"/>
                    </a:xfrm>
                    <a:prstGeom prst="rect">
                      <a:avLst/>
                    </a:prstGeom>
                  </pic:spPr>
                </pic:pic>
              </a:graphicData>
            </a:graphic>
          </wp:inline>
        </w:drawing>
      </w:r>
    </w:p>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 и услугополучателя:</w:t>
      </w:r>
      <w:r>
        <w:br/>
      </w:r>
      <w:r>
        <w:rPr>
          <w:rFonts w:ascii="Times New Roman"/>
          <w:b w:val="false"/>
          <w:i w:val="false"/>
          <w:color w:val="000000"/>
          <w:sz w:val="28"/>
        </w:rPr>
        <w:t>
      1) услугополучатель осуществляет регистрацию на портале с помощью своего регистрационного свидетельства ЭЦП, которое хранится в интернет-браузере компьютера услугополучателя (осуществляется для незарегистрированных потребителей на портале);</w:t>
      </w:r>
      <w:r>
        <w:br/>
      </w:r>
      <w:r>
        <w:rPr>
          <w:rFonts w:ascii="Times New Roman"/>
          <w:b w:val="false"/>
          <w:i w:val="false"/>
          <w:color w:val="000000"/>
          <w:sz w:val="28"/>
        </w:rPr>
        <w:t>
      2) процесс 1 – прикрепление в интернет-браузер компьютера услугополучателя регистрационного свидетельства ЭЦП, процесс ввода получателем пароля (процесс авторизации) на портале для получения государственной услуги;</w:t>
      </w:r>
      <w:r>
        <w:br/>
      </w: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логин (ИИН) и пароль;</w:t>
      </w:r>
      <w:r>
        <w:br/>
      </w: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r>
        <w:br/>
      </w:r>
      <w:r>
        <w:rPr>
          <w:rFonts w:ascii="Times New Roman"/>
          <w:b w:val="false"/>
          <w:i w:val="false"/>
          <w:color w:val="000000"/>
          <w:sz w:val="28"/>
        </w:rPr>
        <w:t xml:space="preserve">
      5) процесс 3 – выбор услугополучателем услуги в портале,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документов в электронном виде. </w:t>
      </w:r>
      <w:r>
        <w:br/>
      </w:r>
      <w:r>
        <w:rPr>
          <w:rFonts w:ascii="Times New Roman"/>
          <w:b w:val="false"/>
          <w:i w:val="false"/>
          <w:color w:val="000000"/>
          <w:sz w:val="28"/>
        </w:rPr>
        <w:t>
      6) процесс 4 – оплата услуги на ПШЭП, а затем эта информация поступает в портал;</w:t>
      </w:r>
      <w:r>
        <w:br/>
      </w:r>
      <w:r>
        <w:rPr>
          <w:rFonts w:ascii="Times New Roman"/>
          <w:b w:val="false"/>
          <w:i w:val="false"/>
          <w:color w:val="000000"/>
          <w:sz w:val="28"/>
        </w:rPr>
        <w:t>
      7) условие 2 – проверка в портале факта оплаты за оказание услуги;</w:t>
      </w:r>
      <w:r>
        <w:br/>
      </w:r>
      <w:r>
        <w:rPr>
          <w:rFonts w:ascii="Times New Roman"/>
          <w:b w:val="false"/>
          <w:i w:val="false"/>
          <w:color w:val="000000"/>
          <w:sz w:val="28"/>
        </w:rPr>
        <w:t>
      8) процесс 5 – формирование сообщения об отказе в запрашиваемой услуге, в связи с отсутствием оплаты за оказание услуги в портале;</w:t>
      </w:r>
      <w:r>
        <w:br/>
      </w:r>
      <w:r>
        <w:rPr>
          <w:rFonts w:ascii="Times New Roman"/>
          <w:b w:val="false"/>
          <w:i w:val="false"/>
          <w:color w:val="000000"/>
          <w:sz w:val="28"/>
        </w:rPr>
        <w:t>
      9) процесс 7 – выбор услугополучателем регистрационного свидетельства ЭЦП для удостоверения (подписания) запроса;</w:t>
      </w:r>
      <w:r>
        <w:br/>
      </w:r>
      <w:r>
        <w:rPr>
          <w:rFonts w:ascii="Times New Roman"/>
          <w:b w:val="false"/>
          <w:i w:val="false"/>
          <w:color w:val="000000"/>
          <w:sz w:val="28"/>
        </w:rPr>
        <w:t>
      10) условие 3 – проверка на портале срока действия регистрационного свидетельства ЭЦП отсутствия в списке отозванных (аннулированных) регистрационных свидетельства, а также соответствия идентификационных данных между ИИН указанным в запросе, и ИИН указанным в регистрационном свидетельстве ЭЦП);</w:t>
      </w:r>
      <w:r>
        <w:br/>
      </w:r>
      <w:r>
        <w:rPr>
          <w:rFonts w:ascii="Times New Roman"/>
          <w:b w:val="false"/>
          <w:i w:val="false"/>
          <w:color w:val="000000"/>
          <w:sz w:val="28"/>
        </w:rPr>
        <w:t>
      11) процесс 7 – формирование сообщения об отказе в запрашиваемой услуге в связи с не подтверждением подлинности ЭЦП получателя;</w:t>
      </w:r>
      <w:r>
        <w:br/>
      </w:r>
      <w:r>
        <w:rPr>
          <w:rFonts w:ascii="Times New Roman"/>
          <w:b w:val="false"/>
          <w:i w:val="false"/>
          <w:color w:val="000000"/>
          <w:sz w:val="28"/>
        </w:rPr>
        <w:t>
      12) процесс 8 – удостоверение (подписание) посредством ЭЦП получателя заполненной формы (введенных данных) запроса на оказание услуги;</w:t>
      </w:r>
      <w:r>
        <w:br/>
      </w:r>
      <w:r>
        <w:rPr>
          <w:rFonts w:ascii="Times New Roman"/>
          <w:b w:val="false"/>
          <w:i w:val="false"/>
          <w:color w:val="000000"/>
          <w:sz w:val="28"/>
        </w:rPr>
        <w:t>
      13) процесс 9 – регистрация электронного документа (запроса услугополучателя) в портале» и обработка запроса в портале;</w:t>
      </w:r>
      <w:r>
        <w:br/>
      </w:r>
      <w:r>
        <w:rPr>
          <w:rFonts w:ascii="Times New Roman"/>
          <w:b w:val="false"/>
          <w:i w:val="false"/>
          <w:color w:val="000000"/>
          <w:sz w:val="28"/>
        </w:rPr>
        <w:t>
      14) условие 4 – проверка услугодателем соответствия услугополучателя квалификационным требованиям и основаниям для выдачи лицензии;</w:t>
      </w:r>
      <w:r>
        <w:br/>
      </w:r>
      <w:r>
        <w:rPr>
          <w:rFonts w:ascii="Times New Roman"/>
          <w:b w:val="false"/>
          <w:i w:val="false"/>
          <w:color w:val="000000"/>
          <w:sz w:val="28"/>
        </w:rPr>
        <w:t>
      15) процесс 10 – формирование сообщения об отказе в запрашиваемой услуге в связи с имеющимися нарушениями в данных услугополучателя в портале;</w:t>
      </w:r>
      <w:r>
        <w:br/>
      </w:r>
      <w:r>
        <w:rPr>
          <w:rFonts w:ascii="Times New Roman"/>
          <w:b w:val="false"/>
          <w:i w:val="false"/>
          <w:color w:val="000000"/>
          <w:sz w:val="28"/>
        </w:rPr>
        <w:t>
      16) процесс 11 – получение услугополучателем результата услуги (электронная лицензия), сформированной порталом. Электронный документ формируется с использованием ЭЦП уполномоченного лица услугодателя.</w:t>
      </w:r>
    </w:p>
    <w:bookmarkStart w:name="z63" w:id="40"/>
    <w:p>
      <w:pPr>
        <w:spacing w:after="0"/>
        <w:ind w:left="0"/>
        <w:jc w:val="left"/>
      </w:pPr>
      <w:r>
        <w:rPr>
          <w:rFonts w:ascii="Times New Roman"/>
          <w:b/>
          <w:i w:val="false"/>
          <w:color w:val="000000"/>
        </w:rPr>
        <w:t xml:space="preserve"> 
        Диаграмма № 2 функционального взаимодействия</w:t>
      </w:r>
      <w:r>
        <w:br/>
      </w:r>
      <w:r>
        <w:rPr>
          <w:rFonts w:ascii="Times New Roman"/>
          <w:b/>
          <w:i w:val="false"/>
          <w:color w:val="000000"/>
        </w:rPr>
        <w:t>
          при оказании электронной государственной</w:t>
      </w:r>
      <w:r>
        <w:br/>
      </w:r>
      <w:r>
        <w:rPr>
          <w:rFonts w:ascii="Times New Roman"/>
          <w:b/>
          <w:i w:val="false"/>
          <w:color w:val="000000"/>
        </w:rPr>
        <w:t>
услуги через услугодателя</w:t>
      </w:r>
    </w:p>
    <w:bookmarkEnd w:id="40"/>
    <w:p>
      <w:pPr>
        <w:spacing w:after="0"/>
        <w:ind w:left="0"/>
        <w:jc w:val="both"/>
      </w:pPr>
      <w:r>
        <w:drawing>
          <wp:inline distT="0" distB="0" distL="0" distR="0">
            <wp:extent cx="83947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394700" cy="5803900"/>
                    </a:xfrm>
                    <a:prstGeom prst="rect">
                      <a:avLst/>
                    </a:prstGeom>
                  </pic:spPr>
                </pic:pic>
              </a:graphicData>
            </a:graphic>
          </wp:inline>
        </w:drawing>
      </w:r>
    </w:p>
    <w:p>
      <w:pPr>
        <w:spacing w:after="0"/>
        <w:ind w:left="0"/>
        <w:jc w:val="both"/>
      </w:pPr>
      <w:r>
        <w:rPr>
          <w:rFonts w:ascii="Times New Roman"/>
          <w:b w:val="false"/>
          <w:i w:val="false"/>
          <w:color w:val="000000"/>
          <w:sz w:val="28"/>
        </w:rPr>
        <w:t>      Описание порядка обращения и последовательности процедур (действий) услугодателя:</w:t>
      </w:r>
      <w:r>
        <w:br/>
      </w:r>
      <w:r>
        <w:rPr>
          <w:rFonts w:ascii="Times New Roman"/>
          <w:b w:val="false"/>
          <w:i w:val="false"/>
          <w:color w:val="000000"/>
          <w:sz w:val="28"/>
        </w:rPr>
        <w:t>
      1) процесс 1 – ввод сотрудником услугодателя в портале ИИН и пароля (процесс авторизации) для оказания услуги;</w:t>
      </w:r>
      <w:r>
        <w:br/>
      </w:r>
      <w:r>
        <w:rPr>
          <w:rFonts w:ascii="Times New Roman"/>
          <w:b w:val="false"/>
          <w:i w:val="false"/>
          <w:color w:val="000000"/>
          <w:sz w:val="28"/>
        </w:rPr>
        <w:t>
      2) процесс 2 – выбор сотрудником услугодателя услуги, указанной в настоящем Регламенте, вывод на экран формы запроса для оказания услуги и ввод сотрудником услугодателя данных услугополучателя;</w:t>
      </w:r>
      <w:r>
        <w:br/>
      </w:r>
      <w:r>
        <w:rPr>
          <w:rFonts w:ascii="Times New Roman"/>
          <w:b w:val="false"/>
          <w:i w:val="false"/>
          <w:color w:val="000000"/>
          <w:sz w:val="28"/>
        </w:rPr>
        <w:t>
      3) процесс 3 – направление запроса через ШЭП в ГБД ФЛ о данных услугополучателя, ИС «АИС СУ» - данных о судимости;</w:t>
      </w:r>
      <w:r>
        <w:br/>
      </w:r>
      <w:r>
        <w:rPr>
          <w:rFonts w:ascii="Times New Roman"/>
          <w:b w:val="false"/>
          <w:i w:val="false"/>
          <w:color w:val="000000"/>
          <w:sz w:val="28"/>
        </w:rPr>
        <w:t>
      4) условие 1 – проверка наличия данных услугополучателя в ГБД ФЛ, ИС «АИС СУ» - данных о судимости;</w:t>
      </w:r>
      <w:r>
        <w:br/>
      </w:r>
      <w:r>
        <w:rPr>
          <w:rFonts w:ascii="Times New Roman"/>
          <w:b w:val="false"/>
          <w:i w:val="false"/>
          <w:color w:val="000000"/>
          <w:sz w:val="28"/>
        </w:rPr>
        <w:t>
      5) процесс 4 – формирование сообщения о невозможности получения данных в связи с отсутствием данных услугополучателя в ГБД ФЛ, данных о судимости в ИС «АИС СУ»;</w:t>
      </w:r>
      <w:r>
        <w:br/>
      </w:r>
      <w:r>
        <w:rPr>
          <w:rFonts w:ascii="Times New Roman"/>
          <w:b w:val="false"/>
          <w:i w:val="false"/>
          <w:color w:val="000000"/>
          <w:sz w:val="28"/>
        </w:rPr>
        <w:t>
      6) процесс 5 – заполнение сотрудником услугодателя формы запроса в части отметки о наличии документов в бумажной форме и сканирование документов, предоставленных услугополучателем, прикрепление их к форме запроса и удостоверение посредством ЭЦП заполненной формы (введенных данных) запроса на оказание услуги;</w:t>
      </w:r>
      <w:r>
        <w:br/>
      </w:r>
      <w:r>
        <w:rPr>
          <w:rFonts w:ascii="Times New Roman"/>
          <w:b w:val="false"/>
          <w:i w:val="false"/>
          <w:color w:val="000000"/>
          <w:sz w:val="28"/>
        </w:rPr>
        <w:t>
      7) процесс 6 – регистрация электронного документа в портале;</w:t>
      </w:r>
      <w:r>
        <w:br/>
      </w:r>
      <w:r>
        <w:rPr>
          <w:rFonts w:ascii="Times New Roman"/>
          <w:b w:val="false"/>
          <w:i w:val="false"/>
          <w:color w:val="000000"/>
          <w:sz w:val="28"/>
        </w:rPr>
        <w:t>
      8) условие 2 – проверка (обработка) услугодателем соответствия приложенных документов, указанных в </w:t>
      </w:r>
      <w:r>
        <w:rPr>
          <w:rFonts w:ascii="Times New Roman"/>
          <w:b w:val="false"/>
          <w:i w:val="false"/>
          <w:color w:val="000000"/>
          <w:sz w:val="28"/>
        </w:rPr>
        <w:t>Стандарте</w:t>
      </w:r>
      <w:r>
        <w:rPr>
          <w:rFonts w:ascii="Times New Roman"/>
          <w:b w:val="false"/>
          <w:i w:val="false"/>
          <w:color w:val="000000"/>
          <w:sz w:val="28"/>
        </w:rPr>
        <w:t xml:space="preserve"> и основаниям для оказания услуги;</w:t>
      </w:r>
      <w:r>
        <w:br/>
      </w:r>
      <w:r>
        <w:rPr>
          <w:rFonts w:ascii="Times New Roman"/>
          <w:b w:val="false"/>
          <w:i w:val="false"/>
          <w:color w:val="000000"/>
          <w:sz w:val="28"/>
        </w:rPr>
        <w:t>
      9) процесс 7 – формирование сообщения об отказе в запрашиваемой услуге в связи с имеющимися нарушениями в данных услугополучателя;</w:t>
      </w:r>
      <w:r>
        <w:br/>
      </w:r>
      <w:r>
        <w:rPr>
          <w:rFonts w:ascii="Times New Roman"/>
          <w:b w:val="false"/>
          <w:i w:val="false"/>
          <w:color w:val="000000"/>
          <w:sz w:val="28"/>
        </w:rPr>
        <w:t>
      10) процесс 8 – получение услугополучателем результата услуги (лицензия на право осуществления деятельности по оценке интеллектуальной собственности, стоимости нематериальных активов).</w:t>
      </w:r>
    </w:p>
    <w:bookmarkStart w:name="z64" w:id="41"/>
    <w:p>
      <w:pPr>
        <w:spacing w:after="0"/>
        <w:ind w:left="0"/>
        <w:jc w:val="left"/>
      </w:pPr>
      <w:r>
        <w:rPr>
          <w:rFonts w:ascii="Times New Roman"/>
          <w:b/>
          <w:i w:val="false"/>
          <w:color w:val="000000"/>
        </w:rPr>
        <w:t xml:space="preserve"> 
Условные обозначения:</w:t>
      </w:r>
    </w:p>
    <w:bookmarkEnd w:id="41"/>
    <w:p>
      <w:pPr>
        <w:spacing w:after="0"/>
        <w:ind w:left="0"/>
        <w:jc w:val="both"/>
      </w:pPr>
      <w:r>
        <w:drawing>
          <wp:inline distT="0" distB="0" distL="0" distR="0">
            <wp:extent cx="67183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718300" cy="7124700"/>
                    </a:xfrm>
                    <a:prstGeom prst="rect">
                      <a:avLst/>
                    </a:prstGeom>
                  </pic:spPr>
                </pic:pic>
              </a:graphicData>
            </a:graphic>
          </wp:inline>
        </w:drawing>
      </w:r>
    </w:p>
    <w:bookmarkStart w:name="z65" w:id="4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«Проведение квалификационного экзамена и </w:t>
      </w:r>
      <w:r>
        <w:br/>
      </w:r>
      <w:r>
        <w:rPr>
          <w:rFonts w:ascii="Times New Roman"/>
          <w:b w:val="false"/>
          <w:i w:val="false"/>
          <w:color w:val="000000"/>
          <w:sz w:val="28"/>
        </w:rPr>
        <w:t xml:space="preserve">
выдача лицензии, переоформление, выдача </w:t>
      </w:r>
      <w:r>
        <w:br/>
      </w:r>
      <w:r>
        <w:rPr>
          <w:rFonts w:ascii="Times New Roman"/>
          <w:b w:val="false"/>
          <w:i w:val="false"/>
          <w:color w:val="000000"/>
          <w:sz w:val="28"/>
        </w:rPr>
        <w:t>
дубликатов лицензии на право осуществления</w:t>
      </w:r>
      <w:r>
        <w:br/>
      </w:r>
      <w:r>
        <w:rPr>
          <w:rFonts w:ascii="Times New Roman"/>
          <w:b w:val="false"/>
          <w:i w:val="false"/>
          <w:color w:val="000000"/>
          <w:sz w:val="28"/>
        </w:rPr>
        <w:t xml:space="preserve">
деятельности по оценке интеллектуальной  </w:t>
      </w:r>
      <w:r>
        <w:br/>
      </w:r>
      <w:r>
        <w:rPr>
          <w:rFonts w:ascii="Times New Roman"/>
          <w:b w:val="false"/>
          <w:i w:val="false"/>
          <w:color w:val="000000"/>
          <w:sz w:val="28"/>
        </w:rPr>
        <w:t xml:space="preserve">
собственности, стоимости нематериальных  </w:t>
      </w:r>
      <w:r>
        <w:br/>
      </w:r>
      <w:r>
        <w:rPr>
          <w:rFonts w:ascii="Times New Roman"/>
          <w:b w:val="false"/>
          <w:i w:val="false"/>
          <w:color w:val="000000"/>
          <w:sz w:val="28"/>
        </w:rPr>
        <w:t xml:space="preserve">
активов»                   </w:t>
      </w:r>
    </w:p>
    <w:bookmarkEnd w:id="42"/>
    <w:p>
      <w:pPr>
        <w:spacing w:after="0"/>
        <w:ind w:left="0"/>
        <w:jc w:val="left"/>
      </w:pPr>
      <w:r>
        <w:rPr>
          <w:rFonts w:ascii="Times New Roman"/>
          <w:b/>
          <w:i w:val="false"/>
          <w:color w:val="000000"/>
        </w:rPr>
        <w:t xml:space="preserve"> Выходные документы Результат оказания государственной услуги</w:t>
      </w:r>
    </w:p>
    <w:p>
      <w:pPr>
        <w:spacing w:after="0"/>
        <w:ind w:left="0"/>
        <w:jc w:val="both"/>
      </w:pPr>
      <w:r>
        <w:drawing>
          <wp:inline distT="0" distB="0" distL="0" distR="0">
            <wp:extent cx="24892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89200" cy="2057400"/>
                    </a:xfrm>
                    <a:prstGeom prst="rect">
                      <a:avLst/>
                    </a:prstGeom>
                  </pic:spPr>
                </pic:pic>
              </a:graphicData>
            </a:graphic>
          </wp:inline>
        </w:drawing>
      </w:r>
    </w:p>
    <w:p>
      <w:pPr>
        <w:spacing w:after="0"/>
        <w:ind w:left="0"/>
        <w:jc w:val="left"/>
      </w:pPr>
      <w:r>
        <w:rPr>
          <w:rFonts w:ascii="Times New Roman"/>
          <w:b/>
          <w:i w:val="false"/>
          <w:color w:val="000000"/>
        </w:rPr>
        <w:t xml:space="preserve"> МОТИВИРОВАННЫЙ ОТКАЗ</w:t>
      </w:r>
    </w:p>
    <w:p>
      <w:pPr>
        <w:spacing w:after="0"/>
        <w:ind w:left="0"/>
        <w:jc w:val="left"/>
      </w:pPr>
      <w:r>
        <w:rPr>
          <w:rFonts w:ascii="Times New Roman"/>
          <w:b/>
          <w:i w:val="false"/>
          <w:color w:val="000000"/>
        </w:rPr>
        <w:t xml:space="preserve"> [Название ФЛ]      [Наименование УО], рассмотрев Ваше обращение от [Дата заявки]</w:t>
      </w:r>
      <w:r>
        <w:br/>
      </w:r>
      <w:r>
        <w:rPr>
          <w:rFonts w:ascii="Times New Roman"/>
          <w:b/>
          <w:i w:val="false"/>
          <w:color w:val="000000"/>
        </w:rPr>
        <w:t>
                года № [Номер заявки], сообщает следующее. [Причина отказа]. [Должность подписывающего]        [ФИО подписывающего]</w:t>
      </w:r>
    </w:p>
    <w:p>
      <w:pPr>
        <w:spacing w:after="0"/>
        <w:ind w:left="0"/>
        <w:jc w:val="both"/>
      </w:pPr>
      <w:r>
        <w:drawing>
          <wp:inline distT="0" distB="0" distL="0" distR="0">
            <wp:extent cx="78359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35900" cy="2146300"/>
                    </a:xfrm>
                    <a:prstGeom prst="rect">
                      <a:avLst/>
                    </a:prstGeom>
                  </pic:spPr>
                </pic:pic>
              </a:graphicData>
            </a:graphic>
          </wp:inline>
        </w:drawing>
      </w:r>
    </w:p>
    <w:p>
      <w:pPr>
        <w:spacing w:after="0"/>
        <w:ind w:left="0"/>
        <w:jc w:val="both"/>
      </w:pPr>
      <w:r>
        <w:rPr>
          <w:rFonts w:ascii="Times New Roman"/>
          <w:b w:val="false"/>
          <w:i w:val="false"/>
          <w:color w:val="000000"/>
          <w:sz w:val="28"/>
        </w:rPr>
        <w:t xml:space="preserve">      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ЗРК от 7 января 2003 года "Об электронном документе и электронной цифровой подписи" равнозначен документу на бумажном носителе.</w:t>
      </w:r>
    </w:p>
    <w:bookmarkStart w:name="z66" w:id="43"/>
    <w:p>
      <w:pPr>
        <w:spacing w:after="0"/>
        <w:ind w:left="0"/>
        <w:jc w:val="left"/>
      </w:pPr>
      <w:r>
        <w:rPr>
          <w:rFonts w:ascii="Times New Roman"/>
          <w:b/>
          <w:i w:val="false"/>
          <w:color w:val="000000"/>
        </w:rPr>
        <w:t xml:space="preserve"> 
Форма Лицензии</w:t>
      </w:r>
    </w:p>
    <w:bookmarkEnd w:id="43"/>
    <w:p>
      <w:pPr>
        <w:spacing w:after="0"/>
        <w:ind w:left="0"/>
        <w:jc w:val="both"/>
      </w:pPr>
      <w:r>
        <w:drawing>
          <wp:inline distT="0" distB="0" distL="0" distR="0">
            <wp:extent cx="24892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89200" cy="2057400"/>
                    </a:xfrm>
                    <a:prstGeom prst="rect">
                      <a:avLst/>
                    </a:prstGeom>
                  </pic:spPr>
                </pic:pic>
              </a:graphicData>
            </a:graphic>
          </wp:inline>
        </w:drawing>
      </w:r>
    </w:p>
    <w:p>
      <w:pPr>
        <w:spacing w:after="0"/>
        <w:ind w:left="0"/>
        <w:jc w:val="left"/>
      </w:pPr>
      <w:r>
        <w:rPr>
          <w:rFonts w:ascii="Times New Roman"/>
          <w:b/>
          <w:i w:val="false"/>
          <w:color w:val="000000"/>
        </w:rPr>
        <w:t xml:space="preserve"> ГОСУДАРСТВЕННАЯ ЛИЦЕНЗИЯ</w:t>
      </w:r>
    </w:p>
    <w:p>
      <w:pPr>
        <w:spacing w:after="0"/>
        <w:ind w:left="0"/>
        <w:jc w:val="left"/>
      </w:pPr>
      <w:r>
        <w:rPr>
          <w:rFonts w:ascii="Times New Roman"/>
          <w:b/>
          <w:i w:val="false"/>
          <w:color w:val="000000"/>
        </w:rPr>
        <w:t xml:space="preserve">       Выдана [полное наименование, реквизиты юридического</w:t>
      </w:r>
      <w:r>
        <w:br/>
      </w:r>
      <w:r>
        <w:rPr>
          <w:rFonts w:ascii="Times New Roman"/>
          <w:b/>
          <w:i w:val="false"/>
          <w:color w:val="000000"/>
        </w:rPr>
        <w:t>
     лица/полностью фамилия, имя, отчество физического лица]       на занятие [наименование вида деятельности (действия) в</w:t>
      </w:r>
      <w:r>
        <w:br/>
      </w:r>
      <w:r>
        <w:rPr>
          <w:rFonts w:ascii="Times New Roman"/>
          <w:b/>
          <w:i w:val="false"/>
          <w:color w:val="000000"/>
        </w:rPr>
        <w:t>
                  соответствии с </w:t>
      </w:r>
      <w:r>
        <w:rPr>
          <w:rFonts w:ascii="Times New Roman"/>
          <w:b/>
          <w:i w:val="false"/>
          <w:color w:val="000000"/>
        </w:rPr>
        <w:t>Законом</w:t>
      </w:r>
      <w:r>
        <w:rPr>
          <w:rFonts w:ascii="Times New Roman"/>
          <w:b/>
          <w:i w:val="false"/>
          <w:color w:val="000000"/>
        </w:rPr>
        <w:t xml:space="preserve"> Республики Казахстан</w:t>
      </w:r>
      <w:r>
        <w:br/>
      </w:r>
      <w:r>
        <w:rPr>
          <w:rFonts w:ascii="Times New Roman"/>
          <w:b/>
          <w:i w:val="false"/>
          <w:color w:val="000000"/>
        </w:rPr>
        <w:t>
«О лицензировании»]                    Особые условия лицензирования] Руководитель [фамилия и инициалы руководителя (уполномоченного лица)</w:t>
      </w:r>
      <w:r>
        <w:br/>
      </w:r>
      <w:r>
        <w:rPr>
          <w:rFonts w:ascii="Times New Roman"/>
          <w:b/>
          <w:i w:val="false"/>
          <w:color w:val="000000"/>
        </w:rPr>
        <w:t>
      (Уполномоченное лицо) органа, выдавшего лицензию]</w:t>
      </w:r>
      <w:r>
        <w:br/>
      </w:r>
      <w:r>
        <w:rPr>
          <w:rFonts w:ascii="Times New Roman"/>
          <w:b/>
          <w:i w:val="false"/>
          <w:color w:val="000000"/>
        </w:rPr>
        <w:t>
     Дата выдачи лицензии [дата]</w:t>
      </w:r>
      <w:r>
        <w:br/>
      </w:r>
      <w:r>
        <w:rPr>
          <w:rFonts w:ascii="Times New Roman"/>
          <w:b/>
          <w:i w:val="false"/>
          <w:color w:val="000000"/>
        </w:rPr>
        <w:t>
       Номер лицензии [номер]</w:t>
      </w:r>
      <w:r>
        <w:br/>
      </w:r>
      <w:r>
        <w:rPr>
          <w:rFonts w:ascii="Times New Roman"/>
          <w:b/>
          <w:i w:val="false"/>
          <w:color w:val="000000"/>
        </w:rPr>
        <w:t>
       Город [город]</w:t>
      </w:r>
      <w:r>
        <w:br/>
      </w:r>
      <w:r>
        <w:rPr>
          <w:rFonts w:ascii="Times New Roman"/>
          <w:b/>
          <w:i w:val="false"/>
          <w:color w:val="000000"/>
        </w:rPr>
        <w:t>
            [Должность подписывающего] [ФИО подписывающего]</w:t>
      </w:r>
    </w:p>
    <w:p>
      <w:pPr>
        <w:spacing w:after="0"/>
        <w:ind w:left="0"/>
        <w:jc w:val="both"/>
      </w:pPr>
      <w:r>
        <w:drawing>
          <wp:inline distT="0" distB="0" distL="0" distR="0">
            <wp:extent cx="78359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35900" cy="2146300"/>
                    </a:xfrm>
                    <a:prstGeom prst="rect">
                      <a:avLst/>
                    </a:prstGeom>
                  </pic:spPr>
                </pic:pic>
              </a:graphicData>
            </a:graphic>
          </wp:inline>
        </w:drawing>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Данный документ согласно пункту 1 </w:t>
      </w:r>
      <w:r>
        <w:rPr>
          <w:rFonts w:ascii="Times New Roman"/>
          <w:b w:val="false"/>
          <w:i w:val="false"/>
          <w:color w:val="000000"/>
          <w:sz w:val="28"/>
        </w:rPr>
        <w:t>статьи 7</w:t>
      </w:r>
      <w:r>
        <w:rPr>
          <w:rFonts w:ascii="Times New Roman"/>
          <w:b w:val="false"/>
          <w:i w:val="false"/>
          <w:color w:val="000000"/>
          <w:sz w:val="28"/>
        </w:rPr>
        <w:t xml:space="preserve"> ЗРК от 7 января 2003 года "Об электронном документе и электронной цифровой подписи" равнозначен документу на бумажном носителе.</w:t>
      </w:r>
    </w:p>
    <w:bookmarkStart w:name="z69" w:id="4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Регламенту государственной услуги         </w:t>
      </w:r>
      <w:r>
        <w:br/>
      </w:r>
      <w:r>
        <w:rPr>
          <w:rFonts w:ascii="Times New Roman"/>
          <w:b w:val="false"/>
          <w:i w:val="false"/>
          <w:color w:val="000000"/>
          <w:sz w:val="28"/>
        </w:rPr>
        <w:t xml:space="preserve">
«Проведение квалификационного экзамена и       </w:t>
      </w:r>
      <w:r>
        <w:br/>
      </w:r>
      <w:r>
        <w:rPr>
          <w:rFonts w:ascii="Times New Roman"/>
          <w:b w:val="false"/>
          <w:i w:val="false"/>
          <w:color w:val="000000"/>
          <w:sz w:val="28"/>
        </w:rPr>
        <w:t xml:space="preserve">
выдача лицензии, переоформление,          </w:t>
      </w:r>
      <w:r>
        <w:br/>
      </w:r>
      <w:r>
        <w:rPr>
          <w:rFonts w:ascii="Times New Roman"/>
          <w:b w:val="false"/>
          <w:i w:val="false"/>
          <w:color w:val="000000"/>
          <w:sz w:val="28"/>
        </w:rPr>
        <w:t xml:space="preserve">
выдача дубликатов лицензии на право          </w:t>
      </w:r>
      <w:r>
        <w:br/>
      </w:r>
      <w:r>
        <w:rPr>
          <w:rFonts w:ascii="Times New Roman"/>
          <w:b w:val="false"/>
          <w:i w:val="false"/>
          <w:color w:val="000000"/>
          <w:sz w:val="28"/>
        </w:rPr>
        <w:t xml:space="preserve">
осуществления деятельности по оценке         </w:t>
      </w:r>
      <w:r>
        <w:br/>
      </w:r>
      <w:r>
        <w:rPr>
          <w:rFonts w:ascii="Times New Roman"/>
          <w:b w:val="false"/>
          <w:i w:val="false"/>
          <w:color w:val="000000"/>
          <w:sz w:val="28"/>
        </w:rPr>
        <w:t xml:space="preserve">
интеллектуальной собственности, стоимости       </w:t>
      </w:r>
      <w:r>
        <w:br/>
      </w:r>
      <w:r>
        <w:rPr>
          <w:rFonts w:ascii="Times New Roman"/>
          <w:b w:val="false"/>
          <w:i w:val="false"/>
          <w:color w:val="000000"/>
          <w:sz w:val="28"/>
        </w:rPr>
        <w:t xml:space="preserve">
нематериальных активов»               </w:t>
      </w:r>
    </w:p>
    <w:bookmarkEnd w:id="44"/>
    <w:p>
      <w:pPr>
        <w:spacing w:after="0"/>
        <w:ind w:left="0"/>
        <w:jc w:val="both"/>
      </w:pPr>
      <w:r>
        <w:rPr>
          <w:rFonts w:ascii="Times New Roman"/>
          <w:b/>
          <w:i w:val="false"/>
          <w:color w:val="000000"/>
          <w:sz w:val="28"/>
        </w:rPr>
        <w:t>       Справочник бизнес-процессов оказания государственной</w:t>
      </w:r>
      <w:r>
        <w:br/>
      </w:r>
      <w:r>
        <w:rPr>
          <w:rFonts w:ascii="Times New Roman"/>
          <w:b w:val="false"/>
          <w:i w:val="false"/>
          <w:color w:val="000000"/>
          <w:sz w:val="28"/>
        </w:rPr>
        <w:t>
      </w:t>
      </w:r>
      <w:r>
        <w:rPr>
          <w:rFonts w:ascii="Times New Roman"/>
          <w:b/>
          <w:i w:val="false"/>
          <w:color w:val="000000"/>
          <w:sz w:val="28"/>
        </w:rPr>
        <w:t>услуги</w:t>
      </w:r>
      <w:r>
        <w:rPr>
          <w:rFonts w:ascii="Times New Roman"/>
          <w:b w:val="false"/>
          <w:i w:val="false"/>
          <w:color w:val="000000"/>
          <w:sz w:val="28"/>
          <w:u w:val="single"/>
        </w:rPr>
        <w:t xml:space="preserve"> Проведение квалификационного экзамена и выдача</w:t>
      </w:r>
      <w:r>
        <w:br/>
      </w:r>
      <w:r>
        <w:rPr>
          <w:rFonts w:ascii="Times New Roman"/>
          <w:b w:val="false"/>
          <w:i w:val="false"/>
          <w:color w:val="000000"/>
          <w:sz w:val="28"/>
        </w:rPr>
        <w:t>
      </w:t>
      </w:r>
      <w:r>
        <w:rPr>
          <w:rFonts w:ascii="Times New Roman"/>
          <w:b w:val="false"/>
          <w:i w:val="false"/>
          <w:color w:val="000000"/>
          <w:sz w:val="28"/>
          <w:u w:val="single"/>
        </w:rPr>
        <w:t>лицензии, переоформление, выдача дубликатов лицензии на</w:t>
      </w:r>
      <w:r>
        <w:br/>
      </w:r>
      <w:r>
        <w:rPr>
          <w:rFonts w:ascii="Times New Roman"/>
          <w:b w:val="false"/>
          <w:i w:val="false"/>
          <w:color w:val="000000"/>
          <w:sz w:val="28"/>
        </w:rPr>
        <w:t xml:space="preserve">
              </w:t>
      </w:r>
      <w:r>
        <w:rPr>
          <w:rFonts w:ascii="Times New Roman"/>
          <w:b w:val="false"/>
          <w:i w:val="false"/>
          <w:color w:val="000000"/>
          <w:sz w:val="28"/>
          <w:u w:val="single"/>
        </w:rPr>
        <w:t>право осуществления деятельности по оценке</w:t>
      </w:r>
      <w:r>
        <w:br/>
      </w:r>
      <w:r>
        <w:rPr>
          <w:rFonts w:ascii="Times New Roman"/>
          <w:b w:val="false"/>
          <w:i w:val="false"/>
          <w:color w:val="000000"/>
          <w:sz w:val="28"/>
        </w:rPr>
        <w:t>
      </w:t>
      </w:r>
      <w:r>
        <w:rPr>
          <w:rFonts w:ascii="Times New Roman"/>
          <w:b w:val="false"/>
          <w:i w:val="false"/>
          <w:color w:val="000000"/>
          <w:sz w:val="28"/>
          <w:u w:val="single"/>
        </w:rPr>
        <w:t>интеллектуальной собственности,</w:t>
      </w:r>
      <w:r>
        <w:rPr>
          <w:rFonts w:ascii="Times New Roman"/>
          <w:b w:val="false"/>
          <w:i w:val="false"/>
          <w:color w:val="000000"/>
          <w:sz w:val="28"/>
        </w:rPr>
        <w:t> </w:t>
      </w:r>
      <w:r>
        <w:rPr>
          <w:rFonts w:ascii="Times New Roman"/>
          <w:b w:val="false"/>
          <w:i w:val="false"/>
          <w:color w:val="000000"/>
          <w:sz w:val="28"/>
          <w:u w:val="single"/>
        </w:rPr>
        <w:t>стоимости нематериальных</w:t>
      </w:r>
      <w:r>
        <w:br/>
      </w:r>
      <w:r>
        <w:rPr>
          <w:rFonts w:ascii="Times New Roman"/>
          <w:b w:val="false"/>
          <w:i w:val="false"/>
          <w:color w:val="000000"/>
          <w:sz w:val="28"/>
        </w:rPr>
        <w:t>
                               </w:t>
      </w:r>
      <w:r>
        <w:rPr>
          <w:rFonts w:ascii="Times New Roman"/>
          <w:b w:val="false"/>
          <w:i w:val="false"/>
          <w:color w:val="000000"/>
          <w:sz w:val="28"/>
          <w:u w:val="single"/>
        </w:rPr>
        <w:t>активов)»</w:t>
      </w:r>
    </w:p>
    <w:p>
      <w:pPr>
        <w:spacing w:after="0"/>
        <w:ind w:left="0"/>
        <w:jc w:val="both"/>
      </w:pPr>
      <w:r>
        <w:rPr>
          <w:rFonts w:ascii="Times New Roman"/>
          <w:b w:val="false"/>
          <w:i w:val="false"/>
          <w:color w:val="ff0000"/>
          <w:sz w:val="28"/>
        </w:rPr>
        <w:t xml:space="preserve">      Сноска. Регламент дополнен приложением 4 в соответствии с приказом Министра юстиции РК от 19.06.2014 </w:t>
      </w:r>
      <w:r>
        <w:rPr>
          <w:rFonts w:ascii="Times New Roman"/>
          <w:b w:val="false"/>
          <w:i w:val="false"/>
          <w:color w:val="ff0000"/>
          <w:sz w:val="28"/>
        </w:rPr>
        <w:t>№ 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*При оказании услуги при обращении Услуполучателя в государственный</w:t>
      </w:r>
      <w:r>
        <w:br/>
      </w:r>
      <w:r>
        <w:rPr>
          <w:rFonts w:ascii="Times New Roman"/>
          <w:b w:val="false"/>
          <w:i w:val="false"/>
          <w:color w:val="000000"/>
          <w:sz w:val="28"/>
        </w:rPr>
        <w:t>
</w:t>
      </w:r>
      <w:r>
        <w:rPr>
          <w:rFonts w:ascii="Times New Roman"/>
          <w:b w:val="false"/>
          <w:i/>
          <w:color w:val="000000"/>
          <w:sz w:val="28"/>
        </w:rPr>
        <w:t>                              орган</w:t>
      </w:r>
    </w:p>
    <w:p>
      <w:pPr>
        <w:spacing w:after="0"/>
        <w:ind w:left="0"/>
        <w:jc w:val="both"/>
      </w:pPr>
      <w:r>
        <w:drawing>
          <wp:inline distT="0" distB="0" distL="0" distR="0">
            <wp:extent cx="104902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0490200" cy="6096000"/>
                    </a:xfrm>
                    <a:prstGeom prst="rect">
                      <a:avLst/>
                    </a:prstGeom>
                  </pic:spPr>
                </pic:pic>
              </a:graphicData>
            </a:graphic>
          </wp:inline>
        </w:drawing>
      </w:r>
    </w:p>
    <w:p>
      <w:pPr>
        <w:spacing w:after="0"/>
        <w:ind w:left="0"/>
        <w:jc w:val="both"/>
      </w:pPr>
      <w:r>
        <w:rPr>
          <w:rFonts w:ascii="Times New Roman"/>
          <w:b w:val="false"/>
          <w:i/>
          <w:color w:val="000000"/>
          <w:sz w:val="28"/>
        </w:rPr>
        <w:t>       **При предоставлении услуги в электронном формате посредством</w:t>
      </w:r>
      <w:r>
        <w:br/>
      </w:r>
      <w:r>
        <w:rPr>
          <w:rFonts w:ascii="Times New Roman"/>
          <w:b w:val="false"/>
          <w:i w:val="false"/>
          <w:color w:val="000000"/>
          <w:sz w:val="28"/>
        </w:rPr>
        <w:t>
</w:t>
      </w:r>
      <w:r>
        <w:rPr>
          <w:rFonts w:ascii="Times New Roman"/>
          <w:b w:val="false"/>
          <w:i/>
          <w:color w:val="000000"/>
          <w:sz w:val="28"/>
        </w:rPr>
        <w:t xml:space="preserve">                            ИС «Е-Лицензирование» </w:t>
      </w:r>
    </w:p>
    <w:p>
      <w:pPr>
        <w:spacing w:after="0"/>
        <w:ind w:left="0"/>
        <w:jc w:val="both"/>
      </w:pPr>
      <w:r>
        <w:drawing>
          <wp:inline distT="0" distB="0" distL="0" distR="0">
            <wp:extent cx="137160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716000" cy="7429500"/>
                    </a:xfrm>
                    <a:prstGeom prst="rect">
                      <a:avLst/>
                    </a:prstGeom>
                  </pic:spPr>
                </pic:pic>
              </a:graphicData>
            </a:graphic>
          </wp:inline>
        </w:drawing>
      </w:r>
    </w:p>
    <w:p>
      <w:pPr>
        <w:spacing w:after="0"/>
        <w:ind w:left="0"/>
        <w:jc w:val="both"/>
      </w:pPr>
      <w:r>
        <w:rPr>
          <w:rFonts w:ascii="Times New Roman"/>
          <w:b w:val="false"/>
          <w:i w:val="false"/>
          <w:color w:val="000000"/>
          <w:sz w:val="28"/>
        </w:rPr>
        <w:t>      *СФЕ - структурно - функциональная единица: взаимодействие структурных подразделений (работников) услугодателя, центра обслуживания населения, веб-портала «электронного правительства»;</w:t>
      </w:r>
    </w:p>
    <w:p>
      <w:pPr>
        <w:spacing w:after="0"/>
        <w:ind w:left="0"/>
        <w:jc w:val="both"/>
      </w:pPr>
      <w:r>
        <w:drawing>
          <wp:inline distT="0" distB="0" distL="0" distR="0">
            <wp:extent cx="94107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410700" cy="4991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