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373e" w14:textId="0a23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и Правил представления единым накопительным пенсионным фондом Государственной корпорации "Правительство для граждан"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 с использованием электронного документооборота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января 2014 года № 12-ө. Зарегистрирован в Министерстве юстиции Республики Казахстан 19 февраля 2014 года № 9167. Утратил силу приказом и.о. Министра труда и социальной защиты населения Республики Казахстан от 3 августа 2017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03.08.2017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подпунктами 5) и 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единым накопительным пенсионным фондом Государственной корпорации "Правительство для граждан"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 с использованием электронного документооборота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социального обеспечения и социального страхования (Козжановой М.С.)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2014 года № 12-Ө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базы данных вкладчиков (получателей) по</w:t>
      </w:r>
      <w:r>
        <w:br/>
      </w:r>
      <w:r>
        <w:rPr>
          <w:rFonts w:ascii="Times New Roman"/>
          <w:b/>
          <w:i w:val="false"/>
          <w:color w:val="000000"/>
        </w:rPr>
        <w:t>обязательным пенсионным взносам, обязательным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пенсионным взносам и единого списка физических лиц, заключивших</w:t>
      </w:r>
      <w:r>
        <w:br/>
      </w:r>
      <w:r>
        <w:rPr>
          <w:rFonts w:ascii="Times New Roman"/>
          <w:b/>
          <w:i w:val="false"/>
          <w:color w:val="000000"/>
        </w:rPr>
        <w:t>договор о пенсионном обеспечении за счет обязательных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взносов, обязательных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и определяют порядок формирования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(далее - единый список), базы данных вкладчиков (получателей) по обязательным пенсионным взносам, обязательным профессиональным пенсионным взносам (далее - база данных).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на основании полученных от ежедневно передаваемых единым накопительным пенсионным фондом (далее - ЕНПФ)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вновь заключенных и прекративших действие </w:t>
      </w:r>
      <w:r>
        <w:rPr>
          <w:rFonts w:ascii="Times New Roman"/>
          <w:b w:val="false"/>
          <w:i w:val="false"/>
          <w:color w:val="000000"/>
          <w:sz w:val="28"/>
        </w:rPr>
        <w:t>договорах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обязательных пенсионных взносов, обязательных профессиональных пенсионных взносов, формирует единый список и ежедневно обновляет </w:t>
      </w:r>
      <w:r>
        <w:rPr>
          <w:rFonts w:ascii="Times New Roman"/>
          <w:b w:val="false"/>
          <w:i w:val="false"/>
          <w:color w:val="000000"/>
          <w:sz w:val="28"/>
        </w:rPr>
        <w:t>базу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список содержит следующие персонифицированные данные по каждому вкладчику (получателю):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дата рождения, место рождения, пол, адрес места жительства, гражданство вкладчика (получателя);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серия и номер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дата выдачи указанных документов и наименование выдавшего их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изменении номера и даты выдачи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изменении гражданства, открытии или закрытии договоров о пенсионном обеспечении за счет обязательных пенсионных взносов, обязательных профессиональных пенсионных взносов в едином 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изменении реквизитов, статуса вкладчика (получателя).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База данных, помимо персонифицированных данных по каждому вкладчику (получателю), указанных в пункте 3 настоящих правил, содержит следующие сведения: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перечисленных обязательных пенсионных взносах, обязательных профессиональных пенсионных взносах и (или) пени, а также их возврата в соответствии с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агентах по уплате обязательных профессиональных пенсионных взносов, включая наименование и реквизиты агента в соответствии с установленными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сумме пенсионных накоплений.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корпорация на основании полученных от ЕНПФ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в ЕНПФ Протокол о включении или не включении сведений о договорах о пенсионном обеспечении за счет обязательных пенсионных взносов, обязательных профессиональных пенсионных взносов в единый список (далее - Протокол).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сведений о договорах о пенсионном обеспечении за счет обязательных пенсионных взносов, обязательных профессиональных пенсионных взносах, Протокол должен содержать информацию о не включенных договорах о пенсионном обеспечении за счет обязательных пенсионных взносов, обязательных профессиональных пенсионных взносов с указанием причины не включения в соответствии с Договором об обмене информацией между Государственной корпорацией и ЕНПФ.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совместно с ЕНПФ обеспечивает наличие у вкладчиков (получателей) не более одного индивидуального пенсионного счета за счет обязательных пенсионных взносов и (или) обязательных профессиональных пенсионных взносов.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ранее заключенного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обязательных профессиональных пенсионных взносов физическое лицо, за которое перечисляются обязательные профессиональные пенсионные взносы, и новый агент подписывают заявление о присоединении к договору о пенсионном обеспечении за счет обязательных профессиональных пенсионных взносов, без открытия нового индивидуального пенсионного счета по учету обязательных профессиональных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профессиональные пенсионные взносы, инвестиционный доход, пеня и иные поступления в соответствии с законодательством Республики Казахстан о пенсионном обеспечении, поступившие по новому договору о пенсионном обеспечении за счет обязательных профессиональных пенсионных взносов, учитываются на индивидуальном пенсионном счете вкладчика (получателя), открытом на основании ранее заключенного договора о пенсионном обеспечении за счет обязательных профессиональных пенсионных взносов.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ежедневно производит сверку реквизитов вкладчиков (получателей) в едином списке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с ЕНПФ, со сведениями, имеющимися в Государственной базе данных физических лиц.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расхождений в реквизитах вкладчиков (получателей): фамилии, имени, отчества (при наличии), даты рождения, ИИН и пола Государственная корпорация приводит реквизиты вкладчика в соответствие с данными Государственной базы данных физических лиц.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Передача сведений об изменении реквизитов вкладчика (получателя) в ЕНПФ осуществляется электронным способом, определенным в соответствии с договором между Государственной корпорацией и ЕНПФ, с использованием финансовой автоматизированной системы транспорта информации не позднее одного рабочего дня, следующего за днем внесения изменений в единый список.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ЕНПФ не позднее одного рабочего дня, следующего за днем получения сведений об изменении реквизитов вкладчика (получателя) из Государственной корпорации, вносит изменения в автоматизированную информационную систему ЕНПФ.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Ежегодно до 1 марта года, следующего за отчетным, между Государственной корпорацией и ЕНПФ производится сверка баз данных на соответствие реквизитов вкладчиков (получателей) с учетом их статусов в Централизованной базе данных уполномоченного государственного органа.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2014 года № 12-Ө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единым накопительным пенсионным фондом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корпорации "Правительство для граждан" сведений</w:t>
      </w:r>
      <w:r>
        <w:br/>
      </w:r>
      <w:r>
        <w:rPr>
          <w:rFonts w:ascii="Times New Roman"/>
          <w:b/>
          <w:i w:val="false"/>
          <w:color w:val="000000"/>
        </w:rPr>
        <w:t>о заключенных и прекративших действие с вкладчиками</w:t>
      </w:r>
      <w:r>
        <w:br/>
      </w:r>
      <w:r>
        <w:rPr>
          <w:rFonts w:ascii="Times New Roman"/>
          <w:b/>
          <w:i w:val="false"/>
          <w:color w:val="000000"/>
        </w:rPr>
        <w:t>(получателями) договорах о пенсионном обеспечении за счет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взносов, обязательных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 с использованием электронного</w:t>
      </w:r>
      <w:r>
        <w:br/>
      </w:r>
      <w:r>
        <w:rPr>
          <w:rFonts w:ascii="Times New Roman"/>
          <w:b/>
          <w:i w:val="false"/>
          <w:color w:val="000000"/>
        </w:rPr>
        <w:t>документооборота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представления единым накопительным пенсионным фондом Государственной корпорации "Правительство для граждан"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 с использованием электронного документооборота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и определяют порядок и сроки представления единым накопительным пенсионным фондом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корпорации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заключенных и прекративших действие с вкладчиками (получателями) </w:t>
      </w:r>
      <w:r>
        <w:rPr>
          <w:rFonts w:ascii="Times New Roman"/>
          <w:b w:val="false"/>
          <w:i w:val="false"/>
          <w:color w:val="000000"/>
          <w:sz w:val="28"/>
        </w:rPr>
        <w:t>договорах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обязательных пенсионных взносов, обязательных профессиональных пенсионных взносов с использованием электронного </w:t>
      </w:r>
      <w:r>
        <w:rPr>
          <w:rFonts w:ascii="Times New Roman"/>
          <w:b w:val="false"/>
          <w:i w:val="false"/>
          <w:color w:val="000000"/>
          <w:sz w:val="28"/>
        </w:rPr>
        <w:t>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Единый накопительный пенсионный фонд ежедневно передает в Государственную корпорацию сведения о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 за текущий и предшествующий рабочие дни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сведений осуществляется ежедневно электронным способом, определенным в соответствии с договором между Государственной корпорации и единым накопительным пенсионным фондом с использованием финансовой автоматизированной системы транспорта информации, не позднее 23 часов 30 минут времени текущего дня города Астаны.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корпорация не позднее следующего рабочего дня со дня поступления сведений направляет в единый накопительный пенсионный фонд электронное уведомление, свидетельствующее о поступлении данных сведений в Государственную корпорацию, и Протокол о включении или не включении сведений о договорах о пенсионном обеспечении за счет обязательных пенсионных взносов, обязательных профессиональных пенсионных взносов в единый список.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накопительным пенсионным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и прекративших 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вкладчиками (получателями) договорах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 за счет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заключенных и прекративших действие с вкладчиками</w:t>
      </w:r>
      <w:r>
        <w:br/>
      </w:r>
      <w:r>
        <w:rPr>
          <w:rFonts w:ascii="Times New Roman"/>
          <w:b/>
          <w:i w:val="false"/>
          <w:color w:val="000000"/>
        </w:rPr>
        <w:t>(получателями) договорах о пенсионном обеспечении за счет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взносов, обязательных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 за "__"_______ 20__год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567"/>
        <w:gridCol w:w="3161"/>
        <w:gridCol w:w="1711"/>
        <w:gridCol w:w="2726"/>
        <w:gridCol w:w="1568"/>
      </w:tblGrid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вклад-чика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(ГГГГММДД)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270"/>
        <w:gridCol w:w="1303"/>
        <w:gridCol w:w="2271"/>
        <w:gridCol w:w="1880"/>
        <w:gridCol w:w="3302"/>
        <w:gridCol w:w="15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вкладчика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договоре о пенсионном обеспечении за счет обязательных пенсионных взносов, обязательных профессиональных пенсионных взносов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индивидуального пенсионного счета вкладчика (получателя)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действия договора о пенсионном обеспечении и закрытия индивидуального пенсионного счета (ГГГГММДД)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прекращения действия договора о пенсионном обеспечении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Но-мер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(ГГГГММДД)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(ГГГГММДД)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12, 13 обязательны к заполнению при прекращении действия договора о пенсионном обеспечении за счет обязательных пенсионных взносов, обязательных профессиональных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должна содержать соответствующее обозначение в зависимости от причины прекращения действия договора о пенсионном обеспечении за счет обязательных пенсионных взносов, обязательных профессиональных пенсионных взносов: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выплата всей суммы пенсионных накоплений в связи с достижением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выплата всей суммы пенсионных накоплений в связи с достижением пенсионного возраста лицами, проживающими в зонах чрезвычайного или максимального радиационного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выплата всей суммы пенсионных накоплений в связи с достижением пенсионного возраста женщинами, воспитавшими 5 и более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выплата всей суммы пенсионных накоплений в связи с выездом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в связи с переводом пенсионных накоплений вкладчика (получателя) в страховую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выплата всей суммы пенсионных накоплений наследнику(ам) в связи со смертью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выплата всей суммы пенсионных накоплений на погребение в связи со смертью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выплата всей суммы пенсионных накоплений по ранее действующему законодательству Республики Казахстан о пенсионном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объединение индивидуальных пенсионных счетов, при наличии у вкладчика (получателя) двух и более договоров о пенсионном обеспечении за счет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отсутствие договора о пенсионном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выплата всей суммы пенсионных накоплений по выслуге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расторжение договора о пенсионном обеспечении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расторжение договора о пенсионном обеспечении в одностороннем порядке по инициативе вкладчика (получателя) при отсутствии накоплений на ИПС;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прочие (в соответствии с Договором об обмене информацией).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