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ae1e" w14:textId="89aa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241 "Об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февраля 2014 года № 12. Зарегистрировано в Министерстве юстиции Республики Казахстан 27 февраля 2014 года № 9178. Утратило силу постановлением Правления Национального Банка Республики Казахстан от 29 февраля 2016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в целях совершенствования порядка реализации Национальным Банком Республики Казахстан приоритетного права государства на приобретение аффинированного золота для пополнения активов в драгоценных металлах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241 «Об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металлах» (зарегистрированное в Реестре государственной регистрации нормативных правовых актов под № 7955, опубликованное 14 ноября 2012 года в газете «Казахстанская правда» № 394-395 (27213-27214))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приоритетного права государства на приобретение аффинированного золота для пополнения активов в драгоценных металлах,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«мерных слитков, пластин, гранул, порошка и других форм, с содержанием химически чистого золота не менее 995 частей на 1000, за исключением изделий,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порядке ввоза на таможенную территорию Таможенного союза и вывоза с таможенной территории Таможенного союза драгоценных металлов, драгоценных камней и сырьевых товаров, содержащих драгоценные металлы, утвержденному Решением Коллегии Евразийской экономической комиссии от 16 августа 2012 года № 134 «О нормативных правовых актах в области нетарифного регулирования»;»;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 рамках утвержденного лимита приобретения Национальный Банк определяет объем аффинированного золота, который будет приобретен в предстоящем полугодии у конкретного клиента, предоставившего график прогноза производства и продажи аффинированного золота. Объемы приобретения доводятся до сведения клиентов на первое полугодие будущего года - до 1 декабря текущего года, на второе полугодие текущего года - до 1 июня текущего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Цена аффинированного золота определяется в тенге исходя из средневзвешенного биржевого курса тенге к доллару США на дату, предшествующую дате сделки, и среднего значения утреннего и вечернего фиксинга на золото Лондонской ассоциации рынка драгоценных металлов, усредненного на весь месяц поставки, и дисконта,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по экспорту золота на международные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реализацию, включающие бид-аск (bid-ask) спред;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скидка за качество, которая применяется в случае приобретения аффинированного золота, не отвечающего международным стандартам качества, принятым Лондонской ассоциацией рынка драгоценных металлов и обозначенным в документах данной ассоциации как стандарт «Лондонская качественная поставка» («London good delivery»).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определения ставок дисконта затраты на реализацию, включающие бид-аск (bid-ask) спред, принимаются равными нулю только на основании решения Правления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дисконта на предстоящее полугодие утверждаются Председателем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всему аффинированному золоту одного качества, приобретаемому в одном периоде, применяется единая ставка дисконта.».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