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26d8" w14:textId="d052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за оказанные медицинские услуги онкологическим больным в рамках гарантированного объема бесплатной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11 февраля 2014 года № 82. Зарегистрирован в Министерстве юстиции Республики Казахстан 20 марта 2014 года № 9261. Утратил силу приказом и.о. Министра здравоохранения и социального развития Республики Казахстан от 28 июля 2015 года №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и социального развития РК от 28.07.2015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здравоохранения»,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затрат организациям здравоохранения за счет бюджетных средств, утвержденных постановлением Правительства Республики Казахстан от 7 декабря 2009 года № 2030,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утвержденными постановлением Правительства Республики Казахстан от 25 октября 2012 года № 1358, и Правилами использования целевых текущих трансфертов из республиканского бюджета на текущий год областными бюджетами, бюджетами городов Астаны и Алматы на здравоохранение, утвержденными постановлением Правительства Республики Казахстан,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12 августа 2011 года № 540 «Об утверждении Положения о деятельности организаций здравоохранения, оказывающих онкологическую помощь населению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за оказанные медицинские услуги онкологическим больным в рамках гарантированного объема бесплатной медицинской помощи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органам государственного управления здравоохранением областей, города республиканского значения и столицы (по согласованию) при осуществлении оплаты за оказанные медицинские услуги онкологическим больным гарантированного объема бесплатной медицинской помощи, руководствоваться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Республиканскому государственному предприятию на праве хозяйственного ведения «Республиканский центр электронного здравоохранения» Министерства здравоохранения Республики Казахстан (Нугуманов Т.К.) обеспечить на постоянной основе информационно-техническое сопровождение информационной системы «Электронный регистр онкологических больных».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оплаты медицинских услуг Министерства здравоохранения Республики Казахстан (Ермекбаев К.К.)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Токежанов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2014 года № 82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оплаты за оказанные медицинские услуги онкологическим больным </w:t>
      </w:r>
      <w:r>
        <w:br/>
      </w:r>
      <w:r>
        <w:rPr>
          <w:rFonts w:ascii="Times New Roman"/>
          <w:b/>
          <w:i w:val="false"/>
          <w:color w:val="000000"/>
        </w:rPr>
        <w:t>
в рамках гарантированного объема бесплатной медицинской помощи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за оказанные медицинские услуги онкологическим больным в рамках гарантированного объема бесплатной медицинской помощи (далее - Правила) определяют порядок оплаты оказанных медицинских услуг онкологическим больным, за исключением онкогематологических больных (кроме больных лимфомой),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(далее - ГОБМП) с учетом контроля качества и объема оказанной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здравоохранения»,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затрат организациям здравоохранения за счет бюджетных средств, утвержденных постановлением Правительства Республики Казахстан от 7 декабря 2009 года № 2030,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утвержденными постановлением Правительства Республики Казахстан от 25 октября 2012 года № 1358,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текущий год областными бюджетами, бюджетами городов Астаны и Алматы на здравоохранение, утвержденными постановлением Правительства Республики Казахстан, а также приказом и.о. Министра здравоохранения Республики Казахстан от 12 августа 2011 года № 540 «Об утверждении Положения о деятельности организаций здравоохранения, оказывающих онкологическую помощь населению Республики Казахстан» (зарегистрированным в Реестре государственной регистрации нормативных правовых актов под № 7198).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следующих участников процесса: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областные, региональные, городские онкологические организации и онкологические отделения многопрофильных клиник, оказывающие медицинскую помощь онкологическим больным в рамках ГОБМП (далее - онкодиспансер);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органы государственного управления здравоохранением областей, города республиканского значения и столицы (далее - УЗ), осуществляющие закуп, оплату и контроль оказываемых медицинских услуг онкологическим больных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оплаты медицинских услуг Министерства здравоохранения Республики Казахстан (далее – КОМУ) и его территориальные департаменты (далее - ТД КОМУ), осуществляющие координацию и мониторинг за внедрением и использованием целевого текущего трансферта на оказание медицинских услуг онкологическим больным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департаменты Комитета контроля медицинской и фармацевтической деятельности Министерства здравоохранения Республики Казахстан (далее - ТД ККМФД), осуществляющие контроль качества оказанной медицинской помощи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«Казахский научно-исследовательский институт онкологии и радиологии» Министерства здравоохранения Республики Казахстан (далее - КазНИИОиР), осуществляющее организационно-методическую работу при оказании медицинской помощи онкологическим больным;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«Республиканский центр электронного здравоохранения» Министерства здравоохранения Республики Казахстан (далее – РЦЭЗ) и его территориальные филиалы (далее – ФЛ РЦЭЗ), осуществляющее информационно-техническое сопровождение информационной системы «Электронный регистр онкологических больных» (далее – ЭРОБ);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«Республиканский центр развития здравоохранения» Министерства здравоохранения Республики Казахстан (далее – РЦРЗ), осуществляющее, анализ, мониторинг структуры и объема медицинской помощи онкологическим больным, результатов деятельности онкологических диспансеров и оценку медико-экономической эффективности онкологической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«Казмедтех», осуществляющее организацию и проведение закупок медицинской техники для дальнейшей передачи онкодиспансерам на условиях финансового лизинга (далее – лизингодатель);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коммунальное предприятие «Национальный центр педиатрии и детской хирургии» и Акционерное общество «Национальный научный центр материнства и детства», оказывающие медицинскую помощь детям с онкологическими заболеваниями на уровне круглосуточного 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первичная медицинская документация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предназначенный для записи данных о состоянии здоровья пациентов, отражающих характер, объем и качество оказанной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(далее - уполномоченный орган) -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отчетный период - период времени, равный одному календарному месяцу (с первого по последнее числа месяца);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по оплате услуг - постоянно действующий коллегиальный орган, создаваемый УЗ из числа сотрудников УЗ, ТД КОМУ и ТД ККМФД, филиалов РЦЭЗ для осуществления оплаты за оказанные медицинские услуги в рамках ГОБМП, в порядке определенном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медицинская помощь онкологическим больным - комплекс медицинских услуг, направленных на диагностику и лечение (в том числе с предраковыми заболеваниями и доброкачественными новообразованиями по перечню заболеваний, утвержденному УЗ) и диспансерное наблюдение за больными со злокачественными новообразованиями, включающих лекарственное обеспечение, на всех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комплексный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онкологического больного (далее – комплексный тариф) – стоимость комплекса медицинских услуг в рамках ГОБМП в расчете на одного онкологического больного, за исключением онкогематологических больных (кроме больных лимфомой), зарегистрированных в ЭРОБ, утвержденный администратором бюджетных программ, в лице 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среднесписочная численность онкологических больных - численность онкологических больных в среднем за отчетный период, которая определяется путем суммирования численности онкологических больных, зарегистрированных в ЭРОБ за каждый календарный день отчетного периода и деления полученной суммы на число календарных дней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электронный регистр онкологических больных (далее – ЭРОБ) – единая информационная система электронной регистрации, учета, обработки и хранения данных больных с онкологической патологией, данные которой используются при размещении ГОБМП и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за оказанные медицинские услуги онкологическим больным в рамках ГОБМП (далее – оплата) осуществляется по комплексному тарифу за счет средств республиканского бюджета в виде целевых текущих трансфертов и местного бюджета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ГОБМП, заключенного между УЗ и онкодиспансером в пределах бюджетных средств, выделенных администратором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Комплексный тариф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и планирования затрат на медицинские услуги, оказываемые в рамках ГОБМП, утвержденной приказом Министра здравоохранения Республики Казахстан от 26 ноября 2009 года № 801 (зарегистрированного в Реестре государственной регистрации нормативных правовых актов под № 5946) (далее – Методика).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Комплексный тариф предусматривает обеспечение онкологических больных </w:t>
      </w:r>
      <w:r>
        <w:rPr>
          <w:rFonts w:ascii="Times New Roman"/>
          <w:b w:val="false"/>
          <w:i w:val="false"/>
          <w:color w:val="000000"/>
          <w:sz w:val="28"/>
        </w:rPr>
        <w:t>консультативно-диагностической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стационарной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помощью в рамках ГОБМП и включает расходы на их оказание в соответствии с Методикой.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Комплексный тариф не включает расходы на оказание стационарозамещающей и стационарной медицинской помощи детям до восемнадцати лет с онкологическими заболеваниями. При этом, возраст детей на момент первой госпитализации и начало курса лечения не должен достигать восемнадцати.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Оплата лизинговых платежей за оказанные медицинские услуги осуществляется УЗ при условии их оказания с использованием медицинской техники, приобретенной по договору финансового лизинга, заключенному онкодиспансером с лизингодателем.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оплаты за оказанные медицинские услуги</w:t>
      </w:r>
      <w:r>
        <w:br/>
      </w:r>
      <w:r>
        <w:rPr>
          <w:rFonts w:ascii="Times New Roman"/>
          <w:b/>
          <w:i w:val="false"/>
          <w:color w:val="000000"/>
        </w:rPr>
        <w:t>
онкологическим больным в рамках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>
бесплатной медицинской помощи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Ответственное лицо онкодиспансера, на которого возложена персональная ответственность за регистрацию, перерегистрацию и снятие с учета онкологических больных в ЭРОБ (далее - ответственное лицо онкодиспансера), ежедневно проводит обновление сведений по онкологическим больным в ЭРОБ с учетом свободного выбора пациентом онкодиспансера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извещения о больном с впервые в жизни установленным диагнозом рака или другого злокачественного новообразования (</w:t>
      </w:r>
      <w:r>
        <w:rPr>
          <w:rFonts w:ascii="Times New Roman"/>
          <w:b w:val="false"/>
          <w:i w:val="false"/>
          <w:color w:val="000000"/>
          <w:sz w:val="28"/>
        </w:rPr>
        <w:t>форма 090/у</w:t>
      </w:r>
      <w:r>
        <w:rPr>
          <w:rFonts w:ascii="Times New Roman"/>
          <w:b w:val="false"/>
          <w:i w:val="false"/>
          <w:color w:val="000000"/>
          <w:sz w:val="28"/>
        </w:rPr>
        <w:t>) и медицинской карты амбулаторного пациента (</w:t>
      </w:r>
      <w:r>
        <w:rPr>
          <w:rFonts w:ascii="Times New Roman"/>
          <w:b w:val="false"/>
          <w:i w:val="false"/>
          <w:color w:val="000000"/>
          <w:sz w:val="28"/>
        </w:rPr>
        <w:t>форма 025/у</w:t>
      </w:r>
      <w:r>
        <w:rPr>
          <w:rFonts w:ascii="Times New Roman"/>
          <w:b w:val="false"/>
          <w:i w:val="false"/>
          <w:color w:val="000000"/>
          <w:sz w:val="28"/>
        </w:rPr>
        <w:t>) или медицинской карты стационарного больного (</w:t>
      </w:r>
      <w:r>
        <w:rPr>
          <w:rFonts w:ascii="Times New Roman"/>
          <w:b w:val="false"/>
          <w:i w:val="false"/>
          <w:color w:val="000000"/>
          <w:sz w:val="28"/>
        </w:rPr>
        <w:t>форма 003/у</w:t>
      </w:r>
      <w:r>
        <w:rPr>
          <w:rFonts w:ascii="Times New Roman"/>
          <w:b w:val="false"/>
          <w:i w:val="false"/>
          <w:color w:val="000000"/>
          <w:sz w:val="28"/>
        </w:rPr>
        <w:t>), формы которых утверждены приказом и.о. Министра здравоохранения Республики Казахстан от 23 октября 2010 года № 907 (зарегистрированного в Реестре государственной регистрации нормативных правовых актов под № 6697);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смерти из органов записи актов гражданского состояния (далее – органы ЗАГС);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личного заявления (произвольной формы) онкологического больного о перерегистрации в другой онкодиспансер;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диспансерного отделения онкодиспансера о выздоровлении онкологического больного.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Сведения регистрации смерти онкологического больного уточняются ответственным лицом онкодиспансера в ЭРОБ не позднее 10 календарных дней со дня регистрации смерти онкологического больного органом ЗАГС.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Врач химиотерапевт онкодиспансера вводит данные по фактическому использованию химиопрепаратов онкологическим больным в соответствии со схемой применения химиопрепаратов с учетом предельных разовых доз в ЭРОБ.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Ответственное лицо онкодиспансера вводит данные из первичной медицинской документации в ЭРОБ, на основании которых автоматически формируются: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извещение о больном с впервые в жизни установленным диагнозом рака или другого злокачественного новообразования (</w:t>
      </w:r>
      <w:r>
        <w:rPr>
          <w:rFonts w:ascii="Times New Roman"/>
          <w:b w:val="false"/>
          <w:i w:val="false"/>
          <w:color w:val="000000"/>
          <w:sz w:val="28"/>
        </w:rPr>
        <w:t>форма 090/у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контрольная карта диспансерного наблюдения (онко) (форма </w:t>
      </w:r>
      <w:r>
        <w:rPr>
          <w:rFonts w:ascii="Times New Roman"/>
          <w:b w:val="false"/>
          <w:i w:val="false"/>
          <w:color w:val="000000"/>
          <w:sz w:val="28"/>
        </w:rPr>
        <w:t>030-6/у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карта выбывшего из онкологического стационара (</w:t>
      </w:r>
      <w:r>
        <w:rPr>
          <w:rFonts w:ascii="Times New Roman"/>
          <w:b w:val="false"/>
          <w:i w:val="false"/>
          <w:color w:val="000000"/>
          <w:sz w:val="28"/>
        </w:rPr>
        <w:t>форма 066-2/у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материала на цитологическое исследование (</w:t>
      </w:r>
      <w:r>
        <w:rPr>
          <w:rFonts w:ascii="Times New Roman"/>
          <w:b w:val="false"/>
          <w:i w:val="false"/>
          <w:color w:val="000000"/>
          <w:sz w:val="28"/>
        </w:rPr>
        <w:t>форма 027-3/у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персонифицированный реестр выбывших больных из круглосуточного и дневного стационара;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персонифицированный реестр оказанных услуг в кабинете амбулаторной химиотерапии;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реестр оказанных консультативно-диагностических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больных и заболеваниях злокачественными новообразованиями (форма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использования медицинской техники, приобретенной на условиях финансового лизинга специалист онкодиспансера заполняет лист использования медицинской техники, приобретенной на условиях финансового лизинга в форме </w:t>
      </w:r>
      <w:r>
        <w:rPr>
          <w:rFonts w:ascii="Times New Roman"/>
          <w:b w:val="false"/>
          <w:i w:val="false"/>
          <w:color w:val="000000"/>
          <w:sz w:val="28"/>
        </w:rPr>
        <w:t>066-2/у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оказании стационарной медицинской помощи онкологическому больному и при оказании консультативно-диагностической помощи в виде приложения к </w:t>
      </w:r>
      <w:r>
        <w:rPr>
          <w:rFonts w:ascii="Times New Roman"/>
          <w:b w:val="false"/>
          <w:i w:val="false"/>
          <w:color w:val="000000"/>
          <w:sz w:val="28"/>
        </w:rPr>
        <w:t>форме 025/у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онкодиспансера вводит сводные данные об использовании медицинской техники, приобретенной на условиях финансового лизинга из первичной медицинской документации в ЭРОБ,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Оплата за отчетный период осуществляется по средней списочной численности онкологических больных по комплексному тарифу, в пределах средств, предусмотренных планами финансирования бюджетных программ (подпрограмм) по обязательствам и платежам администратора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Оплата осуществляется с учетом результатов </w:t>
      </w:r>
      <w:r>
        <w:rPr>
          <w:rFonts w:ascii="Times New Roman"/>
          <w:b w:val="false"/>
          <w:i w:val="false"/>
          <w:color w:val="000000"/>
          <w:sz w:val="28"/>
        </w:rPr>
        <w:t>контроля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объема оказанной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снятия с учета в ЭРОБ онкологических больных по причине смерти, дата смерти которых зарегистрирована в прошедшем отчетном периоде, оплата осуществляется в отчетном периоде с учетом снятия суммы, рассчитанной за каждый день нахождения онкологического больного на учете со дня регистрации даты смерти по комплексному тарифу в день, и мер экономического воздействия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Оценка качества и объема медицинской помощи, оказанной онкологическим больным, осуществляется автоматически в ЭРОБ в соответствии со стандартами в области здравоохранения и мерами экономического воздействия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качества летальных случаев в стационарах онкодиспансера осуществляется ТД ККМФД в рамках государственного контроля в сфере оказания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ТД ККМФД по результатам контроля качества прикрепляет в ЭРОБ экспертное заключение по случаям с летальным исходом онкологических больных, которое представляется в комиссию по оплате услуг при УЗ в срок не позднее трех рабочих дней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ТД КОМУ осуществляет мониторинг за объемом оказанных медицинских услуг онкологическим больными и эффективным использованием бюджетных средств и формирует экспертное заключение в произвольной форме и представляет в УЗ в срок не позднее трех рабочих дней месяца, следующего за отчетным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оценки качества и объема применяются меры экономического воздействия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Онкодиспансер направляет в УЗ в срок не позднее одного рабочего дня, следующего за отчетным периодом сформированный в ЭРОБ счет-реестр оказанных медицинских услуг онкологическим больным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счет-реестр).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Онкодиспансер вместе со счет-реестром предоставляет персонифицированный реестр выбывших больных из круглосуточного и дневного стационара, персонифицированный реестр оказанных услуг в кабинете амбулаторной химиотерапии и сводный реестр оказанных консультативно-диагностических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 основании счет-реестра, экспертных заключений ТД КОМУ и ТД ККМФД в ЭРОБ УЗ формируется протокол исполнения договора по оказанию медицинских услуг онкологическим больным в рамках ГОБМП (далее – протокол исполнения)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приложение к нему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Протокол исполнения и приложение к нему рассматриваются и подписываются комиссией по оплате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 основании протокола исполнения договора в ЭРОБ формируется акт выполненных услуг оказанных онкологическим больным (далее - акт выполненных услуг)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один экземпляр которого передается в онкодиспансер.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Оплата по подписанным актам выполненных услуг осуществляется УЗ в течение 10-ти календарных дней с момента окончания отчетного периода (в декабре до 25 числа) с учетом удержания части ранее выплаченного аванса в объеме и сроки,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ГОБМП, путем перечисления денежных средств на расчетный счет онкодиспансера.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бюджетных средств, подлежащие удержанию или снятию, по результатам контроля качества и объема учитываются при последующих взаиморасчетах с онкодиспансером в период срока действия договора на оказание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Онкодиспансер с целью обеспечения доступности и качества медицинской помощи онкологическим больным и реализации их права на свободный выбор осуществляет оплату по заключенным договорам с организациями здравоохранения, в том числе с онкодиспансерами, в пределах сумм, предусмотренных основным договором на оказание ГОБМП: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оказанные консультативно-диагностические услуги по тарифам согласно тарификатору, утвержденному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оказанную стационарную и стационарозамещающую помощь по тарифам за один пролеченный случай, утвержденным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Онкодиспансер в срок до 30 числа следующего за отчетным периодом вводит в ЭРОБ информацию за предыдущий отчетный период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структуре доходов за оказанные медицинские услуги онкологическим больным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структуре расходов за оказанные медицинские услуги онкологическим больным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дифференцированной оплате работников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повышению квалификации и переподготовке кадров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ЭРОБ информации, предусмотренной настоящим пунктом, оплата за текущий отчетный период не производится до введения указанных данных.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оказанные медицинские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онкологическим больным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Лист использования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техники, приобретенной на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финансового лизинга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2742"/>
        <w:gridCol w:w="3175"/>
        <w:gridCol w:w="1587"/>
        <w:gridCol w:w="2887"/>
        <w:gridCol w:w="2455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оказанные медицинские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онкологическим больным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Меры экономического воздействия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857"/>
        <w:gridCol w:w="3428"/>
        <w:gridCol w:w="3001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дефекта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воздействия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летальных исходов (предотвратимые)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онкологический больной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6-ти кратный размер комплексного тарифа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Недостоверное, несвоевременное и некачественное введение данных в ЭРОБ и несоответствие предъявленных к оплате документов данным ЭРОБ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онкологический больной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3-х кратный размер комплексного тарифа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Несвоевременная регистрация сведений смерти в ЭРОБ, позднее 10 дней с момента смерти онкологического больного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онкологический больной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комплексного тарифа </w:t>
            </w:r>
          </w:p>
        </w:tc>
      </w:tr>
    </w:tbl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оказанные медицинские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онкологическим больным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СЧЕТ-РЕЕСТР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за оказание медицинских услуг онкологическим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больным 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№_______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период: с «___»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«___»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организации здравоохранения: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Комплексный тариф на одного онкологического больного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2800"/>
        <w:gridCol w:w="1768"/>
        <w:gridCol w:w="736"/>
        <w:gridCol w:w="1474"/>
        <w:gridCol w:w="589"/>
        <w:gridCol w:w="1031"/>
        <w:gridCol w:w="1916"/>
        <w:gridCol w:w="1622"/>
        <w:gridCol w:w="1328"/>
      </w:tblGrid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ЭРОБ*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учет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учета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ЭРОБ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Среднесписочная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Предъявлено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регионов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умершие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медицинских услуг онкологическим больным в рамках гарантированного объема бесплатной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Лизинговые платежи**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возмещения лизинговых платежей за медицинскую технику,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приобретенную на условиях финансового лизинга _________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2"/>
        <w:gridCol w:w="2182"/>
        <w:gridCol w:w="1961"/>
        <w:gridCol w:w="1762"/>
        <w:gridCol w:w="1962"/>
        <w:gridCol w:w="1975"/>
        <w:gridCol w:w="1976"/>
      </w:tblGrid>
      <w:tr>
        <w:trPr>
          <w:trHeight w:val="9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услугу,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 Всего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 к оплате:__________________________________________ тенге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93"/>
        <w:gridCol w:w="2164"/>
        <w:gridCol w:w="5443"/>
      </w:tblGrid>
      <w:tr>
        <w:trPr>
          <w:trHeight w:val="30" w:hRule="atLeast"/>
        </w:trPr>
        <w:tc>
          <w:tcPr>
            <w:tcW w:w="6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здравоохранения (поставщика):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/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счета-реестра на бумажном носителе)</w:t>
            </w:r>
          </w:p>
        </w:tc>
      </w:tr>
      <w:tr>
        <w:trPr>
          <w:trHeight w:val="30" w:hRule="atLeast"/>
        </w:trPr>
        <w:tc>
          <w:tcPr>
            <w:tcW w:w="6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организации здравоохранения (поставщика):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/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счета-реестра на бумажном носителе)</w:t>
            </w:r>
          </w:p>
        </w:tc>
      </w:tr>
      <w:tr>
        <w:trPr>
          <w:trHeight w:val="30" w:hRule="atLeast"/>
        </w:trPr>
        <w:tc>
          <w:tcPr>
            <w:tcW w:w="6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(для счета-реестра на бумажном носителе)</w:t>
            </w:r>
          </w:p>
        </w:tc>
        <w:tc>
          <w:tcPr>
            <w:tcW w:w="2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 20___ года.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ЭРОБ - информационная система «Электронный регистр онкологических больных»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представляется в случае оказания медицинских услуг на медицинской технике, приобретенной на условиях финансового лизинга.</w:t>
      </w:r>
    </w:p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оказанные медицинские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онкологическим больным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исполнения договора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№_______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период: с «___»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«___»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организации здравоохранения: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подпрограммы: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477"/>
        <w:gridCol w:w="1307"/>
        <w:gridCol w:w="949"/>
        <w:gridCol w:w="1320"/>
        <w:gridCol w:w="949"/>
        <w:gridCol w:w="1320"/>
        <w:gridCol w:w="976"/>
      </w:tblGrid>
      <w:tr>
        <w:trPr>
          <w:trHeight w:val="51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Предъявленная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Среднесписочная численность онкологических больных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Случаи за отчетный период, прошедшие контроль качества, из них: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подтверждены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Недостоверное, несвоевременное и некачественное введение данных в ЭРОБ и несоответствие предъявленных к оплате документов данным ЭРОБ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Несвоевременная регистрация сведений смерти, позднее 10 дней с момента смерти онкологического больного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Лизинговые платежи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2"/>
        <w:gridCol w:w="1696"/>
        <w:gridCol w:w="1575"/>
        <w:gridCol w:w="1357"/>
        <w:gridCol w:w="1697"/>
        <w:gridCol w:w="1768"/>
        <w:gridCol w:w="1575"/>
      </w:tblGrid>
      <w:tr>
        <w:trPr>
          <w:trHeight w:val="108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предъявленных к оплате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Предъявленная сумма лизингового платежа к оплате, тенге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услуг к снятию с оплаты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лизингового платежа к снятию с оплаты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принятых к оплате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 сумма лизингового платежа, тенге</w:t>
            </w:r>
          </w:p>
        </w:tc>
      </w:tr>
      <w:tr>
        <w:trPr>
          <w:trHeight w:val="72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использованием медицинской техники, приобретенной на условиях финансового лизинга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Иные выплаты/вычеты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5132"/>
        <w:gridCol w:w="3171"/>
        <w:gridCol w:w="5001"/>
      </w:tblGrid>
      <w:tr>
        <w:trPr>
          <w:trHeight w:val="30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Согласно решения комиссии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Выплаты, сумма тенге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Вычеты, сумма тенге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 ИТОГО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Всего предъявлено к оплате 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Всего принято к оплате __________________________ тенге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Председатель: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__________________/____________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 (при его наличии).)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протокола на бумажном носителе) 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__________________/______________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 (при его наличии.)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протокола на бумажном носителе) 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__________________/______________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 (при его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протокола на бумажном носителе)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__________________/______________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протокола на бумажном носителе) 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«_____» _________ 20 ___ года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оказанные медицинские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онкологическим больным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Реестр онкологических больных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несвоевременной регистрацией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сведений смерти в ЭРОБ*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Комплексный тариф на одного онкологического больного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месяц:_________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Комплексный тариф на одного онкологического больного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день: ______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2105"/>
        <w:gridCol w:w="1734"/>
        <w:gridCol w:w="1125"/>
        <w:gridCol w:w="1125"/>
        <w:gridCol w:w="2410"/>
        <w:gridCol w:w="1061"/>
        <w:gridCol w:w="1941"/>
        <w:gridCol w:w="1745"/>
      </w:tblGrid>
      <w:tr>
        <w:trPr>
          <w:trHeight w:val="24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даты смерти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подлежащая снятию,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в.т.ч.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учета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воздействия 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Председатель: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__________________/____________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 (при его наличии).)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протокола на бумажном носителе) 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__________________/______________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 (при его наличии.)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протокола на бумажном носителе) 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__________________/______________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 (при его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протокола на бумажном носителе)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__________________/______________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протокола на бумажном носителе) 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«_____» _________ 20 ___ года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оказанные медицинские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онкологическим больным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Акт выполненных работ (услуг),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оказанных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объема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№_______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период: с «___»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«___»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Наименование организации здравоохранения: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Наименование бюджетной программы: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Наименование бюджетной подпрограммы: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Общая сумма по Договору 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выплаченного аванса 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оплаченных (оказанных) услуг 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лизинговых платежей на текущий год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Договору 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Комплексный тариф на одного онкологического больного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3676"/>
        <w:gridCol w:w="2970"/>
        <w:gridCol w:w="2970"/>
        <w:gridCol w:w="1838"/>
        <w:gridCol w:w="1981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ЭРОБ*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Среднесписочная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ЭРОБ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Предъявлено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помощи, в том числе: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Лизинговые платежи**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2428"/>
        <w:gridCol w:w="2000"/>
        <w:gridCol w:w="2000"/>
        <w:gridCol w:w="2000"/>
        <w:gridCol w:w="3287"/>
      </w:tblGrid>
      <w:tr>
        <w:trPr>
          <w:trHeight w:val="30" w:hRule="atLeast"/>
        </w:trPr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медицинского оборудования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медицинской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Предъявлено к оплате,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 к оплате,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лизингового платежа к оплате (тенге)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лизингового платежа к оплате (тенге)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принято к оплате: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 тенге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возмещение лизинговых платежей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тенге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 удержанию ранее выплаченного аванса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тенге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 удержанию лизинговых платежей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тенге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ранее выплаченного аванса, который подлежит удержанию в следующий период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тенге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к перечислению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 тенге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возмещение лизинговых платежей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тенге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
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
</w:t>
            </w:r>
          </w:p>
        </w:tc>
      </w:tr>
      <w:tr>
        <w:trPr>
          <w:trHeight w:val="48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(наименование)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(наименование)</w:t>
            </w:r>
          </w:p>
        </w:tc>
      </w:tr>
      <w:tr>
        <w:trPr>
          <w:trHeight w:val="48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___________/_____________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акта на бумажном носителе)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___________/_____________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акта на бумажном носителе)</w:t>
            </w:r>
          </w:p>
        </w:tc>
      </w:tr>
      <w:tr>
        <w:trPr>
          <w:trHeight w:val="48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акта на бумажном носителе) 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906"/>
            </w:tblGrid>
            <w:tr>
              <w:trPr>
                <w:trHeight w:val="30" w:hRule="atLeast"/>
              </w:trPr>
              <w:tc>
                <w:tcPr>
                  <w:tcW w:w="69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Место печати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(для акта на бумажном носителе)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*ЭРОБ - информационная система «Электронный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онкологических больных»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представляется в случае оказания медицинских услуг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медицинской технике, приобретенной на условиях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лизинга.</w:t>
      </w:r>
    </w:p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оказанные медицинские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онкологическим больным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Структура дохода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при оказании медицинских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онкологическим больным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период с «___»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«___»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организации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6784"/>
        <w:gridCol w:w="1299"/>
        <w:gridCol w:w="1732"/>
        <w:gridCol w:w="1443"/>
        <w:gridCol w:w="2310"/>
      </w:tblGrid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дохода,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РБ в виде ЦТТ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 за отчетный период, всего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медицинских услуг онкологическим больным в рамках ГОБМП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медицинских услуг онкологическим больным в рамках ГОБМП по договору с другими онкологическими диспансерами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целевым группам населения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 другие услуги (указать)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(поставщика):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/______________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счета-реестра на бумажном носителе)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(поставщика):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/______________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счета-реестра на бумажном носителе)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(для формы на бумажном носителе)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_________ 20 ___ года</w:t>
            </w:r>
          </w:p>
        </w:tc>
      </w:tr>
    </w:tbl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оказанные медицинские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онкологическим больным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Структура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при оказании медицинских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онкологическим больным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период с «___»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«___»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организации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142"/>
        <w:gridCol w:w="1143"/>
        <w:gridCol w:w="1571"/>
        <w:gridCol w:w="2144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месяц,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 на начало периода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заработной плате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медикаментам и прочим средствам медицинского назначения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 на конец периода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заработной плате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медикаментам и прочим средствам медицинского назначения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Остаток средств на начало отчетного периода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доход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расход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 расходы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труда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и фармацевты (с высшим образованием), провизоры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мед. персонал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мед. персонал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Дополнительные денежные выплаты (премии и диф.оплата, единовременное пособие к отпуску, мат.помощь)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мед. персонал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мед. персонал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в.т.ч. дифференцированная оплата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мед. персонал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мед. персонал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Компенсационные выплаты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и другие обязательные выплаты в бюджет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отчисления в Государственный фонд социального страхования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на обязательное страхование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товаров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продуктов питания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медикаментов и прочих средств медицинского назначения, в том числе: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таргетные препараты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химиопрепараты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 средствами онкологических больных на амбулаторном уровне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прочих товаров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мягкого инвентаря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Коммунальные и прочие услуги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коммунальных услуг, всего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горячую, холодную воду, канализацию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газ, электроэнергию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теплоэнергию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связи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работы, в том числе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иммуногистохимические исследования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источника для гаматерапевтических аппаратов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сервисное обслуживание лучевого аппарата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 и переподготовку кадров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услуг, оказанных онкологическим больным другими онкологическими диспансерами (взаиморасчет)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текущие затраты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и служебные разъезды внутри страны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 повышение квалификации и переподготовку кадров организаций здравоохранения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и служебные разъезды за пределы страны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 повышение квалификации и переподготовку кадров организаций здравоохранения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текущие затраты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Лизинговые платежи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основных средств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(поставщика):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/______________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счета-реестра на бумажном носителе)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(поставщика):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/______________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счета-реестра на бумажном носителе)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(для формы на бумажном носителе)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_________ 20 ___ года</w:t>
            </w:r>
          </w:p>
        </w:tc>
      </w:tr>
    </w:tbl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оказанные медицинские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онкологическим больным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Информация по дифференцированной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оплате работников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период с «___»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«___»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организации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083"/>
        <w:gridCol w:w="1020"/>
        <w:gridCol w:w="3208"/>
        <w:gridCol w:w="1167"/>
        <w:gridCol w:w="1021"/>
        <w:gridCol w:w="2772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численность работников (человек)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оплаты труда, тыс.тенге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дополнительные денежные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получившие дифференцированную оплату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дифференцированную оплату труда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персонал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врачебный персонал на амбулаторном уровне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Фармацевты (с высшим образованием), провизоры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средний медицинский персонал на амбулаторном уровне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(поставщика):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/______________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счета-реестра на бумажном носителе)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(поставщика):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/______________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счета-реестра на бумажном носителе)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(для формы на бумажном носителе)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_________ 20 ___ года</w:t>
            </w:r>
          </w:p>
        </w:tc>
      </w:tr>
    </w:tbl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оказанные медицинские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онкологическим больным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Информация по повышению квалификации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переподготовке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период с «___»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«___»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организации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2258"/>
        <w:gridCol w:w="903"/>
        <w:gridCol w:w="752"/>
        <w:gridCol w:w="1505"/>
        <w:gridCol w:w="1355"/>
        <w:gridCol w:w="1656"/>
        <w:gridCol w:w="1505"/>
        <w:gridCol w:w="1054"/>
        <w:gridCol w:w="903"/>
        <w:gridCol w:w="1507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высшим образованием), провизоров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медицинских работников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фармацевтических работников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 немедицинским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из них: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повысили квалификацию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 переподготовку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(поставщика):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/______________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счета-реестра на бумажном носителе)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(поставщика):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/______________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счета-реестра на бумажном носителе)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(для формы на бумажном носителе)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_________ 20 ___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