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9b55" w14:textId="5729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недискриминационных методик уполномоченного органа, осуществляющего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20 января 2014 года № 13-ОД. Зарегистрирован в Министерстве юстиции Республики Казахстан 7 апреля 2014 года № 9302.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национальной экономики РК от 28.12.2017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пункта 1 статьи 13 Закона Республики Казахстан от 9 июля 1998 года "О естественных монополиях"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03" w:id="2"/>
    <w:p>
      <w:pPr>
        <w:spacing w:after="0"/>
        <w:ind w:left="0"/>
        <w:jc w:val="both"/>
      </w:pPr>
      <w:r>
        <w:rPr>
          <w:rFonts w:ascii="Times New Roman"/>
          <w:b w:val="false"/>
          <w:i w:val="false"/>
          <w:color w:val="000000"/>
          <w:sz w:val="28"/>
        </w:rPr>
        <w:t xml:space="preserve">
      1) Недискриминационную методику расчета тарифов (цен, ставок сборов) на регулируемые услуги субъектов естественных монополий по транспортировке нефти по магистральным трубопроводам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04" w:id="3"/>
    <w:p>
      <w:pPr>
        <w:spacing w:after="0"/>
        <w:ind w:left="0"/>
        <w:jc w:val="both"/>
      </w:pPr>
      <w:r>
        <w:rPr>
          <w:rFonts w:ascii="Times New Roman"/>
          <w:b w:val="false"/>
          <w:i w:val="false"/>
          <w:color w:val="000000"/>
          <w:sz w:val="28"/>
        </w:rPr>
        <w:t xml:space="preserve">
      2) Недискриминационную методику расчета тарифов (цен, ставок сборов) на регулируемые услуги субъектов естественных монополий по хранению товарного газа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05" w:id="4"/>
    <w:p>
      <w:pPr>
        <w:spacing w:after="0"/>
        <w:ind w:left="0"/>
        <w:jc w:val="both"/>
      </w:pPr>
      <w:r>
        <w:rPr>
          <w:rFonts w:ascii="Times New Roman"/>
          <w:b w:val="false"/>
          <w:i w:val="false"/>
          <w:color w:val="000000"/>
          <w:sz w:val="28"/>
        </w:rPr>
        <w:t xml:space="preserve">
      3) Недискриминационную методику расчета тарифов (цен, ставок сборов) на регулируемые услуги субъектов естественных монополий по транспортировке товарного газа по магистральным газопроводам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06" w:id="5"/>
    <w:p>
      <w:pPr>
        <w:spacing w:after="0"/>
        <w:ind w:left="0"/>
        <w:jc w:val="both"/>
      </w:pPr>
      <w:r>
        <w:rPr>
          <w:rFonts w:ascii="Times New Roman"/>
          <w:b w:val="false"/>
          <w:i w:val="false"/>
          <w:color w:val="000000"/>
          <w:sz w:val="28"/>
        </w:rPr>
        <w:t xml:space="preserve">
      4) Недискриминационную методику расчета тарифов (цен, ставок сборов) на регулируемые услуги субъектов естественных монополий по подаче воды по магистральным трубопроводам и (или) каналам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04.05.2018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обеспечить:</w:t>
      </w:r>
    </w:p>
    <w:bookmarkEnd w:id="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Start w:name="z11" w:id="7"/>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w:t>
      </w:r>
    </w:p>
    <w:bookmarkEnd w:id="7"/>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сведений об опубликовании;</w:t>
      </w:r>
    </w:p>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 субъектов естественной монополии, оказывающих услуги по хранению, транспортировке товарного газа по соединительным, магистральным газопроводам и (или) газораспределительным системам и субъектов естественных монополий, оказывающих услуги по транспортировке нефти и (или) нефтепродуктов по магистральным трубопроводам;</w:t>
      </w:r>
    </w:p>
    <w:p>
      <w:pPr>
        <w:spacing w:after="0"/>
        <w:ind w:left="0"/>
        <w:jc w:val="both"/>
      </w:pPr>
      <w:r>
        <w:rPr>
          <w:rFonts w:ascii="Times New Roman"/>
          <w:b w:val="false"/>
          <w:i w:val="false"/>
          <w:color w:val="000000"/>
          <w:sz w:val="28"/>
        </w:rPr>
        <w:t>
      3) в срок не превышающий десяти календарных дней направить копию приказа на бумажном и электронном носителе для официального опубликования в информационно-правовой системе "Әділет".</w:t>
      </w:r>
    </w:p>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
Министр окружающей</w:t>
            </w:r>
            <w:r>
              <w:br/>
            </w:r>
            <w:r>
              <w:rPr>
                <w:rFonts w:ascii="Times New Roman"/>
                <w:b w:val="false"/>
                <w:i w:val="false"/>
                <w:color w:val="000000"/>
                <w:sz w:val="20"/>
              </w:rPr>
              <w:t>
среды и водных ресурсов</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_______________Н. Каппаров</w:t>
            </w:r>
            <w:r>
              <w:br/>
            </w:r>
            <w:r>
              <w:rPr>
                <w:rFonts w:ascii="Times New Roman"/>
                <w:b w:val="false"/>
                <w:i w:val="false"/>
                <w:color w:val="000000"/>
                <w:sz w:val="20"/>
              </w:rPr>
              <w:t>
3 марта 2014 год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
Министр нефти и газа</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_______________У. Карабалин</w:t>
            </w:r>
            <w:r>
              <w:br/>
            </w:r>
            <w:r>
              <w:rPr>
                <w:rFonts w:ascii="Times New Roman"/>
                <w:b w:val="false"/>
                <w:i w:val="false"/>
                <w:color w:val="000000"/>
                <w:sz w:val="20"/>
              </w:rPr>
              <w:t>
2 января 2014 год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
Министр экономики</w:t>
            </w:r>
            <w:r>
              <w:br/>
            </w:r>
            <w:r>
              <w:rPr>
                <w:rFonts w:ascii="Times New Roman"/>
                <w:b w:val="false"/>
                <w:i w:val="false"/>
                <w:color w:val="000000"/>
                <w:sz w:val="20"/>
              </w:rPr>
              <w:t>
и бюджетного планирования</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_______________Е. Досаев</w:t>
            </w:r>
            <w:r>
              <w:br/>
            </w:r>
            <w:r>
              <w:rPr>
                <w:rFonts w:ascii="Times New Roman"/>
                <w:b w:val="false"/>
                <w:i w:val="false"/>
                <w:color w:val="000000"/>
                <w:sz w:val="20"/>
              </w:rPr>
              <w:t>
12 февраля 2014 год</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20 января 2014 года № 13 - ОД</w:t>
            </w:r>
          </w:p>
        </w:tc>
      </w:tr>
    </w:tbl>
    <w:bookmarkStart w:name="z15" w:id="10"/>
    <w:p>
      <w:pPr>
        <w:spacing w:after="0"/>
        <w:ind w:left="0"/>
        <w:jc w:val="left"/>
      </w:pPr>
      <w:r>
        <w:rPr>
          <w:rFonts w:ascii="Times New Roman"/>
          <w:b/>
          <w:i w:val="false"/>
          <w:color w:val="000000"/>
        </w:rPr>
        <w:t xml:space="preserve"> Недискриминационная методика расчета тарифов (цен, ставок сборов) на регулируемые услуги субъектов естественных монополий по транспортировке нефти по магистральным трубопроводам</w:t>
      </w:r>
    </w:p>
    <w:bookmarkEnd w:id="10"/>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28.12.2017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регулируемые услуги субъектов естественных монополий по транспортировке нефти по магистральным трубопроводам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"Об утверждении Особого порядка формирования затрат, применяемого при утверждении тарифов (цен, ставок сборов) на регулируемые услуги (товары, работы) субъектов естественных монополий" (зарегистрирован в Реестре государственной регистрации нормативных правовых актов за № 8480) (далее – Особый порядок).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Методика разработана в целях определения механизма расчета тарифов (цен, ставок сборов) на регулируемые услуги нефтепроводной организации по транспортировке нефти по магистральным трубопроводам.</w:t>
      </w:r>
    </w:p>
    <w:bookmarkEnd w:id="13"/>
    <w:bookmarkStart w:name="z19" w:id="14"/>
    <w:p>
      <w:pPr>
        <w:spacing w:after="0"/>
        <w:ind w:left="0"/>
        <w:jc w:val="both"/>
      </w:pPr>
      <w:r>
        <w:rPr>
          <w:rFonts w:ascii="Times New Roman"/>
          <w:b w:val="false"/>
          <w:i w:val="false"/>
          <w:color w:val="000000"/>
          <w:sz w:val="28"/>
        </w:rPr>
        <w:t>
      3. Для целей настоящей Методики используются следующие понятия:</w:t>
      </w:r>
    </w:p>
    <w:bookmarkEnd w:id="14"/>
    <w:bookmarkStart w:name="z24" w:id="15"/>
    <w:p>
      <w:pPr>
        <w:spacing w:after="0"/>
        <w:ind w:left="0"/>
        <w:jc w:val="both"/>
      </w:pPr>
      <w:r>
        <w:rPr>
          <w:rFonts w:ascii="Times New Roman"/>
          <w:b w:val="false"/>
          <w:i w:val="false"/>
          <w:color w:val="000000"/>
          <w:sz w:val="28"/>
        </w:rPr>
        <w:t>
      отчетный период – финансовый год, предшествующий дате подачи заявки на утверждение тарифа на регулируемые услуги нефтепроводной организации;</w:t>
      </w:r>
    </w:p>
    <w:bookmarkEnd w:id="15"/>
    <w:bookmarkStart w:name="z25" w:id="16"/>
    <w:p>
      <w:pPr>
        <w:spacing w:after="0"/>
        <w:ind w:left="0"/>
        <w:jc w:val="both"/>
      </w:pPr>
      <w:r>
        <w:rPr>
          <w:rFonts w:ascii="Times New Roman"/>
          <w:b w:val="false"/>
          <w:i w:val="false"/>
          <w:color w:val="000000"/>
          <w:sz w:val="28"/>
        </w:rPr>
        <w:t>
      участок магистрального трубопровода – участок магистрального трубопровода без ответвлений и подключений, ограниченный перекачивающими станциями, перекачивающей станцией и (или) границами подразделений нефтепроводной организации;</w:t>
      </w:r>
    </w:p>
    <w:bookmarkEnd w:id="16"/>
    <w:bookmarkStart w:name="z26" w:id="17"/>
    <w:p>
      <w:pPr>
        <w:spacing w:after="0"/>
        <w:ind w:left="0"/>
        <w:jc w:val="both"/>
      </w:pPr>
      <w:r>
        <w:rPr>
          <w:rFonts w:ascii="Times New Roman"/>
          <w:b w:val="false"/>
          <w:i w:val="false"/>
          <w:color w:val="000000"/>
          <w:sz w:val="28"/>
        </w:rPr>
        <w:t>
      услуги по транспортировке нефти по магистральным трубопроводам (далее – Услуги) – услуги по перекачке нефти по магистральным трубопроводам, сливу нефти с железнодорожных цистерн, наливу нефти в железнодорожные цистерны, наливу нефти в танкера, сливу нефти с автоцистерн, наливу нефти в автоцистерны, хранению нефти, перевалке нефти, смешению нефти, операторской деятельности по единой маршрутизации;</w:t>
      </w:r>
    </w:p>
    <w:bookmarkEnd w:id="17"/>
    <w:bookmarkStart w:name="z27" w:id="18"/>
    <w:p>
      <w:pPr>
        <w:spacing w:after="0"/>
        <w:ind w:left="0"/>
        <w:jc w:val="both"/>
      </w:pPr>
      <w:r>
        <w:rPr>
          <w:rFonts w:ascii="Times New Roman"/>
          <w:b w:val="false"/>
          <w:i w:val="false"/>
          <w:color w:val="000000"/>
          <w:sz w:val="28"/>
        </w:rPr>
        <w:t>
      нефтепроводная организация – субъект естественной монополии, оказывающий услуги по транспортировке нефти по магистральным трубопроводам.</w:t>
      </w:r>
    </w:p>
    <w:bookmarkEnd w:id="18"/>
    <w:p>
      <w:pPr>
        <w:spacing w:after="0"/>
        <w:ind w:left="0"/>
        <w:jc w:val="both"/>
      </w:pPr>
      <w:r>
        <w:rPr>
          <w:rFonts w:ascii="Times New Roman"/>
          <w:b w:val="false"/>
          <w:i w:val="false"/>
          <w:color w:val="000000"/>
          <w:sz w:val="28"/>
        </w:rPr>
        <w:t xml:space="preserve">
      Иные понятия и термины, используемые в настоящей Методике, применяются в соответствии с законодательством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июня 2012 года "О магистральном трубопроводе".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 Определение дохода от реализации услуги по перекачку</w:t>
      </w:r>
      <w:r>
        <w:br/>
      </w:r>
      <w:r>
        <w:rPr>
          <w:rFonts w:ascii="Times New Roman"/>
          <w:b/>
          <w:i w:val="false"/>
          <w:color w:val="000000"/>
        </w:rPr>
        <w:t>нефти по магистральным трубопроводам</w:t>
      </w:r>
    </w:p>
    <w:bookmarkEnd w:id="19"/>
    <w:bookmarkStart w:name="z25" w:id="20"/>
    <w:p>
      <w:pPr>
        <w:spacing w:after="0"/>
        <w:ind w:left="0"/>
        <w:jc w:val="both"/>
      </w:pPr>
      <w:r>
        <w:rPr>
          <w:rFonts w:ascii="Times New Roman"/>
          <w:b w:val="false"/>
          <w:i w:val="false"/>
          <w:color w:val="000000"/>
          <w:sz w:val="28"/>
        </w:rPr>
        <w:t xml:space="preserve">
      4. При формировании тарифов на Услуги учитываются затраты в соответствии с </w:t>
      </w:r>
      <w:r>
        <w:rPr>
          <w:rFonts w:ascii="Times New Roman"/>
          <w:b w:val="false"/>
          <w:i w:val="false"/>
          <w:color w:val="000000"/>
          <w:sz w:val="28"/>
        </w:rPr>
        <w:t>Особым порядком</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5. Прибыль, входящая в состав тарифа, должна обеспечивать нормальное функционирование нефтепроводной организации, в том числе выполнение работ по восстановлению, техническому перевооружению и модернизации производственных активов.</w:t>
      </w:r>
    </w:p>
    <w:bookmarkEnd w:id="21"/>
    <w:bookmarkStart w:name="z27" w:id="22"/>
    <w:p>
      <w:pPr>
        <w:spacing w:after="0"/>
        <w:ind w:left="0"/>
        <w:jc w:val="both"/>
      </w:pPr>
      <w:r>
        <w:rPr>
          <w:rFonts w:ascii="Times New Roman"/>
          <w:b w:val="false"/>
          <w:i w:val="false"/>
          <w:color w:val="000000"/>
          <w:sz w:val="28"/>
        </w:rPr>
        <w:t>
      6. Доход от реализации Услуг рассчитывается по формуле:</w:t>
      </w:r>
    </w:p>
    <w:bookmarkEnd w:id="22"/>
    <w:p>
      <w:pPr>
        <w:spacing w:after="0"/>
        <w:ind w:left="0"/>
        <w:jc w:val="both"/>
      </w:pPr>
      <w:r>
        <w:rPr>
          <w:rFonts w:ascii="Times New Roman"/>
          <w:b w:val="false"/>
          <w:i w:val="false"/>
          <w:color w:val="000000"/>
          <w:sz w:val="28"/>
        </w:rPr>
        <w:t>
      Д = 3 + ДУП + КПН,</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 - доход;</w:t>
      </w:r>
    </w:p>
    <w:p>
      <w:pPr>
        <w:spacing w:after="0"/>
        <w:ind w:left="0"/>
        <w:jc w:val="both"/>
      </w:pPr>
      <w:r>
        <w:rPr>
          <w:rFonts w:ascii="Times New Roman"/>
          <w:b w:val="false"/>
          <w:i w:val="false"/>
          <w:color w:val="000000"/>
          <w:sz w:val="28"/>
        </w:rPr>
        <w:t>
      3 - учитываемая при расчете тарифа сумма затрат при заявленном объеме услуг;</w:t>
      </w:r>
    </w:p>
    <w:p>
      <w:pPr>
        <w:spacing w:after="0"/>
        <w:ind w:left="0"/>
        <w:jc w:val="both"/>
      </w:pPr>
      <w:r>
        <w:rPr>
          <w:rFonts w:ascii="Times New Roman"/>
          <w:b w:val="false"/>
          <w:i w:val="false"/>
          <w:color w:val="000000"/>
          <w:sz w:val="28"/>
        </w:rPr>
        <w:t>
      ДУП - допустимый уровень прибыли;</w:t>
      </w:r>
    </w:p>
    <w:p>
      <w:pPr>
        <w:spacing w:after="0"/>
        <w:ind w:left="0"/>
        <w:jc w:val="both"/>
      </w:pPr>
      <w:r>
        <w:rPr>
          <w:rFonts w:ascii="Times New Roman"/>
          <w:b w:val="false"/>
          <w:i w:val="false"/>
          <w:color w:val="000000"/>
          <w:sz w:val="28"/>
        </w:rPr>
        <w:t>
      КПН - величина корпоративного подоходного налога, определяемая исходя из допустимого уровня прибыли (ДУП) и ставки корпоративного подоходного налога в соответствии с действующим налоговым законодательством Республики Казахстан.</w:t>
      </w:r>
    </w:p>
    <w:bookmarkStart w:name="z28" w:id="23"/>
    <w:p>
      <w:pPr>
        <w:spacing w:after="0"/>
        <w:ind w:left="0"/>
        <w:jc w:val="both"/>
      </w:pPr>
      <w:r>
        <w:rPr>
          <w:rFonts w:ascii="Times New Roman"/>
          <w:b w:val="false"/>
          <w:i w:val="false"/>
          <w:color w:val="000000"/>
          <w:sz w:val="28"/>
        </w:rPr>
        <w:t>
      7. Допустимый уровень прибыли определяется как произведение стоимости регулируемой базы задействованных активов на ставку прибыли на регулируемую базу задействованных активов и рассчитывается по формуле:</w:t>
      </w:r>
    </w:p>
    <w:bookmarkEnd w:id="23"/>
    <w:p>
      <w:pPr>
        <w:spacing w:after="0"/>
        <w:ind w:left="0"/>
        <w:jc w:val="both"/>
      </w:pPr>
      <w:r>
        <w:rPr>
          <w:rFonts w:ascii="Times New Roman"/>
          <w:b w:val="false"/>
          <w:i w:val="false"/>
          <w:color w:val="000000"/>
          <w:sz w:val="28"/>
        </w:rPr>
        <w:t>
      ДУП = Б * СПЗА,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ДУП - допустимый уровень прибыли;</w:t>
      </w:r>
    </w:p>
    <w:p>
      <w:pPr>
        <w:spacing w:after="0"/>
        <w:ind w:left="0"/>
        <w:jc w:val="both"/>
      </w:pPr>
      <w:r>
        <w:rPr>
          <w:rFonts w:ascii="Times New Roman"/>
          <w:b w:val="false"/>
          <w:i w:val="false"/>
          <w:color w:val="000000"/>
          <w:sz w:val="28"/>
        </w:rPr>
        <w:t>
      Б - стоимость регулируемой базы задействованных активов;</w:t>
      </w:r>
    </w:p>
    <w:p>
      <w:pPr>
        <w:spacing w:after="0"/>
        <w:ind w:left="0"/>
        <w:jc w:val="both"/>
      </w:pPr>
      <w:r>
        <w:rPr>
          <w:rFonts w:ascii="Times New Roman"/>
          <w:b w:val="false"/>
          <w:i w:val="false"/>
          <w:color w:val="000000"/>
          <w:sz w:val="28"/>
        </w:rPr>
        <w:t>
      СПЗА - ставка прибыли на регулируемую базу задействованных активов.</w:t>
      </w:r>
    </w:p>
    <w:bookmarkStart w:name="z29" w:id="24"/>
    <w:p>
      <w:pPr>
        <w:spacing w:after="0"/>
        <w:ind w:left="0"/>
        <w:jc w:val="both"/>
      </w:pPr>
      <w:r>
        <w:rPr>
          <w:rFonts w:ascii="Times New Roman"/>
          <w:b w:val="false"/>
          <w:i w:val="false"/>
          <w:color w:val="000000"/>
          <w:sz w:val="28"/>
        </w:rPr>
        <w:t xml:space="preserve">
      8. Ставка прибыли на регулируемую базу задействованных активов рассчитывается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расчету ставки прибыли на регулируемую базу задействованных активов субъектов естественной монополии, оказывающих услуги по транспортировке нефти по магистральным трубопроводам, утвержденной приказом исполняющего обязанности Председателя Агентства Республики Казахстан по регулированию естественных монополий и защите конкуренции от 5 июля 2004 года № 304-ОД (зарегистрированный в Реестре государственной регистрации нормативных правовых актов за № 2997).</w:t>
      </w:r>
    </w:p>
    <w:bookmarkEnd w:id="24"/>
    <w:bookmarkStart w:name="z30" w:id="25"/>
    <w:p>
      <w:pPr>
        <w:spacing w:after="0"/>
        <w:ind w:left="0"/>
        <w:jc w:val="both"/>
      </w:pPr>
      <w:r>
        <w:rPr>
          <w:rFonts w:ascii="Times New Roman"/>
          <w:b w:val="false"/>
          <w:i w:val="false"/>
          <w:color w:val="000000"/>
          <w:sz w:val="28"/>
        </w:rPr>
        <w:t>
      9. Регулируемую базу задействованных активов нефтепроводной организации составляют долгосрочные активы (остаточная стоимость основных средств и нематериальных активов, авансы поставщикам за долгосрочные активы и другие) и чистый оборотный капитал, необходимые для обеспечения оказания услуг по транспортировке нефти и определяемые на конец отчетного периода. Значение чистого оборотного капитала рассчитывается по формуле:</w:t>
      </w:r>
    </w:p>
    <w:bookmarkEnd w:id="25"/>
    <w:p>
      <w:pPr>
        <w:spacing w:after="0"/>
        <w:ind w:left="0"/>
        <w:jc w:val="both"/>
      </w:pPr>
      <w:r>
        <w:rPr>
          <w:rFonts w:ascii="Times New Roman"/>
          <w:b w:val="false"/>
          <w:i w:val="false"/>
          <w:color w:val="000000"/>
          <w:sz w:val="28"/>
        </w:rPr>
        <w:t>
      ЧОК = ТА - ТО,</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ЧОК - чистый оборотный капитал;</w:t>
      </w:r>
    </w:p>
    <w:p>
      <w:pPr>
        <w:spacing w:after="0"/>
        <w:ind w:left="0"/>
        <w:jc w:val="both"/>
      </w:pPr>
      <w:r>
        <w:rPr>
          <w:rFonts w:ascii="Times New Roman"/>
          <w:b w:val="false"/>
          <w:i w:val="false"/>
          <w:color w:val="000000"/>
          <w:sz w:val="28"/>
        </w:rPr>
        <w:t>
      ТА - текущие активы;</w:t>
      </w:r>
    </w:p>
    <w:p>
      <w:pPr>
        <w:spacing w:after="0"/>
        <w:ind w:left="0"/>
        <w:jc w:val="both"/>
      </w:pPr>
      <w:r>
        <w:rPr>
          <w:rFonts w:ascii="Times New Roman"/>
          <w:b w:val="false"/>
          <w:i w:val="false"/>
          <w:color w:val="000000"/>
          <w:sz w:val="28"/>
        </w:rPr>
        <w:t>
      ТО - текущие обязательства.</w:t>
      </w:r>
    </w:p>
    <w:bookmarkStart w:name="z31" w:id="26"/>
    <w:p>
      <w:pPr>
        <w:spacing w:after="0"/>
        <w:ind w:left="0"/>
        <w:jc w:val="both"/>
      </w:pPr>
      <w:r>
        <w:rPr>
          <w:rFonts w:ascii="Times New Roman"/>
          <w:b w:val="false"/>
          <w:i w:val="false"/>
          <w:color w:val="000000"/>
          <w:sz w:val="28"/>
        </w:rPr>
        <w:t>
      10. В регулируемую базу задействованных активов для расчета прибыли на отдельные виды услуг включаются только те активы, которые задействованы в предоставлении этих услуг.</w:t>
      </w:r>
    </w:p>
    <w:bookmarkEnd w:id="26"/>
    <w:bookmarkStart w:name="z32" w:id="27"/>
    <w:p>
      <w:pPr>
        <w:spacing w:after="0"/>
        <w:ind w:left="0"/>
        <w:jc w:val="left"/>
      </w:pPr>
      <w:r>
        <w:rPr>
          <w:rFonts w:ascii="Times New Roman"/>
          <w:b/>
          <w:i w:val="false"/>
          <w:color w:val="000000"/>
        </w:rPr>
        <w:t xml:space="preserve"> 3. Расчет тарифа на перекачку нефти</w:t>
      </w:r>
      <w:r>
        <w:br/>
      </w:r>
      <w:r>
        <w:rPr>
          <w:rFonts w:ascii="Times New Roman"/>
          <w:b/>
          <w:i w:val="false"/>
          <w:color w:val="000000"/>
        </w:rPr>
        <w:t>по магистральным трубопроводам</w:t>
      </w:r>
    </w:p>
    <w:bookmarkEnd w:id="27"/>
    <w:bookmarkStart w:name="z33" w:id="28"/>
    <w:p>
      <w:pPr>
        <w:spacing w:after="0"/>
        <w:ind w:left="0"/>
        <w:jc w:val="both"/>
      </w:pPr>
      <w:r>
        <w:rPr>
          <w:rFonts w:ascii="Times New Roman"/>
          <w:b w:val="false"/>
          <w:i w:val="false"/>
          <w:color w:val="000000"/>
          <w:sz w:val="28"/>
        </w:rPr>
        <w:t>
            11. Удельный тариф на услуги по перекачке нефти по магистральным трубопроводам, то есть тариф на перекачку 1 тонны на 1000 километров, рассчитывается по формуле:</w:t>
      </w:r>
    </w:p>
    <w:bookmarkEnd w:id="28"/>
    <w:p>
      <w:pPr>
        <w:spacing w:after="0"/>
        <w:ind w:left="0"/>
        <w:jc w:val="both"/>
      </w:pPr>
      <w:r>
        <w:rPr>
          <w:rFonts w:ascii="Times New Roman"/>
          <w:b w:val="false"/>
          <w:i w:val="false"/>
          <w:color w:val="000000"/>
          <w:sz w:val="28"/>
        </w:rPr>
        <w:t>
      Д</w:t>
      </w:r>
    </w:p>
    <w:p>
      <w:pPr>
        <w:spacing w:after="0"/>
        <w:ind w:left="0"/>
        <w:jc w:val="both"/>
      </w:pPr>
      <w:r>
        <w:rPr>
          <w:rFonts w:ascii="Times New Roman"/>
          <w:b w:val="false"/>
          <w:i w:val="false"/>
          <w:color w:val="000000"/>
          <w:sz w:val="28"/>
        </w:rPr>
        <w:t>
      УТ = -------,</w:t>
      </w:r>
    </w:p>
    <w:p>
      <w:pPr>
        <w:spacing w:after="0"/>
        <w:ind w:left="0"/>
        <w:jc w:val="both"/>
      </w:pPr>
      <w:r>
        <w:rPr>
          <w:rFonts w:ascii="Times New Roman"/>
          <w:b w:val="false"/>
          <w:i w:val="false"/>
          <w:color w:val="000000"/>
          <w:sz w:val="28"/>
        </w:rPr>
        <w:t>
      Г</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УТ - удельный тариф, тенге/тысяч тонн километров;</w:t>
      </w:r>
    </w:p>
    <w:p>
      <w:pPr>
        <w:spacing w:after="0"/>
        <w:ind w:left="0"/>
        <w:jc w:val="both"/>
      </w:pPr>
      <w:r>
        <w:rPr>
          <w:rFonts w:ascii="Times New Roman"/>
          <w:b w:val="false"/>
          <w:i w:val="false"/>
          <w:color w:val="000000"/>
          <w:sz w:val="28"/>
        </w:rPr>
        <w:t>
      Д - доход, тенге;</w:t>
      </w:r>
    </w:p>
    <w:p>
      <w:pPr>
        <w:spacing w:after="0"/>
        <w:ind w:left="0"/>
        <w:jc w:val="both"/>
      </w:pPr>
      <w:r>
        <w:rPr>
          <w:rFonts w:ascii="Times New Roman"/>
          <w:b w:val="false"/>
          <w:i w:val="false"/>
          <w:color w:val="000000"/>
          <w:sz w:val="28"/>
        </w:rPr>
        <w:t>
      Г - грузооборот при транспортировке нефти (протяженность маршрута транспортировки, умноженная на объем транспортировки по данному маршруту) тысяч тонн километров.</w:t>
      </w:r>
    </w:p>
    <w:bookmarkStart w:name="z34" w:id="29"/>
    <w:p>
      <w:pPr>
        <w:spacing w:after="0"/>
        <w:ind w:left="0"/>
        <w:jc w:val="both"/>
      </w:pPr>
      <w:r>
        <w:rPr>
          <w:rFonts w:ascii="Times New Roman"/>
          <w:b w:val="false"/>
          <w:i w:val="false"/>
          <w:color w:val="000000"/>
          <w:sz w:val="28"/>
        </w:rPr>
        <w:t>
      12. Расчет тарифа на перекачку одной тонны нефти по отдельному участку производится по формуле:</w:t>
      </w:r>
    </w:p>
    <w:bookmarkEnd w:id="29"/>
    <w:p>
      <w:pPr>
        <w:spacing w:after="0"/>
        <w:ind w:left="0"/>
        <w:jc w:val="both"/>
      </w:pPr>
      <w:r>
        <w:rPr>
          <w:rFonts w:ascii="Times New Roman"/>
          <w:b w:val="false"/>
          <w:i w:val="false"/>
          <w:color w:val="000000"/>
          <w:sz w:val="28"/>
        </w:rPr>
        <w:t>
      Туч = УТ * L,</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Туч - тариф на перекачку одной тонны нефти по определенному участку, тенге/тонна;</w:t>
      </w:r>
    </w:p>
    <w:p>
      <w:pPr>
        <w:spacing w:after="0"/>
        <w:ind w:left="0"/>
        <w:jc w:val="both"/>
      </w:pPr>
      <w:r>
        <w:rPr>
          <w:rFonts w:ascii="Times New Roman"/>
          <w:b w:val="false"/>
          <w:i w:val="false"/>
          <w:color w:val="000000"/>
          <w:sz w:val="28"/>
        </w:rPr>
        <w:t>
      L - протяженность участка, тысяч километров.</w:t>
      </w:r>
    </w:p>
    <w:bookmarkStart w:name="z35" w:id="30"/>
    <w:p>
      <w:pPr>
        <w:spacing w:after="0"/>
        <w:ind w:left="0"/>
        <w:jc w:val="both"/>
      </w:pPr>
      <w:r>
        <w:rPr>
          <w:rFonts w:ascii="Times New Roman"/>
          <w:b w:val="false"/>
          <w:i w:val="false"/>
          <w:color w:val="000000"/>
          <w:sz w:val="28"/>
        </w:rPr>
        <w:t>
      13. При расчете уровня тарифа допускается субсидирование маршрутов на внутренний рынок за счет маршрутов на экспорт и транспортировку транзитной нефти.</w:t>
      </w:r>
    </w:p>
    <w:bookmarkEnd w:id="30"/>
    <w:bookmarkStart w:name="z36" w:id="31"/>
    <w:p>
      <w:pPr>
        <w:spacing w:after="0"/>
        <w:ind w:left="0"/>
        <w:jc w:val="left"/>
      </w:pPr>
      <w:r>
        <w:rPr>
          <w:rFonts w:ascii="Times New Roman"/>
          <w:b/>
          <w:i w:val="false"/>
          <w:color w:val="000000"/>
        </w:rPr>
        <w:t xml:space="preserve"> 4. Расчет тарифов на слив, налив, хранение, перевалку, смешение</w:t>
      </w:r>
      <w:r>
        <w:br/>
      </w:r>
      <w:r>
        <w:rPr>
          <w:rFonts w:ascii="Times New Roman"/>
          <w:b/>
          <w:i w:val="false"/>
          <w:color w:val="000000"/>
        </w:rPr>
        <w:t>и операторскую деятельность по единой маршрутизации нефти</w:t>
      </w:r>
    </w:p>
    <w:bookmarkEnd w:id="31"/>
    <w:bookmarkStart w:name="z37" w:id="32"/>
    <w:p>
      <w:pPr>
        <w:spacing w:after="0"/>
        <w:ind w:left="0"/>
        <w:jc w:val="both"/>
      </w:pPr>
      <w:r>
        <w:rPr>
          <w:rFonts w:ascii="Times New Roman"/>
          <w:b w:val="false"/>
          <w:i w:val="false"/>
          <w:color w:val="000000"/>
          <w:sz w:val="28"/>
        </w:rPr>
        <w:t>
      14. Расчет тарифов на услуги по сливу нефти с железнодорожных цистерн, по наливу нефти в железнодорожные цистерны, по наливу нефти в танкера, по сливу нефти с автоцистерн, по наливу нефти в автоцистерны, по хранению нефти, по перевалке нефти, по смешению нефти, операторской деятельности по единой маршрутизации, оказываемые нефтепроводной организацией, производится для каждого вида услуг отдельно.</w:t>
      </w:r>
    </w:p>
    <w:bookmarkEnd w:id="32"/>
    <w:bookmarkStart w:name="z38" w:id="33"/>
    <w:p>
      <w:pPr>
        <w:spacing w:after="0"/>
        <w:ind w:left="0"/>
        <w:jc w:val="both"/>
      </w:pPr>
      <w:r>
        <w:rPr>
          <w:rFonts w:ascii="Times New Roman"/>
          <w:b w:val="false"/>
          <w:i w:val="false"/>
          <w:color w:val="000000"/>
          <w:sz w:val="28"/>
        </w:rPr>
        <w:t>
      15. Тариф на данные услуги рассчитывается по формуле:</w:t>
      </w:r>
    </w:p>
    <w:bookmarkEnd w:id="33"/>
    <w:p>
      <w:pPr>
        <w:spacing w:after="0"/>
        <w:ind w:left="0"/>
        <w:jc w:val="both"/>
      </w:pPr>
      <w:r>
        <w:rPr>
          <w:rFonts w:ascii="Times New Roman"/>
          <w:b w:val="false"/>
          <w:i w:val="false"/>
          <w:color w:val="000000"/>
          <w:sz w:val="28"/>
        </w:rPr>
        <w:t>
      ДДУi</w:t>
      </w:r>
    </w:p>
    <w:p>
      <w:pPr>
        <w:spacing w:after="0"/>
        <w:ind w:left="0"/>
        <w:jc w:val="both"/>
      </w:pPr>
      <w:r>
        <w:rPr>
          <w:rFonts w:ascii="Times New Roman"/>
          <w:b w:val="false"/>
          <w:i w:val="false"/>
          <w:color w:val="000000"/>
          <w:sz w:val="28"/>
        </w:rPr>
        <w:t>
      t ДУi = ----------,</w:t>
      </w:r>
    </w:p>
    <w:p>
      <w:pPr>
        <w:spacing w:after="0"/>
        <w:ind w:left="0"/>
        <w:jc w:val="both"/>
      </w:pPr>
      <w:r>
        <w:rPr>
          <w:rFonts w:ascii="Times New Roman"/>
          <w:b w:val="false"/>
          <w:i w:val="false"/>
          <w:color w:val="000000"/>
          <w:sz w:val="28"/>
        </w:rPr>
        <w:t>
      ОДУi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 ДУi - тариф на 1 тонну i-ой услуги, тенге/тонна;</w:t>
      </w:r>
    </w:p>
    <w:p>
      <w:pPr>
        <w:spacing w:after="0"/>
        <w:ind w:left="0"/>
        <w:jc w:val="both"/>
      </w:pPr>
      <w:r>
        <w:rPr>
          <w:rFonts w:ascii="Times New Roman"/>
          <w:b w:val="false"/>
          <w:i w:val="false"/>
          <w:color w:val="000000"/>
          <w:sz w:val="28"/>
        </w:rPr>
        <w:t xml:space="preserve">
      ДДУi - доход от оказания i-ой услуги, определяемый в порядке, указанном в </w:t>
      </w:r>
      <w:r>
        <w:rPr>
          <w:rFonts w:ascii="Times New Roman"/>
          <w:b w:val="false"/>
          <w:i w:val="false"/>
          <w:color w:val="000000"/>
          <w:sz w:val="28"/>
        </w:rPr>
        <w:t>разделе 2</w:t>
      </w:r>
      <w:r>
        <w:rPr>
          <w:rFonts w:ascii="Times New Roman"/>
          <w:b w:val="false"/>
          <w:i w:val="false"/>
          <w:color w:val="000000"/>
          <w:sz w:val="28"/>
        </w:rPr>
        <w:t xml:space="preserve"> настоящей Методики, тенге;</w:t>
      </w:r>
    </w:p>
    <w:p>
      <w:pPr>
        <w:spacing w:after="0"/>
        <w:ind w:left="0"/>
        <w:jc w:val="both"/>
      </w:pPr>
      <w:r>
        <w:rPr>
          <w:rFonts w:ascii="Times New Roman"/>
          <w:b w:val="false"/>
          <w:i w:val="false"/>
          <w:color w:val="000000"/>
          <w:sz w:val="28"/>
        </w:rPr>
        <w:t>
      ОДУ i - объем оказания i-ой услуги, тонна.</w:t>
      </w:r>
    </w:p>
    <w:bookmarkStart w:name="z39" w:id="34"/>
    <w:p>
      <w:pPr>
        <w:spacing w:after="0"/>
        <w:ind w:left="0"/>
        <w:jc w:val="both"/>
      </w:pPr>
      <w:r>
        <w:rPr>
          <w:rFonts w:ascii="Times New Roman"/>
          <w:b w:val="false"/>
          <w:i w:val="false"/>
          <w:color w:val="000000"/>
          <w:sz w:val="28"/>
        </w:rPr>
        <w:t>
      16. Для услуг по сливу нефти с железнодорожных цистерн, по наливу нефти в железнодорожные цистерны, по наливу нефти в танкера, по сливу нефти с автоцистерн, по наливу нефти в автоцистерны, по хранению нефти, по перевалке нефти, по смешению нефти, операторской деятельности по единой маршрутизации чистый оборотный капитал в расчет регулируемой базы задействованных активов не включается.</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20 января 2014 года</w:t>
            </w:r>
            <w:r>
              <w:br/>
            </w:r>
            <w:r>
              <w:rPr>
                <w:rFonts w:ascii="Times New Roman"/>
                <w:b w:val="false"/>
                <w:i w:val="false"/>
                <w:color w:val="000000"/>
                <w:sz w:val="20"/>
              </w:rPr>
              <w:t>№ 13-ОД</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национальной экономики РК от 04.05.2018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35"/>
    <w:p>
      <w:pPr>
        <w:spacing w:after="0"/>
        <w:ind w:left="0"/>
        <w:jc w:val="left"/>
      </w:pPr>
      <w:r>
        <w:rPr>
          <w:rFonts w:ascii="Times New Roman"/>
          <w:b/>
          <w:i w:val="false"/>
          <w:color w:val="000000"/>
        </w:rPr>
        <w:t xml:space="preserve"> Недискриминационная методика расчета тарифов (цен, ставок сборов) на регулируемые услуги субъектов естественных монополий по хранению товарного газа</w:t>
      </w:r>
    </w:p>
    <w:bookmarkEnd w:id="35"/>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28.12.2017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36"/>
    <w:p>
      <w:pPr>
        <w:spacing w:after="0"/>
        <w:ind w:left="0"/>
        <w:jc w:val="left"/>
      </w:pPr>
      <w:r>
        <w:rPr>
          <w:rFonts w:ascii="Times New Roman"/>
          <w:b/>
          <w:i w:val="false"/>
          <w:color w:val="000000"/>
        </w:rPr>
        <w:t xml:space="preserve"> 1. Общие положения</w:t>
      </w:r>
    </w:p>
    <w:bookmarkEnd w:id="36"/>
    <w:bookmarkStart w:name="z79" w:id="37"/>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регулируемые услуги субъектов естественных монополий по хранению товарного газа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(далее – Закон),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(зарегистрирован в Реестре государственной регистрации нормативных правовых актов за № 8480) (далее – Особый порядок).</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38"/>
    <w:p>
      <w:pPr>
        <w:spacing w:after="0"/>
        <w:ind w:left="0"/>
        <w:jc w:val="both"/>
      </w:pPr>
      <w:r>
        <w:rPr>
          <w:rFonts w:ascii="Times New Roman"/>
          <w:b w:val="false"/>
          <w:i w:val="false"/>
          <w:color w:val="000000"/>
          <w:sz w:val="28"/>
        </w:rPr>
        <w:t>
      2. Методика разработана в целях определения механизма расчета тарифов (цен, ставок сборов) на регулируемые услуги субъектов естественных монополий по хранению товарного газа в подземных хранилищах газа (далее – ПХГ).</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9"/>
    <w:p>
      <w:pPr>
        <w:spacing w:after="0"/>
        <w:ind w:left="0"/>
        <w:jc w:val="both"/>
      </w:pPr>
      <w:r>
        <w:rPr>
          <w:rFonts w:ascii="Times New Roman"/>
          <w:b w:val="false"/>
          <w:i w:val="false"/>
          <w:color w:val="000000"/>
          <w:sz w:val="28"/>
        </w:rPr>
        <w:t>
      3. Для целей настоящей Методики используются следующие понятия:</w:t>
      </w:r>
    </w:p>
    <w:bookmarkEnd w:id="39"/>
    <w:bookmarkStart w:name="z38" w:id="40"/>
    <w:p>
      <w:pPr>
        <w:spacing w:after="0"/>
        <w:ind w:left="0"/>
        <w:jc w:val="both"/>
      </w:pPr>
      <w:r>
        <w:rPr>
          <w:rFonts w:ascii="Times New Roman"/>
          <w:b w:val="false"/>
          <w:i w:val="false"/>
          <w:color w:val="000000"/>
          <w:sz w:val="28"/>
        </w:rPr>
        <w:t>
      буферный газ – объем газа, который необходимо постоянно иметь в наличии в ПХГ с целью поддержания оптимальных условий для эксплуатации ПХГ в проектном режиме;</w:t>
      </w:r>
    </w:p>
    <w:bookmarkEnd w:id="40"/>
    <w:bookmarkStart w:name="z39" w:id="41"/>
    <w:p>
      <w:pPr>
        <w:spacing w:after="0"/>
        <w:ind w:left="0"/>
        <w:jc w:val="both"/>
      </w:pPr>
      <w:r>
        <w:rPr>
          <w:rFonts w:ascii="Times New Roman"/>
          <w:b w:val="false"/>
          <w:i w:val="false"/>
          <w:color w:val="000000"/>
          <w:sz w:val="28"/>
        </w:rPr>
        <w:t>
      активный объем газа – объем газа, определенный проектом эксплуатации ПХГ, который может быть закачан сверх объема буферного газа для хранения;</w:t>
      </w:r>
    </w:p>
    <w:bookmarkEnd w:id="41"/>
    <w:bookmarkStart w:name="z40" w:id="42"/>
    <w:p>
      <w:pPr>
        <w:spacing w:after="0"/>
        <w:ind w:left="0"/>
        <w:jc w:val="both"/>
      </w:pPr>
      <w:r>
        <w:rPr>
          <w:rFonts w:ascii="Times New Roman"/>
          <w:b w:val="false"/>
          <w:i w:val="false"/>
          <w:color w:val="000000"/>
          <w:sz w:val="28"/>
        </w:rPr>
        <w:t>
      газохранящая организация – организация, имеющая в собственности или на иных законных основаниях ПХГ и другие сооружения, предназначенные для оказания услуг по хранению газа на основании имеющейся лицензии на данный вид деятельности;</w:t>
      </w:r>
    </w:p>
    <w:bookmarkEnd w:id="42"/>
    <w:bookmarkStart w:name="z41" w:id="43"/>
    <w:p>
      <w:pPr>
        <w:spacing w:after="0"/>
        <w:ind w:left="0"/>
        <w:jc w:val="both"/>
      </w:pPr>
      <w:r>
        <w:rPr>
          <w:rFonts w:ascii="Times New Roman"/>
          <w:b w:val="false"/>
          <w:i w:val="false"/>
          <w:color w:val="000000"/>
          <w:sz w:val="28"/>
        </w:rPr>
        <w:t>
      отчетный период – финансовый год, предшествующий дате подачи заявки на утверждение или изменение тарифов на услуги газохранящей организации;</w:t>
      </w:r>
    </w:p>
    <w:bookmarkEnd w:id="43"/>
    <w:bookmarkStart w:name="z42" w:id="44"/>
    <w:p>
      <w:pPr>
        <w:spacing w:after="0"/>
        <w:ind w:left="0"/>
        <w:jc w:val="both"/>
      </w:pPr>
      <w:r>
        <w:rPr>
          <w:rFonts w:ascii="Times New Roman"/>
          <w:b w:val="false"/>
          <w:i w:val="false"/>
          <w:color w:val="000000"/>
          <w:sz w:val="28"/>
        </w:rPr>
        <w:t>
      минимальный технологический период хранения газа в ПХГ – нормативный период хранения газа в ПХГ, определяемый технологическим периодом непрерывной закачки газа и устанавливаемый для каждого ПХГ проектом эксплуатации, подтвержденный компетентным органом;</w:t>
      </w:r>
    </w:p>
    <w:bookmarkEnd w:id="44"/>
    <w:bookmarkStart w:name="z43" w:id="45"/>
    <w:p>
      <w:pPr>
        <w:spacing w:after="0"/>
        <w:ind w:left="0"/>
        <w:jc w:val="both"/>
      </w:pPr>
      <w:r>
        <w:rPr>
          <w:rFonts w:ascii="Times New Roman"/>
          <w:b w:val="false"/>
          <w:i w:val="false"/>
          <w:color w:val="000000"/>
          <w:sz w:val="28"/>
        </w:rPr>
        <w:t>
      мощность ПХГ – максимально допустимый объем активного газа в ПХГ, определяемый проектом эксплуатации ПХГ;</w:t>
      </w:r>
    </w:p>
    <w:bookmarkEnd w:id="45"/>
    <w:bookmarkStart w:name="z44" w:id="46"/>
    <w:p>
      <w:pPr>
        <w:spacing w:after="0"/>
        <w:ind w:left="0"/>
        <w:jc w:val="both"/>
      </w:pPr>
      <w:r>
        <w:rPr>
          <w:rFonts w:ascii="Times New Roman"/>
          <w:b w:val="false"/>
          <w:i w:val="false"/>
          <w:color w:val="000000"/>
          <w:sz w:val="28"/>
        </w:rPr>
        <w:t>
      подземное хранилище газа (ПХГ) – подземные сооружения в комплексе с наземным оборудованием, являющиеся частью системы магистральных газопроводов, в которых хранится запас газа;</w:t>
      </w:r>
    </w:p>
    <w:bookmarkEnd w:id="46"/>
    <w:bookmarkStart w:name="z45" w:id="47"/>
    <w:p>
      <w:pPr>
        <w:spacing w:after="0"/>
        <w:ind w:left="0"/>
        <w:jc w:val="both"/>
      </w:pPr>
      <w:r>
        <w:rPr>
          <w:rFonts w:ascii="Times New Roman"/>
          <w:b w:val="false"/>
          <w:i w:val="false"/>
          <w:color w:val="000000"/>
          <w:sz w:val="28"/>
        </w:rPr>
        <w:t>
      капиталоемкость – показатель, который определяет отношение основного капитала (основных производственных фондов) к произведенной в соответствующий период продукции или ее части – чистому доходу, прибыли, национальному доходу.</w:t>
      </w:r>
    </w:p>
    <w:bookmarkEnd w:id="47"/>
    <w:p>
      <w:pPr>
        <w:spacing w:after="0"/>
        <w:ind w:left="0"/>
        <w:jc w:val="both"/>
      </w:pPr>
      <w:r>
        <w:rPr>
          <w:rFonts w:ascii="Times New Roman"/>
          <w:b w:val="false"/>
          <w:i w:val="false"/>
          <w:color w:val="000000"/>
          <w:sz w:val="28"/>
        </w:rPr>
        <w:t xml:space="preserve">
      Иные понятия и термины, используемые в Методике,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48"/>
    <w:p>
      <w:pPr>
        <w:spacing w:after="0"/>
        <w:ind w:left="0"/>
        <w:jc w:val="left"/>
      </w:pPr>
      <w:r>
        <w:rPr>
          <w:rFonts w:ascii="Times New Roman"/>
          <w:b/>
          <w:i w:val="false"/>
          <w:color w:val="000000"/>
        </w:rPr>
        <w:t xml:space="preserve"> 2. Расчет тарифов на услуги по хранению товарного газа в ПХГ</w:t>
      </w:r>
    </w:p>
    <w:bookmarkEnd w:id="48"/>
    <w:bookmarkStart w:name="z93" w:id="49"/>
    <w:p>
      <w:pPr>
        <w:spacing w:after="0"/>
        <w:ind w:left="0"/>
        <w:jc w:val="both"/>
      </w:pPr>
      <w:r>
        <w:rPr>
          <w:rFonts w:ascii="Times New Roman"/>
          <w:b w:val="false"/>
          <w:i w:val="false"/>
          <w:color w:val="000000"/>
          <w:sz w:val="28"/>
        </w:rPr>
        <w:t>
      4. Исходя из геологических и технологических отличий действующих на территории Республики Казахстан ПХГ, тариф на услуги по хранению товарного газа в ПХГ рассчитывается отдельно для каждого ПХГ за 1000 кубических метров в месяц.</w:t>
      </w:r>
    </w:p>
    <w:bookmarkEnd w:id="49"/>
    <w:bookmarkStart w:name="z94" w:id="50"/>
    <w:p>
      <w:pPr>
        <w:spacing w:after="0"/>
        <w:ind w:left="0"/>
        <w:jc w:val="both"/>
      </w:pPr>
      <w:r>
        <w:rPr>
          <w:rFonts w:ascii="Times New Roman"/>
          <w:b w:val="false"/>
          <w:i w:val="false"/>
          <w:color w:val="000000"/>
          <w:sz w:val="28"/>
        </w:rPr>
        <w:t xml:space="preserve">
      5. При формировании тарифов на услуги по хранению газа в ПХГ затраты учитываются в соответствии с </w:t>
      </w:r>
      <w:r>
        <w:rPr>
          <w:rFonts w:ascii="Times New Roman"/>
          <w:b w:val="false"/>
          <w:i w:val="false"/>
          <w:color w:val="000000"/>
          <w:sz w:val="28"/>
        </w:rPr>
        <w:t>Особым порядком</w:t>
      </w:r>
      <w:r>
        <w:rPr>
          <w:rFonts w:ascii="Times New Roman"/>
          <w:b w:val="false"/>
          <w:i w:val="false"/>
          <w:color w:val="000000"/>
          <w:sz w:val="28"/>
        </w:rPr>
        <w:t>.</w:t>
      </w:r>
    </w:p>
    <w:bookmarkEnd w:id="50"/>
    <w:bookmarkStart w:name="z95" w:id="51"/>
    <w:p>
      <w:pPr>
        <w:spacing w:after="0"/>
        <w:ind w:left="0"/>
        <w:jc w:val="both"/>
      </w:pPr>
      <w:r>
        <w:rPr>
          <w:rFonts w:ascii="Times New Roman"/>
          <w:b w:val="false"/>
          <w:i w:val="false"/>
          <w:color w:val="000000"/>
          <w:sz w:val="28"/>
        </w:rPr>
        <w:t>
      6. Тариф на услуги по хранению товарного газа в ПХГ рассчитывается на основе планового тарифного дохода. Плановый тарифный доход рассчитывается по формуле:</w:t>
      </w:r>
    </w:p>
    <w:bookmarkEnd w:id="51"/>
    <w:p>
      <w:pPr>
        <w:spacing w:after="0"/>
        <w:ind w:left="0"/>
        <w:jc w:val="both"/>
      </w:pPr>
      <w:r>
        <w:rPr>
          <w:rFonts w:ascii="Times New Roman"/>
          <w:b w:val="false"/>
          <w:i w:val="false"/>
          <w:color w:val="000000"/>
          <w:sz w:val="28"/>
        </w:rPr>
        <w:t>
      ТД = З+ДУП/Н, где:</w:t>
      </w:r>
    </w:p>
    <w:p>
      <w:pPr>
        <w:spacing w:after="0"/>
        <w:ind w:left="0"/>
        <w:jc w:val="both"/>
      </w:pPr>
      <w:r>
        <w:rPr>
          <w:rFonts w:ascii="Times New Roman"/>
          <w:b w:val="false"/>
          <w:i w:val="false"/>
          <w:color w:val="000000"/>
          <w:sz w:val="28"/>
        </w:rPr>
        <w:t>
      ТД - плановый тарифный доход газохранящей организации;</w:t>
      </w:r>
    </w:p>
    <w:p>
      <w:pPr>
        <w:spacing w:after="0"/>
        <w:ind w:left="0"/>
        <w:jc w:val="both"/>
      </w:pPr>
      <w:r>
        <w:rPr>
          <w:rFonts w:ascii="Times New Roman"/>
          <w:b w:val="false"/>
          <w:i w:val="false"/>
          <w:color w:val="000000"/>
          <w:sz w:val="28"/>
        </w:rPr>
        <w:t>
      З - плановая сумма затрат газохранящей организации, связанных с оказанием услуги по хранению товарного газа в ПХГ, включая затраты на закачку и отбор газа;</w:t>
      </w:r>
    </w:p>
    <w:p>
      <w:pPr>
        <w:spacing w:after="0"/>
        <w:ind w:left="0"/>
        <w:jc w:val="both"/>
      </w:pPr>
      <w:r>
        <w:rPr>
          <w:rFonts w:ascii="Times New Roman"/>
          <w:b w:val="false"/>
          <w:i w:val="false"/>
          <w:color w:val="000000"/>
          <w:sz w:val="28"/>
        </w:rPr>
        <w:t>
      ДУП - допустимый уровень прибыли (чистого дохода) газохранящей организации;</w:t>
      </w:r>
    </w:p>
    <w:p>
      <w:pPr>
        <w:spacing w:after="0"/>
        <w:ind w:left="0"/>
        <w:jc w:val="both"/>
      </w:pPr>
      <w:r>
        <w:rPr>
          <w:rFonts w:ascii="Times New Roman"/>
          <w:b w:val="false"/>
          <w:i w:val="false"/>
          <w:color w:val="000000"/>
          <w:sz w:val="28"/>
        </w:rPr>
        <w:t>
      Н - коэффициент пересчета допустимого уровня прибыли (чистого дохода) с учетом уплаты корпоративного подоходного налога и других платежей в бюджет от чистого дохода на плановый период.</w:t>
      </w:r>
    </w:p>
    <w:bookmarkStart w:name="z96" w:id="52"/>
    <w:p>
      <w:pPr>
        <w:spacing w:after="0"/>
        <w:ind w:left="0"/>
        <w:jc w:val="both"/>
      </w:pPr>
      <w:r>
        <w:rPr>
          <w:rFonts w:ascii="Times New Roman"/>
          <w:b w:val="false"/>
          <w:i w:val="false"/>
          <w:color w:val="000000"/>
          <w:sz w:val="28"/>
        </w:rPr>
        <w:t>
      7. Производственные затраты газохранящей организации, связанные с оказанием услуги по хранению товарного газа в ПХГ, отбору и закачке газа определяется по прямой принадлежности к данным видам деятельности.</w:t>
      </w:r>
    </w:p>
    <w:bookmarkEnd w:id="52"/>
    <w:bookmarkStart w:name="z97" w:id="53"/>
    <w:p>
      <w:pPr>
        <w:spacing w:after="0"/>
        <w:ind w:left="0"/>
        <w:jc w:val="both"/>
      </w:pPr>
      <w:r>
        <w:rPr>
          <w:rFonts w:ascii="Times New Roman"/>
          <w:b w:val="false"/>
          <w:i w:val="false"/>
          <w:color w:val="000000"/>
          <w:sz w:val="28"/>
        </w:rPr>
        <w:t>
      8. Допустимый уровень прибыли (чистый доход) газохранящей организации рассчитывается по формуле:</w:t>
      </w:r>
    </w:p>
    <w:bookmarkEnd w:id="53"/>
    <w:p>
      <w:pPr>
        <w:spacing w:after="0"/>
        <w:ind w:left="0"/>
        <w:jc w:val="both"/>
      </w:pPr>
      <w:r>
        <w:rPr>
          <w:rFonts w:ascii="Times New Roman"/>
          <w:b w:val="false"/>
          <w:i w:val="false"/>
          <w:color w:val="000000"/>
          <w:sz w:val="28"/>
        </w:rPr>
        <w:t>
      ДУП = PБA * СП, где:</w:t>
      </w:r>
    </w:p>
    <w:p>
      <w:pPr>
        <w:spacing w:after="0"/>
        <w:ind w:left="0"/>
        <w:jc w:val="both"/>
      </w:pPr>
      <w:r>
        <w:rPr>
          <w:rFonts w:ascii="Times New Roman"/>
          <w:b w:val="false"/>
          <w:i w:val="false"/>
          <w:color w:val="000000"/>
          <w:sz w:val="28"/>
        </w:rPr>
        <w:t>
      PБA - регулируемая база задействованных активов;</w:t>
      </w:r>
    </w:p>
    <w:p>
      <w:pPr>
        <w:spacing w:after="0"/>
        <w:ind w:left="0"/>
        <w:jc w:val="both"/>
      </w:pPr>
      <w:r>
        <w:rPr>
          <w:rFonts w:ascii="Times New Roman"/>
          <w:b w:val="false"/>
          <w:i w:val="false"/>
          <w:color w:val="000000"/>
          <w:sz w:val="28"/>
        </w:rPr>
        <w:t>
      СП - ставка прибыли.</w:t>
      </w:r>
    </w:p>
    <w:bookmarkStart w:name="z98" w:id="54"/>
    <w:p>
      <w:pPr>
        <w:spacing w:after="0"/>
        <w:ind w:left="0"/>
        <w:jc w:val="both"/>
      </w:pPr>
      <w:r>
        <w:rPr>
          <w:rFonts w:ascii="Times New Roman"/>
          <w:b w:val="false"/>
          <w:i w:val="false"/>
          <w:color w:val="000000"/>
          <w:sz w:val="28"/>
        </w:rPr>
        <w:t>
      9. За регулируемую базу задействованных активов принимается суммарная стоимость долгосрочных активов (основных средств и нематериальных активов) и чистого оборотного капитала на конец отчетного периода, необходимых при предоставлении услуг по хранению товарного газа в ПХГ. Основные средства и нематериальные активы производственного назначения не включаются в состав регулируемой базы задействованных активов в случае их консервации или длительного (более одного года) нахождения в ремонте, на техническом перевооружении (реконструкции), в аренде и иных случаях длительного незадействования. В случае невозможности выделения значения чистого оборотного капитала, в связи с тем, что газохранящая организация осуществляет несколько видов деятельности, значение чистого оборотного капитала включается в регулируемую базу задействованных активов по виду деятельности, являющимся наиболее капиталоемким для газохранящей организации. Значение чистого оборотного капитала определяется по формуле:</w:t>
      </w:r>
    </w:p>
    <w:bookmarkEnd w:id="54"/>
    <w:p>
      <w:pPr>
        <w:spacing w:after="0"/>
        <w:ind w:left="0"/>
        <w:jc w:val="both"/>
      </w:pPr>
      <w:r>
        <w:rPr>
          <w:rFonts w:ascii="Times New Roman"/>
          <w:b w:val="false"/>
          <w:i w:val="false"/>
          <w:color w:val="000000"/>
          <w:sz w:val="28"/>
        </w:rPr>
        <w:t>
      ЧОК = ТА - ТО, где:</w:t>
      </w:r>
    </w:p>
    <w:p>
      <w:pPr>
        <w:spacing w:after="0"/>
        <w:ind w:left="0"/>
        <w:jc w:val="both"/>
      </w:pPr>
      <w:r>
        <w:rPr>
          <w:rFonts w:ascii="Times New Roman"/>
          <w:b w:val="false"/>
          <w:i w:val="false"/>
          <w:color w:val="000000"/>
          <w:sz w:val="28"/>
        </w:rPr>
        <w:t>
      ЧОК - чистый оборотный капитал;</w:t>
      </w:r>
    </w:p>
    <w:p>
      <w:pPr>
        <w:spacing w:after="0"/>
        <w:ind w:left="0"/>
        <w:jc w:val="both"/>
      </w:pPr>
      <w:r>
        <w:rPr>
          <w:rFonts w:ascii="Times New Roman"/>
          <w:b w:val="false"/>
          <w:i w:val="false"/>
          <w:color w:val="000000"/>
          <w:sz w:val="28"/>
        </w:rPr>
        <w:t>
      ТА - текущие активы на конец отчетного периода;</w:t>
      </w:r>
    </w:p>
    <w:p>
      <w:pPr>
        <w:spacing w:after="0"/>
        <w:ind w:left="0"/>
        <w:jc w:val="both"/>
      </w:pPr>
      <w:r>
        <w:rPr>
          <w:rFonts w:ascii="Times New Roman"/>
          <w:b w:val="false"/>
          <w:i w:val="false"/>
          <w:color w:val="000000"/>
          <w:sz w:val="28"/>
        </w:rPr>
        <w:t>
      ТО - текущие обязательства на конец отчетного периода.</w:t>
      </w:r>
    </w:p>
    <w:bookmarkStart w:name="z99" w:id="55"/>
    <w:p>
      <w:pPr>
        <w:spacing w:after="0"/>
        <w:ind w:left="0"/>
        <w:jc w:val="both"/>
      </w:pPr>
      <w:r>
        <w:rPr>
          <w:rFonts w:ascii="Times New Roman"/>
          <w:b w:val="false"/>
          <w:i w:val="false"/>
          <w:color w:val="000000"/>
          <w:sz w:val="28"/>
        </w:rPr>
        <w:t xml:space="preserve">
      10. Ставка прибыли на регулируемую базу задействованных активов газохранящей организации рассчитывается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расчету ставки прибыли па регулируемую базу задействованных активов субъектов естественных монополий, оказывающих услуги по транспортировке газа по магистральным трубопроводам, утвержденной приказом Председателя Агентства Республики Казахстан по регулированию естественных монополий от 29 сентября 2005 года № 286-ОД (далее – Инструкция), (зарегистрированный в Реестре государственной регистрации нормативных правовых актов за № 3922).</w:t>
      </w:r>
    </w:p>
    <w:bookmarkEnd w:id="55"/>
    <w:bookmarkStart w:name="z100" w:id="56"/>
    <w:p>
      <w:pPr>
        <w:spacing w:after="0"/>
        <w:ind w:left="0"/>
        <w:jc w:val="both"/>
      </w:pPr>
      <w:r>
        <w:rPr>
          <w:rFonts w:ascii="Times New Roman"/>
          <w:b w:val="false"/>
          <w:i w:val="false"/>
          <w:color w:val="000000"/>
          <w:sz w:val="28"/>
        </w:rPr>
        <w:t>
      11. Коэффициент перерасчета допустимого уровня прибыли (чистого дохода) с учетом уплаты корпоративного подоходного налога и других платежей в бюджет от чистого дохода на плановый период рассчитывается по формуле:</w:t>
      </w:r>
    </w:p>
    <w:bookmarkEnd w:id="56"/>
    <w:p>
      <w:pPr>
        <w:spacing w:after="0"/>
        <w:ind w:left="0"/>
        <w:jc w:val="both"/>
      </w:pPr>
      <w:r>
        <w:rPr>
          <w:rFonts w:ascii="Times New Roman"/>
          <w:b w:val="false"/>
          <w:i w:val="false"/>
          <w:color w:val="000000"/>
          <w:sz w:val="28"/>
        </w:rPr>
        <w:t>
      Н = (1-r) * (1 -k), где:</w:t>
      </w:r>
    </w:p>
    <w:p>
      <w:pPr>
        <w:spacing w:after="0"/>
        <w:ind w:left="0"/>
        <w:jc w:val="both"/>
      </w:pPr>
      <w:r>
        <w:rPr>
          <w:rFonts w:ascii="Times New Roman"/>
          <w:b w:val="false"/>
          <w:i w:val="false"/>
          <w:color w:val="000000"/>
          <w:sz w:val="28"/>
        </w:rPr>
        <w:t>
            r - ставка корпоративного подоходного налога;</w:t>
      </w:r>
    </w:p>
    <w:p>
      <w:pPr>
        <w:spacing w:after="0"/>
        <w:ind w:left="0"/>
        <w:jc w:val="both"/>
      </w:pPr>
      <w:r>
        <w:rPr>
          <w:rFonts w:ascii="Times New Roman"/>
          <w:b w:val="false"/>
          <w:i w:val="false"/>
          <w:color w:val="000000"/>
          <w:sz w:val="28"/>
        </w:rPr>
        <w:t>
            k - ставка других платежей в бюджет от чистого дохода.</w:t>
      </w:r>
    </w:p>
    <w:bookmarkStart w:name="z101" w:id="57"/>
    <w:p>
      <w:pPr>
        <w:spacing w:after="0"/>
        <w:ind w:left="0"/>
        <w:jc w:val="both"/>
      </w:pPr>
      <w:r>
        <w:rPr>
          <w:rFonts w:ascii="Times New Roman"/>
          <w:b w:val="false"/>
          <w:i w:val="false"/>
          <w:color w:val="000000"/>
          <w:sz w:val="28"/>
        </w:rPr>
        <w:t>
            12. Тариф на услуги по хранению товарного газа в ПХГ за 1000 кубических метров в месяц рассчитывается по формуле:</w:t>
      </w:r>
    </w:p>
    <w:bookmarkEnd w:id="57"/>
    <w:p>
      <w:pPr>
        <w:spacing w:after="0"/>
        <w:ind w:left="0"/>
        <w:jc w:val="both"/>
      </w:pPr>
      <w:r>
        <w:rPr>
          <w:rFonts w:ascii="Times New Roman"/>
          <w:b w:val="false"/>
          <w:i w:val="false"/>
          <w:color w:val="000000"/>
          <w:sz w:val="28"/>
        </w:rPr>
        <w:t>
      ТД</w:t>
      </w:r>
    </w:p>
    <w:p>
      <w:pPr>
        <w:spacing w:after="0"/>
        <w:ind w:left="0"/>
        <w:jc w:val="both"/>
      </w:pPr>
      <w:r>
        <w:rPr>
          <w:rFonts w:ascii="Times New Roman"/>
          <w:b w:val="false"/>
          <w:i w:val="false"/>
          <w:color w:val="000000"/>
          <w:sz w:val="28"/>
        </w:rPr>
        <w:t>
      Т = ---------------, где:</w:t>
      </w:r>
    </w:p>
    <w:p>
      <w:pPr>
        <w:spacing w:after="0"/>
        <w:ind w:left="0"/>
        <w:jc w:val="both"/>
      </w:pPr>
      <w:r>
        <w:rPr>
          <w:rFonts w:ascii="Times New Roman"/>
          <w:b w:val="false"/>
          <w:i w:val="false"/>
          <w:color w:val="000000"/>
          <w:sz w:val="28"/>
        </w:rPr>
        <w:t>
      V</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тариф на услуги по хранению товарного газа в ПХГ;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ТД</w:t>
      </w:r>
      <w:r>
        <w:rPr>
          <w:rFonts w:ascii="Times New Roman"/>
          <w:b w:val="false"/>
          <w:i w:val="false"/>
          <w:color w:val="000000"/>
          <w:sz w:val="28"/>
        </w:rPr>
        <w:t xml:space="preserve"> - тарифный доход газохранящей организации;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суммарный объем помесячного хранения газа в ПХГ с учетом объемов закачки и отбора газа.</w:t>
      </w:r>
    </w:p>
    <w:bookmarkStart w:name="z187" w:id="58"/>
    <w:p>
      <w:pPr>
        <w:spacing w:after="0"/>
        <w:ind w:left="0"/>
        <w:jc w:val="both"/>
      </w:pPr>
      <w:r>
        <w:rPr>
          <w:rFonts w:ascii="Times New Roman"/>
          <w:b w:val="false"/>
          <w:i w:val="false"/>
          <w:color w:val="000000"/>
          <w:sz w:val="28"/>
        </w:rPr>
        <w:t>
      13. Суммарный объем помесячного хранения товарного газа в ПХГ с учетом объемов закачки и отбора газа рассчитывается по формуле:</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хр</w:t>
      </w:r>
      <w:r>
        <w:rPr>
          <w:rFonts w:ascii="Times New Roman"/>
          <w:b w:val="false"/>
          <w:i w:val="false"/>
          <w:color w:val="000000"/>
          <w:sz w:val="28"/>
        </w:rPr>
        <w:t xml:space="preserve"> - месячный объем хранения товарного газа в ПХГ с учетом объемов закачки и отбора газа в i-том месяце;</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ocm</w:t>
      </w:r>
      <w:r>
        <w:rPr>
          <w:rFonts w:ascii="Times New Roman"/>
          <w:b w:val="false"/>
          <w:i w:val="false"/>
          <w:color w:val="000000"/>
          <w:sz w:val="28"/>
        </w:rPr>
        <w:t xml:space="preserve"> - остаток активного газа в ПХГ на начало i-того месяца;</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3</w:t>
      </w:r>
      <w:r>
        <w:rPr>
          <w:rFonts w:ascii="Times New Roman"/>
          <w:b w:val="false"/>
          <w:i w:val="false"/>
          <w:color w:val="000000"/>
          <w:sz w:val="28"/>
        </w:rPr>
        <w:t xml:space="preserve"> - объем закачанного газа в i-ом месяце;</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0</w:t>
      </w:r>
      <w:r>
        <w:rPr>
          <w:rFonts w:ascii="Times New Roman"/>
          <w:b w:val="false"/>
          <w:i w:val="false"/>
          <w:color w:val="000000"/>
          <w:sz w:val="28"/>
        </w:rPr>
        <w:t xml:space="preserve"> - объем отобранного газа в i-ом месяце.</w:t>
      </w:r>
    </w:p>
    <w:bookmarkStart w:name="z102" w:id="59"/>
    <w:p>
      <w:pPr>
        <w:spacing w:after="0"/>
        <w:ind w:left="0"/>
        <w:jc w:val="left"/>
      </w:pPr>
      <w:r>
        <w:rPr>
          <w:rFonts w:ascii="Times New Roman"/>
          <w:b/>
          <w:i w:val="false"/>
          <w:color w:val="000000"/>
        </w:rPr>
        <w:t xml:space="preserve"> 3. Расчет тарифов на услуги по хранению СУВГ в газгольдерах</w:t>
      </w:r>
    </w:p>
    <w:bookmarkEnd w:id="59"/>
    <w:p>
      <w:pPr>
        <w:spacing w:after="0"/>
        <w:ind w:left="0"/>
        <w:jc w:val="both"/>
      </w:pPr>
      <w:r>
        <w:rPr>
          <w:rFonts w:ascii="Times New Roman"/>
          <w:b w:val="false"/>
          <w:i w:val="false"/>
          <w:color w:val="ff0000"/>
          <w:sz w:val="28"/>
        </w:rPr>
        <w:t xml:space="preserve">
      Сноска. Глава 3 исключена приказом Министра национальной экономики РК от 28.12.2017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20 января 2014 года</w:t>
            </w:r>
            <w:r>
              <w:br/>
            </w:r>
            <w:r>
              <w:rPr>
                <w:rFonts w:ascii="Times New Roman"/>
                <w:b w:val="false"/>
                <w:i w:val="false"/>
                <w:color w:val="000000"/>
                <w:sz w:val="20"/>
              </w:rPr>
              <w:t>№ 13-ОД</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национальной экономики РК от 04.05.2018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60"/>
    <w:p>
      <w:pPr>
        <w:spacing w:after="0"/>
        <w:ind w:left="0"/>
        <w:jc w:val="left"/>
      </w:pPr>
      <w:r>
        <w:rPr>
          <w:rFonts w:ascii="Times New Roman"/>
          <w:b/>
          <w:i w:val="false"/>
          <w:color w:val="000000"/>
        </w:rPr>
        <w:t xml:space="preserve"> Недискриминационная методика расчета тарифов (цен, ставок сборов) на регулируемые услуги субъектов естественных монополий по транспортировке товарного газа по магистральным газопроводам</w:t>
      </w:r>
    </w:p>
    <w:bookmarkEnd w:id="60"/>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28.12.2017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61"/>
    <w:p>
      <w:pPr>
        <w:spacing w:after="0"/>
        <w:ind w:left="0"/>
        <w:jc w:val="left"/>
      </w:pPr>
      <w:r>
        <w:rPr>
          <w:rFonts w:ascii="Times New Roman"/>
          <w:b/>
          <w:i w:val="false"/>
          <w:color w:val="000000"/>
        </w:rPr>
        <w:t xml:space="preserve"> 1. Общие положения</w:t>
      </w:r>
    </w:p>
    <w:bookmarkEnd w:id="61"/>
    <w:bookmarkStart w:name="z114" w:id="62"/>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регулируемые услуги субъектов естественных монополий по транспортировке товарного газа по магистральным газопроводам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"Об утверждении Особого порядка формирования затрат, применяемого при утверждении тарифов (цен, ставок сборов) на регулируемые услуги (товары, работы) субъектов естественных монополий" (зарегистрирован в Реестре государственной регистрации нормативных правовых актов за № 8480) (далее – Особый порядок) и Соглашением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Казахстан-Китай,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2009 года (далее – Соглашение).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63"/>
    <w:p>
      <w:pPr>
        <w:spacing w:after="0"/>
        <w:ind w:left="0"/>
        <w:jc w:val="both"/>
      </w:pPr>
      <w:r>
        <w:rPr>
          <w:rFonts w:ascii="Times New Roman"/>
          <w:b w:val="false"/>
          <w:i w:val="false"/>
          <w:color w:val="000000"/>
          <w:sz w:val="28"/>
        </w:rPr>
        <w:t>
      2. Методика разработана в целях определения механизма расчета тарифов (цен, ставок сборов) на регулируемые услуги субъектов естественных монополий по транспортировке товарного газа по магистральным газопроводам Республики Казахстан.</w:t>
      </w:r>
    </w:p>
    <w:bookmarkEnd w:id="63"/>
    <w:bookmarkStart w:name="z116" w:id="64"/>
    <w:p>
      <w:pPr>
        <w:spacing w:after="0"/>
        <w:ind w:left="0"/>
        <w:jc w:val="both"/>
      </w:pPr>
      <w:r>
        <w:rPr>
          <w:rFonts w:ascii="Times New Roman"/>
          <w:b w:val="false"/>
          <w:i w:val="false"/>
          <w:color w:val="000000"/>
          <w:sz w:val="28"/>
        </w:rPr>
        <w:t xml:space="preserve">
      3. Тарифы на транспортировку товарного газа для потребителей устанавливаются за каждые 1000 кубических метров газа вне зависимости от протяженности газопроводов по территории Республики Казахстан в пределах технических возможностей, за исключением субъектов естественных монополий, оказывающих услуги по транспортировке товарного газа по магистральным газопроводам в рамках </w:t>
      </w:r>
      <w:r>
        <w:rPr>
          <w:rFonts w:ascii="Times New Roman"/>
          <w:b w:val="false"/>
          <w:i w:val="false"/>
          <w:color w:val="000000"/>
          <w:sz w:val="28"/>
        </w:rPr>
        <w:t>Соглашения</w:t>
      </w:r>
      <w:r>
        <w:rPr>
          <w:rFonts w:ascii="Times New Roman"/>
          <w:b w:val="false"/>
          <w:i w:val="false"/>
          <w:color w:val="000000"/>
          <w:sz w:val="28"/>
        </w:rPr>
        <w:t>, для которых тарифы на транспортировку товарного газа для потребителей устанавливаются за 1000 кубических метров газа на 100 км по территории Республики Казахстан в пределах технических возможностей.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65"/>
    <w:p>
      <w:pPr>
        <w:spacing w:after="0"/>
        <w:ind w:left="0"/>
        <w:jc w:val="both"/>
      </w:pPr>
      <w:r>
        <w:rPr>
          <w:rFonts w:ascii="Times New Roman"/>
          <w:b w:val="false"/>
          <w:i w:val="false"/>
          <w:color w:val="000000"/>
          <w:sz w:val="28"/>
        </w:rPr>
        <w:t>
      4. Тарифы на оказание услуг по внутренней транспортировке устанавливаются уполномоченным органом сбалансированными, исходя из применяющихся уровней тарифов на международную транспортировку, уровня затрат, объемов и чистого дохода по соответствующим видам деятельности и других показателей.</w:t>
      </w:r>
    </w:p>
    <w:bookmarkEnd w:id="65"/>
    <w:bookmarkStart w:name="z118" w:id="66"/>
    <w:p>
      <w:pPr>
        <w:spacing w:after="0"/>
        <w:ind w:left="0"/>
        <w:jc w:val="both"/>
      </w:pPr>
      <w:r>
        <w:rPr>
          <w:rFonts w:ascii="Times New Roman"/>
          <w:b w:val="false"/>
          <w:i w:val="false"/>
          <w:color w:val="000000"/>
          <w:sz w:val="28"/>
        </w:rPr>
        <w:t>
      5. Для целей настоящей Методики используются следующие понятия:</w:t>
      </w:r>
    </w:p>
    <w:bookmarkEnd w:id="66"/>
    <w:bookmarkStart w:name="z57" w:id="67"/>
    <w:p>
      <w:pPr>
        <w:spacing w:after="0"/>
        <w:ind w:left="0"/>
        <w:jc w:val="both"/>
      </w:pPr>
      <w:r>
        <w:rPr>
          <w:rFonts w:ascii="Times New Roman"/>
          <w:b w:val="false"/>
          <w:i w:val="false"/>
          <w:color w:val="000000"/>
          <w:sz w:val="28"/>
        </w:rPr>
        <w:t>
      доход газотранспортной организации – доход газотранспортной организации от реализации услуг по транспортировке товарного газа по магистральным газопроводам;</w:t>
      </w:r>
    </w:p>
    <w:bookmarkEnd w:id="67"/>
    <w:bookmarkStart w:name="z58" w:id="68"/>
    <w:p>
      <w:pPr>
        <w:spacing w:after="0"/>
        <w:ind w:left="0"/>
        <w:jc w:val="both"/>
      </w:pPr>
      <w:r>
        <w:rPr>
          <w:rFonts w:ascii="Times New Roman"/>
          <w:b w:val="false"/>
          <w:i w:val="false"/>
          <w:color w:val="000000"/>
          <w:sz w:val="28"/>
        </w:rPr>
        <w:t>
      отчетный период – финансовый год, предшествующий дате подачи заявки на утверждение или изменение тарифов на услуги газотранспортной организации;</w:t>
      </w:r>
    </w:p>
    <w:bookmarkEnd w:id="68"/>
    <w:bookmarkStart w:name="z59" w:id="69"/>
    <w:p>
      <w:pPr>
        <w:spacing w:after="0"/>
        <w:ind w:left="0"/>
        <w:jc w:val="both"/>
      </w:pPr>
      <w:r>
        <w:rPr>
          <w:rFonts w:ascii="Times New Roman"/>
          <w:b w:val="false"/>
          <w:i w:val="false"/>
          <w:color w:val="000000"/>
          <w:sz w:val="28"/>
        </w:rPr>
        <w:t>
      внутренняя транспортировка – услуга по транспортировке товарного газа по магистральным трубопроводам, предназначенного для потребления на территории Республики Казахстан;</w:t>
      </w:r>
    </w:p>
    <w:bookmarkEnd w:id="69"/>
    <w:bookmarkStart w:name="z60" w:id="70"/>
    <w:p>
      <w:pPr>
        <w:spacing w:after="0"/>
        <w:ind w:left="0"/>
        <w:jc w:val="both"/>
      </w:pPr>
      <w:r>
        <w:rPr>
          <w:rFonts w:ascii="Times New Roman"/>
          <w:b w:val="false"/>
          <w:i w:val="false"/>
          <w:color w:val="000000"/>
          <w:sz w:val="28"/>
        </w:rPr>
        <w:t>
      управление (-я) магистральных газопроводов – филиалы газотранспортной организации (далее – УМГ);</w:t>
      </w:r>
    </w:p>
    <w:bookmarkEnd w:id="70"/>
    <w:bookmarkStart w:name="z61" w:id="71"/>
    <w:p>
      <w:pPr>
        <w:spacing w:after="0"/>
        <w:ind w:left="0"/>
        <w:jc w:val="both"/>
      </w:pPr>
      <w:r>
        <w:rPr>
          <w:rFonts w:ascii="Times New Roman"/>
          <w:b w:val="false"/>
          <w:i w:val="false"/>
          <w:color w:val="000000"/>
          <w:sz w:val="28"/>
        </w:rPr>
        <w:t>
      объем товаро-транспортной работы – объем работы по транспортировке товарного газа по магистральным газопроводам (грузооборот), определяемый как произведение объема транспортировки газа на расстояние его транспортировки;</w:t>
      </w:r>
    </w:p>
    <w:bookmarkEnd w:id="71"/>
    <w:bookmarkStart w:name="z62" w:id="72"/>
    <w:p>
      <w:pPr>
        <w:spacing w:after="0"/>
        <w:ind w:left="0"/>
        <w:jc w:val="both"/>
      </w:pPr>
      <w:r>
        <w:rPr>
          <w:rFonts w:ascii="Times New Roman"/>
          <w:b w:val="false"/>
          <w:i w:val="false"/>
          <w:color w:val="000000"/>
          <w:sz w:val="28"/>
        </w:rPr>
        <w:t>
      международная транспортировка – услуга по транспортировке товарного газа по магистральному газопроводу с территории одной страны в другую через территорию Республики Казахстан, а также с территории Республики Казахстан в другие страны.</w:t>
      </w:r>
    </w:p>
    <w:bookmarkEnd w:id="72"/>
    <w:p>
      <w:pPr>
        <w:spacing w:after="0"/>
        <w:ind w:left="0"/>
        <w:jc w:val="both"/>
      </w:pPr>
      <w:r>
        <w:rPr>
          <w:rFonts w:ascii="Times New Roman"/>
          <w:b w:val="false"/>
          <w:i w:val="false"/>
          <w:color w:val="000000"/>
          <w:sz w:val="28"/>
        </w:rPr>
        <w:t xml:space="preserve">
      Иные понятия и термины, используемые в Методике,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73"/>
    <w:p>
      <w:pPr>
        <w:spacing w:after="0"/>
        <w:ind w:left="0"/>
        <w:jc w:val="left"/>
      </w:pPr>
      <w:r>
        <w:rPr>
          <w:rFonts w:ascii="Times New Roman"/>
          <w:b/>
          <w:i w:val="false"/>
          <w:color w:val="000000"/>
        </w:rPr>
        <w:t xml:space="preserve"> 2. Расчет тарифов на услуги по транспортировке товарного газа</w:t>
      </w:r>
      <w:r>
        <w:br/>
      </w:r>
      <w:r>
        <w:rPr>
          <w:rFonts w:ascii="Times New Roman"/>
          <w:b/>
          <w:i w:val="false"/>
          <w:color w:val="000000"/>
        </w:rPr>
        <w:t>по магистральным газопроводам</w:t>
      </w:r>
    </w:p>
    <w:bookmarkEnd w:id="73"/>
    <w:bookmarkStart w:name="z120" w:id="74"/>
    <w:p>
      <w:pPr>
        <w:spacing w:after="0"/>
        <w:ind w:left="0"/>
        <w:jc w:val="both"/>
      </w:pPr>
      <w:r>
        <w:rPr>
          <w:rFonts w:ascii="Times New Roman"/>
          <w:b w:val="false"/>
          <w:i w:val="false"/>
          <w:color w:val="000000"/>
          <w:sz w:val="28"/>
        </w:rPr>
        <w:t xml:space="preserve">
      6. При формировании тарифов на услуги по транспортировке товарного газа по магистральным газопроводам затраты учитываются в соответствии с </w:t>
      </w:r>
      <w:r>
        <w:rPr>
          <w:rFonts w:ascii="Times New Roman"/>
          <w:b w:val="false"/>
          <w:i w:val="false"/>
          <w:color w:val="000000"/>
          <w:sz w:val="28"/>
        </w:rPr>
        <w:t>Особым порядком</w:t>
      </w:r>
      <w:r>
        <w:rPr>
          <w:rFonts w:ascii="Times New Roman"/>
          <w:b w:val="false"/>
          <w:i w:val="false"/>
          <w:color w:val="000000"/>
          <w:sz w:val="28"/>
        </w:rPr>
        <w:t>.</w:t>
      </w:r>
    </w:p>
    <w:bookmarkEnd w:id="74"/>
    <w:bookmarkStart w:name="z121" w:id="75"/>
    <w:p>
      <w:pPr>
        <w:spacing w:after="0"/>
        <w:ind w:left="0"/>
        <w:jc w:val="both"/>
      </w:pPr>
      <w:r>
        <w:rPr>
          <w:rFonts w:ascii="Times New Roman"/>
          <w:b w:val="false"/>
          <w:i w:val="false"/>
          <w:color w:val="000000"/>
          <w:sz w:val="28"/>
        </w:rPr>
        <w:t>
      7. Тарифы на транспортировку товарного газа по магистральным газопроводам рассчитываются на основе планового тарифного дохода. Плановый тарифный доход газотранспортной организации рассчитывается по формуле:</w:t>
      </w:r>
    </w:p>
    <w:bookmarkEnd w:id="75"/>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общ</w:t>
      </w:r>
      <w:r>
        <w:rPr>
          <w:rFonts w:ascii="Times New Roman"/>
          <w:b w:val="false"/>
          <w:i w:val="false"/>
          <w:color w:val="000000"/>
          <w:sz w:val="28"/>
        </w:rPr>
        <w:t xml:space="preserve"> = З</w:t>
      </w:r>
      <w:r>
        <w:rPr>
          <w:rFonts w:ascii="Times New Roman"/>
          <w:b w:val="false"/>
          <w:i w:val="false"/>
          <w:color w:val="000000"/>
          <w:vertAlign w:val="subscript"/>
        </w:rPr>
        <w:t>общ</w:t>
      </w:r>
      <w:r>
        <w:rPr>
          <w:rFonts w:ascii="Times New Roman"/>
          <w:b w:val="false"/>
          <w:i w:val="false"/>
          <w:color w:val="000000"/>
          <w:sz w:val="28"/>
        </w:rPr>
        <w:t>+ДУП</w:t>
      </w:r>
      <w:r>
        <w:rPr>
          <w:rFonts w:ascii="Times New Roman"/>
          <w:b w:val="false"/>
          <w:i w:val="false"/>
          <w:color w:val="000000"/>
          <w:vertAlign w:val="subscript"/>
        </w:rPr>
        <w:t>общ</w:t>
      </w:r>
      <w:r>
        <w:rPr>
          <w:rFonts w:ascii="Times New Roman"/>
          <w:b w:val="false"/>
          <w:i w:val="false"/>
          <w:color w:val="000000"/>
          <w:sz w:val="28"/>
        </w:rPr>
        <w:t xml:space="preserve"> /Н, где:</w:t>
      </w:r>
    </w:p>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общ</w:t>
      </w:r>
      <w:r>
        <w:rPr>
          <w:rFonts w:ascii="Times New Roman"/>
          <w:b w:val="false"/>
          <w:i w:val="false"/>
          <w:color w:val="000000"/>
          <w:sz w:val="28"/>
        </w:rPr>
        <w:t xml:space="preserve"> - общий плановый тарифный доход газотранспортной организации;</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общ</w:t>
      </w:r>
      <w:r>
        <w:rPr>
          <w:rFonts w:ascii="Times New Roman"/>
          <w:b w:val="false"/>
          <w:i w:val="false"/>
          <w:color w:val="000000"/>
          <w:sz w:val="28"/>
        </w:rPr>
        <w:t xml:space="preserve"> - суммарные экономически обоснованные плановые затраты газотранспортной организации, рассчитанные на плановый объем услуг;</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допустимый уровень прибыли (чистого дохода);</w:t>
      </w:r>
    </w:p>
    <w:p>
      <w:pPr>
        <w:spacing w:after="0"/>
        <w:ind w:left="0"/>
        <w:jc w:val="both"/>
      </w:pPr>
      <w:r>
        <w:rPr>
          <w:rFonts w:ascii="Times New Roman"/>
          <w:b w:val="false"/>
          <w:i w:val="false"/>
          <w:color w:val="000000"/>
          <w:sz w:val="28"/>
        </w:rPr>
        <w:t>
      Н - коэффициент пересчета допустимого уровня прибыли (чистого дохода) с учетом уплаты корпоративного подоходного налога и других платежей в бюджет от чистого дохода на плановый период.</w:t>
      </w:r>
    </w:p>
    <w:bookmarkStart w:name="z122" w:id="76"/>
    <w:p>
      <w:pPr>
        <w:spacing w:after="0"/>
        <w:ind w:left="0"/>
        <w:jc w:val="both"/>
      </w:pPr>
      <w:r>
        <w:rPr>
          <w:rFonts w:ascii="Times New Roman"/>
          <w:b w:val="false"/>
          <w:i w:val="false"/>
          <w:color w:val="000000"/>
          <w:sz w:val="28"/>
        </w:rPr>
        <w:t>
      8. Коэффициент пересчета допустимого уровня прибыли (чистого дохода) с учетом уплаты корпоративного подоходного налога и других платежей в бюджет от чистого дохода на плановый период рассчитывается по формуле:</w:t>
      </w:r>
    </w:p>
    <w:bookmarkEnd w:id="76"/>
    <w:p>
      <w:pPr>
        <w:spacing w:after="0"/>
        <w:ind w:left="0"/>
        <w:jc w:val="both"/>
      </w:pPr>
      <w:r>
        <w:rPr>
          <w:rFonts w:ascii="Times New Roman"/>
          <w:b w:val="false"/>
          <w:i w:val="false"/>
          <w:color w:val="000000"/>
          <w:sz w:val="28"/>
        </w:rPr>
        <w:t>
      Н = (1-r)*(1-k), где:</w:t>
      </w:r>
    </w:p>
    <w:p>
      <w:pPr>
        <w:spacing w:after="0"/>
        <w:ind w:left="0"/>
        <w:jc w:val="both"/>
      </w:pPr>
      <w:r>
        <w:rPr>
          <w:rFonts w:ascii="Times New Roman"/>
          <w:b w:val="false"/>
          <w:i w:val="false"/>
          <w:color w:val="000000"/>
          <w:sz w:val="28"/>
        </w:rPr>
        <w:t>
            r - ставка корпоративного подоходного налога;</w:t>
      </w:r>
    </w:p>
    <w:p>
      <w:pPr>
        <w:spacing w:after="0"/>
        <w:ind w:left="0"/>
        <w:jc w:val="both"/>
      </w:pPr>
      <w:r>
        <w:rPr>
          <w:rFonts w:ascii="Times New Roman"/>
          <w:b w:val="false"/>
          <w:i w:val="false"/>
          <w:color w:val="000000"/>
          <w:sz w:val="28"/>
        </w:rPr>
        <w:t>
            k - ставка платежа в бюджет от чистого дохода.</w:t>
      </w:r>
    </w:p>
    <w:bookmarkStart w:name="z123" w:id="77"/>
    <w:p>
      <w:pPr>
        <w:spacing w:after="0"/>
        <w:ind w:left="0"/>
        <w:jc w:val="both"/>
      </w:pPr>
      <w:r>
        <w:rPr>
          <w:rFonts w:ascii="Times New Roman"/>
          <w:b w:val="false"/>
          <w:i w:val="false"/>
          <w:color w:val="000000"/>
          <w:sz w:val="28"/>
        </w:rPr>
        <w:t>
      9. При наличии в составе газотранспортной организации производственных территориальных филиалов суммарные затраты рассчитываются по формуле:</w:t>
      </w:r>
    </w:p>
    <w:bookmarkEnd w:id="77"/>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общ</w:t>
      </w:r>
      <w:r>
        <w:rPr>
          <w:rFonts w:ascii="Times New Roman"/>
          <w:b w:val="false"/>
          <w:i w:val="false"/>
          <w:color w:val="000000"/>
          <w:sz w:val="28"/>
        </w:rPr>
        <w:t xml:space="preserve"> = З</w:t>
      </w:r>
      <w:r>
        <w:rPr>
          <w:rFonts w:ascii="Times New Roman"/>
          <w:b w:val="false"/>
          <w:i w:val="false"/>
          <w:color w:val="000000"/>
          <w:vertAlign w:val="subscript"/>
        </w:rPr>
        <w:t>фил</w:t>
      </w:r>
      <w:r>
        <w:rPr>
          <w:rFonts w:ascii="Times New Roman"/>
          <w:b w:val="false"/>
          <w:i w:val="false"/>
          <w:color w:val="000000"/>
          <w:sz w:val="28"/>
        </w:rPr>
        <w:t xml:space="preserve"> + З</w:t>
      </w:r>
      <w:r>
        <w:rPr>
          <w:rFonts w:ascii="Times New Roman"/>
          <w:b w:val="false"/>
          <w:i w:val="false"/>
          <w:color w:val="000000"/>
          <w:vertAlign w:val="subscript"/>
        </w:rPr>
        <w:t>центр,</w:t>
      </w:r>
      <w:r>
        <w:rPr>
          <w:rFonts w:ascii="Times New Roman"/>
          <w:b w:val="false"/>
          <w:i w:val="false"/>
          <w:color w:val="000000"/>
          <w:sz w:val="28"/>
        </w:rPr>
        <w:t xml:space="preserve"> где: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фил</w:t>
      </w:r>
      <w:r>
        <w:rPr>
          <w:rFonts w:ascii="Times New Roman"/>
          <w:b w:val="false"/>
          <w:i w:val="false"/>
          <w:color w:val="000000"/>
          <w:sz w:val="28"/>
        </w:rPr>
        <w:t xml:space="preserve"> - суммарные экономически обоснованные плановые затраты филиалов (управлений магистральных газопроводов), рассчитанные на плановый объем услуг;</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центр</w:t>
      </w:r>
      <w:r>
        <w:rPr>
          <w:rFonts w:ascii="Times New Roman"/>
          <w:b w:val="false"/>
          <w:i w:val="false"/>
          <w:color w:val="000000"/>
          <w:sz w:val="28"/>
        </w:rPr>
        <w:t xml:space="preserve"> - плановые расходы центрального аппарата газотранспортной организации.</w:t>
      </w:r>
    </w:p>
    <w:bookmarkStart w:name="z188" w:id="78"/>
    <w:p>
      <w:pPr>
        <w:spacing w:after="0"/>
        <w:ind w:left="0"/>
        <w:jc w:val="both"/>
      </w:pPr>
      <w:r>
        <w:rPr>
          <w:rFonts w:ascii="Times New Roman"/>
          <w:b w:val="false"/>
          <w:i w:val="false"/>
          <w:color w:val="000000"/>
          <w:sz w:val="28"/>
        </w:rPr>
        <w:t>
      10. Плановый тарифный доход газотранспортной организации от реализации услуг по внутренней транспортировке без учета доходов от международной транспортировки газа, рассчитывается по формуле:</w:t>
      </w:r>
    </w:p>
    <w:bookmarkEnd w:id="78"/>
    <w:p>
      <w:pPr>
        <w:spacing w:after="0"/>
        <w:ind w:left="0"/>
        <w:jc w:val="both"/>
      </w:pPr>
      <w:r>
        <w:rPr>
          <w:rFonts w:ascii="Times New Roman"/>
          <w:b w:val="false"/>
          <w:i w:val="false"/>
          <w:color w:val="000000"/>
          <w:sz w:val="28"/>
        </w:rPr>
        <w:t>
      ТД</w:t>
      </w:r>
      <w:r>
        <w:rPr>
          <w:rFonts w:ascii="Times New Roman"/>
          <w:b w:val="false"/>
          <w:i w:val="false"/>
          <w:color w:val="000000"/>
          <w:vertAlign w:val="superscript"/>
        </w:rPr>
        <w:t>вн</w:t>
      </w:r>
      <w:r>
        <w:rPr>
          <w:rFonts w:ascii="Times New Roman"/>
          <w:b w:val="false"/>
          <w:i w:val="false"/>
          <w:color w:val="000000"/>
          <w:sz w:val="28"/>
        </w:rPr>
        <w:t xml:space="preserve"> = З</w:t>
      </w:r>
      <w:r>
        <w:rPr>
          <w:rFonts w:ascii="Times New Roman"/>
          <w:b w:val="false"/>
          <w:i w:val="false"/>
          <w:color w:val="000000"/>
          <w:vertAlign w:val="superscript"/>
        </w:rPr>
        <w:t>вн</w:t>
      </w:r>
      <w:r>
        <w:rPr>
          <w:rFonts w:ascii="Times New Roman"/>
          <w:b w:val="false"/>
          <w:i w:val="false"/>
          <w:color w:val="000000"/>
          <w:sz w:val="28"/>
        </w:rPr>
        <w:t xml:space="preserve"> + ДУП</w:t>
      </w:r>
      <w:r>
        <w:rPr>
          <w:rFonts w:ascii="Times New Roman"/>
          <w:b w:val="false"/>
          <w:i w:val="false"/>
          <w:color w:val="000000"/>
          <w:vertAlign w:val="superscript"/>
        </w:rPr>
        <w:t>вн</w:t>
      </w:r>
      <w:r>
        <w:rPr>
          <w:rFonts w:ascii="Times New Roman"/>
          <w:b w:val="false"/>
          <w:i w:val="false"/>
          <w:color w:val="000000"/>
          <w:sz w:val="28"/>
        </w:rPr>
        <w:t xml:space="preserve"> /Н, где:</w:t>
      </w:r>
    </w:p>
    <w:p>
      <w:pPr>
        <w:spacing w:after="0"/>
        <w:ind w:left="0"/>
        <w:jc w:val="both"/>
      </w:pPr>
      <w:r>
        <w:rPr>
          <w:rFonts w:ascii="Times New Roman"/>
          <w:b w:val="false"/>
          <w:i w:val="false"/>
          <w:color w:val="000000"/>
          <w:sz w:val="28"/>
        </w:rPr>
        <w:t>
      ТД</w:t>
      </w:r>
      <w:r>
        <w:rPr>
          <w:rFonts w:ascii="Times New Roman"/>
          <w:b w:val="false"/>
          <w:i w:val="false"/>
          <w:color w:val="000000"/>
          <w:vertAlign w:val="superscript"/>
        </w:rPr>
        <w:t>вн</w:t>
      </w:r>
      <w:r>
        <w:rPr>
          <w:rFonts w:ascii="Times New Roman"/>
          <w:b w:val="false"/>
          <w:i w:val="false"/>
          <w:color w:val="000000"/>
          <w:sz w:val="28"/>
        </w:rPr>
        <w:t xml:space="preserve"> - плановый тарифный доход от внутренней транспортировки;</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вн</w:t>
      </w:r>
      <w:r>
        <w:rPr>
          <w:rFonts w:ascii="Times New Roman"/>
          <w:b w:val="false"/>
          <w:i w:val="false"/>
          <w:color w:val="000000"/>
          <w:sz w:val="28"/>
        </w:rPr>
        <w:t xml:space="preserve"> - суммарные экономически обоснованные плановые затраты газотранспортной организации, относимые на внутреннюю транспортировку;</w:t>
      </w:r>
    </w:p>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допустимый уровень прибыли (чистый доход), рассчитываемый для газотранспортной организации и отнесенный на внутреннюю транспортировку.</w:t>
      </w:r>
    </w:p>
    <w:p>
      <w:pPr>
        <w:spacing w:after="0"/>
        <w:ind w:left="0"/>
        <w:jc w:val="both"/>
      </w:pPr>
      <w:r>
        <w:rPr>
          <w:rFonts w:ascii="Times New Roman"/>
          <w:b w:val="false"/>
          <w:i w:val="false"/>
          <w:color w:val="000000"/>
          <w:sz w:val="28"/>
        </w:rPr>
        <w:t>
      Н - коэффициент пересчета допустимого уровня прибыли (чистого дохода) с учетом уплаты корпоративного подоходного налога и других платежей в бюджет от чистого дохода на плановый период.</w:t>
      </w:r>
    </w:p>
    <w:bookmarkStart w:name="z124" w:id="79"/>
    <w:p>
      <w:pPr>
        <w:spacing w:after="0"/>
        <w:ind w:left="0"/>
        <w:jc w:val="both"/>
      </w:pPr>
      <w:r>
        <w:rPr>
          <w:rFonts w:ascii="Times New Roman"/>
          <w:b w:val="false"/>
          <w:i w:val="false"/>
          <w:color w:val="000000"/>
          <w:sz w:val="28"/>
        </w:rPr>
        <w:t>
      11. Суммарные экономически обоснованные плановые затраты газотранспортной организации, относимые на внутреннюю транспортировку рассчитываются по формуле:</w:t>
      </w:r>
    </w:p>
    <w:bookmarkEnd w:id="79"/>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вн</w:t>
      </w:r>
      <w:r>
        <w:rPr>
          <w:rFonts w:ascii="Times New Roman"/>
          <w:b w:val="false"/>
          <w:i w:val="false"/>
          <w:color w:val="000000"/>
          <w:sz w:val="28"/>
        </w:rPr>
        <w:t xml:space="preserve"> = З</w:t>
      </w:r>
      <w:r>
        <w:rPr>
          <w:rFonts w:ascii="Times New Roman"/>
          <w:b w:val="false"/>
          <w:i w:val="false"/>
          <w:color w:val="000000"/>
          <w:vertAlign w:val="superscript"/>
        </w:rPr>
        <w:t>вн</w:t>
      </w:r>
      <w:r>
        <w:rPr>
          <w:rFonts w:ascii="Times New Roman"/>
          <w:b w:val="false"/>
          <w:i w:val="false"/>
          <w:color w:val="000000"/>
          <w:vertAlign w:val="subscript"/>
        </w:rPr>
        <w:t>фил</w:t>
      </w:r>
      <w:r>
        <w:rPr>
          <w:rFonts w:ascii="Times New Roman"/>
          <w:b w:val="false"/>
          <w:i w:val="false"/>
          <w:color w:val="000000"/>
          <w:sz w:val="28"/>
        </w:rPr>
        <w:t xml:space="preserve"> + З</w:t>
      </w:r>
      <w:r>
        <w:rPr>
          <w:rFonts w:ascii="Times New Roman"/>
          <w:b w:val="false"/>
          <w:i w:val="false"/>
          <w:color w:val="000000"/>
          <w:vertAlign w:val="superscript"/>
        </w:rPr>
        <w:t>вн</w:t>
      </w:r>
      <w:r>
        <w:rPr>
          <w:rFonts w:ascii="Times New Roman"/>
          <w:b w:val="false"/>
          <w:i w:val="false"/>
          <w:color w:val="000000"/>
          <w:vertAlign w:val="subscript"/>
        </w:rPr>
        <w:t>центр</w:t>
      </w:r>
      <w:r>
        <w:rPr>
          <w:rFonts w:ascii="Times New Roman"/>
          <w:b w:val="false"/>
          <w:i w:val="false"/>
          <w:color w:val="000000"/>
          <w:sz w:val="28"/>
        </w:rPr>
        <w:t>, где:</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ен</w:t>
      </w:r>
      <w:r>
        <w:rPr>
          <w:rFonts w:ascii="Times New Roman"/>
          <w:b w:val="false"/>
          <w:i w:val="false"/>
          <w:color w:val="000000"/>
          <w:vertAlign w:val="subscript"/>
        </w:rPr>
        <w:t>фил</w:t>
      </w:r>
      <w:r>
        <w:rPr>
          <w:rFonts w:ascii="Times New Roman"/>
          <w:b w:val="false"/>
          <w:i w:val="false"/>
          <w:color w:val="000000"/>
          <w:sz w:val="28"/>
        </w:rPr>
        <w:t xml:space="preserve"> - затраты на внутреннюю транспортировку газа всех УМГ;</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ен</w:t>
      </w:r>
      <w:r>
        <w:rPr>
          <w:rFonts w:ascii="Times New Roman"/>
          <w:b w:val="false"/>
          <w:i w:val="false"/>
          <w:color w:val="000000"/>
          <w:vertAlign w:val="subscript"/>
        </w:rPr>
        <w:t>центр</w:t>
      </w:r>
      <w:r>
        <w:rPr>
          <w:rFonts w:ascii="Times New Roman"/>
          <w:b w:val="false"/>
          <w:i w:val="false"/>
          <w:color w:val="000000"/>
          <w:sz w:val="28"/>
        </w:rPr>
        <w:t>, - затраты центрального аппарата, приходящиеся на внутреннюю транспортировку.</w:t>
      </w:r>
    </w:p>
    <w:bookmarkStart w:name="z125" w:id="80"/>
    <w:p>
      <w:pPr>
        <w:spacing w:after="0"/>
        <w:ind w:left="0"/>
        <w:jc w:val="both"/>
      </w:pPr>
      <w:r>
        <w:rPr>
          <w:rFonts w:ascii="Times New Roman"/>
          <w:b w:val="false"/>
          <w:i w:val="false"/>
          <w:color w:val="000000"/>
          <w:sz w:val="28"/>
        </w:rPr>
        <w:t>
      12. Допустимый уровень прибыли для деятельности по осуществлению внутренней транспортировки товарного газа по магистральным газопроводам, определяется по формуле:</w:t>
      </w:r>
    </w:p>
    <w:bookmarkEnd w:id="80"/>
    <w:bookmarkStart w:name="z6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95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82"/>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допустимый уровень прибыли (чистого дохода) для деятельности по осуществлению внутренней транспортировки товарного газа по магистральным газопроводам;</w:t>
      </w:r>
    </w:p>
    <w:bookmarkEnd w:id="82"/>
    <w:bookmarkStart w:name="z68" w:id="83"/>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допустимый уровень прибыли организации (чистый доход);</w:t>
      </w:r>
    </w:p>
    <w:bookmarkEnd w:id="83"/>
    <w:bookmarkStart w:name="z69" w:id="84"/>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вн</w:t>
      </w:r>
      <w:r>
        <w:rPr>
          <w:rFonts w:ascii="Times New Roman"/>
          <w:b w:val="false"/>
          <w:i w:val="false"/>
          <w:color w:val="000000"/>
          <w:vertAlign w:val="subscript"/>
        </w:rPr>
        <w:t>ттр</w:t>
      </w:r>
      <w:r>
        <w:rPr>
          <w:rFonts w:ascii="Times New Roman"/>
          <w:b w:val="false"/>
          <w:i w:val="false"/>
          <w:color w:val="000000"/>
          <w:sz w:val="28"/>
        </w:rPr>
        <w:t xml:space="preserve"> – удельный вес товаротранспортной работы по внутренней транспортировке товарного газа в общем объеме товаротранспортной работы.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5"/>
    <w:p>
      <w:pPr>
        <w:spacing w:after="0"/>
        <w:ind w:left="0"/>
        <w:jc w:val="both"/>
      </w:pPr>
      <w:r>
        <w:rPr>
          <w:rFonts w:ascii="Times New Roman"/>
          <w:b w:val="false"/>
          <w:i w:val="false"/>
          <w:color w:val="000000"/>
          <w:sz w:val="28"/>
        </w:rPr>
        <w:t>
      13. Допустимый уровень прибыли (чистый доход) газотранспортной организации определяется по формуле:</w:t>
      </w:r>
    </w:p>
    <w:bookmarkEnd w:id="85"/>
    <w:bookmarkStart w:name="z7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90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0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87"/>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допустимый уровень прибыли организации (чистый доход);</w:t>
      </w:r>
    </w:p>
    <w:bookmarkEnd w:id="87"/>
    <w:bookmarkStart w:name="z73" w:id="88"/>
    <w:p>
      <w:pPr>
        <w:spacing w:after="0"/>
        <w:ind w:left="0"/>
        <w:jc w:val="both"/>
      </w:pPr>
      <w:r>
        <w:rPr>
          <w:rFonts w:ascii="Times New Roman"/>
          <w:b w:val="false"/>
          <w:i w:val="false"/>
          <w:color w:val="000000"/>
          <w:sz w:val="28"/>
        </w:rPr>
        <w:t>
      РБА</w:t>
      </w:r>
      <w:r>
        <w:rPr>
          <w:rFonts w:ascii="Times New Roman"/>
          <w:b w:val="false"/>
          <w:i w:val="false"/>
          <w:color w:val="000000"/>
          <w:vertAlign w:val="subscript"/>
        </w:rPr>
        <w:t>общ</w:t>
      </w:r>
      <w:r>
        <w:rPr>
          <w:rFonts w:ascii="Times New Roman"/>
          <w:b w:val="false"/>
          <w:i w:val="false"/>
          <w:color w:val="000000"/>
          <w:sz w:val="28"/>
        </w:rPr>
        <w:t xml:space="preserve"> – регулируемая база задействованных активов;</w:t>
      </w:r>
    </w:p>
    <w:bookmarkEnd w:id="88"/>
    <w:p>
      <w:pPr>
        <w:spacing w:after="0"/>
        <w:ind w:left="0"/>
        <w:jc w:val="both"/>
      </w:pPr>
      <w:r>
        <w:rPr>
          <w:rFonts w:ascii="Times New Roman"/>
          <w:b w:val="false"/>
          <w:i w:val="false"/>
          <w:color w:val="000000"/>
          <w:sz w:val="28"/>
        </w:rPr>
        <w:t>
      СП – ставка прибыли.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89"/>
    <w:p>
      <w:pPr>
        <w:spacing w:after="0"/>
        <w:ind w:left="0"/>
        <w:jc w:val="both"/>
      </w:pPr>
      <w:r>
        <w:rPr>
          <w:rFonts w:ascii="Times New Roman"/>
          <w:b w:val="false"/>
          <w:i w:val="false"/>
          <w:color w:val="000000"/>
          <w:sz w:val="28"/>
        </w:rPr>
        <w:t>
      14. За регулируемую базу задействованных активов принимается суммарная стоимость долгосрочных активов (основных средств и нематериальных активов) и чистого оборотного капитала на конец отчетного периода, необходимых при предоставлении услуг по транспортировке газа по магистральным газопроводам. Основные средства и нематериальные активы производственного назначения не включаются в состав регулируемой базы задействованных активов в случае их консервации или длительного (более одного года) нахождения в ремонте, на техническом перевооружении (реконструкции), в аренде и иных случаях длительного незадействования. Значение чистого оборотного капитала определяется по формуле:</w:t>
      </w:r>
    </w:p>
    <w:bookmarkEnd w:id="89"/>
    <w:p>
      <w:pPr>
        <w:spacing w:after="0"/>
        <w:ind w:left="0"/>
        <w:jc w:val="both"/>
      </w:pPr>
      <w:r>
        <w:rPr>
          <w:rFonts w:ascii="Times New Roman"/>
          <w:b w:val="false"/>
          <w:i w:val="false"/>
          <w:color w:val="000000"/>
          <w:sz w:val="28"/>
        </w:rPr>
        <w:t>
      ЧОК = ТА - ТО, где:</w:t>
      </w:r>
    </w:p>
    <w:p>
      <w:pPr>
        <w:spacing w:after="0"/>
        <w:ind w:left="0"/>
        <w:jc w:val="both"/>
      </w:pPr>
      <w:r>
        <w:rPr>
          <w:rFonts w:ascii="Times New Roman"/>
          <w:b w:val="false"/>
          <w:i w:val="false"/>
          <w:color w:val="000000"/>
          <w:sz w:val="28"/>
        </w:rPr>
        <w:t>
      ЧОК - чистый оборотный капитал;</w:t>
      </w:r>
    </w:p>
    <w:p>
      <w:pPr>
        <w:spacing w:after="0"/>
        <w:ind w:left="0"/>
        <w:jc w:val="both"/>
      </w:pPr>
      <w:r>
        <w:rPr>
          <w:rFonts w:ascii="Times New Roman"/>
          <w:b w:val="false"/>
          <w:i w:val="false"/>
          <w:color w:val="000000"/>
          <w:sz w:val="28"/>
        </w:rPr>
        <w:t>
      ТА - текущие активы на конец отчетного периода;</w:t>
      </w:r>
    </w:p>
    <w:p>
      <w:pPr>
        <w:spacing w:after="0"/>
        <w:ind w:left="0"/>
        <w:jc w:val="both"/>
      </w:pPr>
      <w:r>
        <w:rPr>
          <w:rFonts w:ascii="Times New Roman"/>
          <w:b w:val="false"/>
          <w:i w:val="false"/>
          <w:color w:val="000000"/>
          <w:sz w:val="28"/>
        </w:rPr>
        <w:t>
      ТО - текущие обязательства на конец отчетного периода.</w:t>
      </w:r>
    </w:p>
    <w:bookmarkStart w:name="z128" w:id="90"/>
    <w:p>
      <w:pPr>
        <w:spacing w:after="0"/>
        <w:ind w:left="0"/>
        <w:jc w:val="both"/>
      </w:pPr>
      <w:r>
        <w:rPr>
          <w:rFonts w:ascii="Times New Roman"/>
          <w:b w:val="false"/>
          <w:i w:val="false"/>
          <w:color w:val="000000"/>
          <w:sz w:val="28"/>
        </w:rPr>
        <w:t xml:space="preserve">
      15. Ставка прибыли на регулируемую базу задействованных активов газотранспортной организации рассчитывается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29 сентября 2005 года № 286-ОД "Об утверждении Инструкции по расчету ставки прибыли на регулируемую базу задействованных активов субъектов естественных монополий, оказывающих услуги по транспортировке газа по магистральным трубопроводам" (зарегистрирован в Реестре государственной регистрации нормативных правовых актов за № 3922).</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91"/>
    <w:p>
      <w:pPr>
        <w:spacing w:after="0"/>
        <w:ind w:left="0"/>
        <w:jc w:val="both"/>
      </w:pPr>
      <w:r>
        <w:rPr>
          <w:rFonts w:ascii="Times New Roman"/>
          <w:b w:val="false"/>
          <w:i w:val="false"/>
          <w:color w:val="000000"/>
          <w:sz w:val="28"/>
        </w:rPr>
        <w:t>
      16. Тариф на внутреннюю транспортировку 1000 кубических метров газа по магистральным газопроводам определяется по формуле:</w:t>
      </w:r>
    </w:p>
    <w:bookmarkEnd w:id="91"/>
    <w:bookmarkStart w:name="z7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4114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14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w:t>
      </w:r>
      <w:r>
        <w:rPr>
          <w:rFonts w:ascii="Times New Roman"/>
          <w:b w:val="false"/>
          <w:i w:val="false"/>
          <w:color w:val="000000"/>
          <w:sz w:val="28"/>
        </w:rPr>
        <w:t xml:space="preserve"> – тариф на внутреннюю транспортировку 1000 кубических метров газа по магистральным газопроводам;</w:t>
      </w:r>
    </w:p>
    <w:bookmarkEnd w:id="93"/>
    <w:bookmarkStart w:name="z80" w:id="94"/>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вн</w:t>
      </w:r>
      <w:r>
        <w:rPr>
          <w:rFonts w:ascii="Times New Roman"/>
          <w:b w:val="false"/>
          <w:i w:val="false"/>
          <w:color w:val="000000"/>
          <w:sz w:val="28"/>
        </w:rPr>
        <w:t xml:space="preserve"> – плановый тарифный доход от внутренней транспортировки;</w:t>
      </w:r>
    </w:p>
    <w:bookmarkEnd w:id="9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w:t>
      </w:r>
      <w:r>
        <w:rPr>
          <w:rFonts w:ascii="Times New Roman"/>
          <w:b w:val="false"/>
          <w:i w:val="false"/>
          <w:color w:val="000000"/>
          <w:sz w:val="28"/>
        </w:rPr>
        <w:t xml:space="preserve"> – годовой объем внутренней транспортировки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95"/>
    <w:p>
      <w:pPr>
        <w:spacing w:after="0"/>
        <w:ind w:left="0"/>
        <w:jc w:val="both"/>
      </w:pPr>
      <w:r>
        <w:rPr>
          <w:rFonts w:ascii="Times New Roman"/>
          <w:b w:val="false"/>
          <w:i w:val="false"/>
          <w:color w:val="000000"/>
          <w:sz w:val="28"/>
        </w:rPr>
        <w:t>
      17. Для субъектов естественных монополий, оказывающих услуги по транспортировке товарного газа по магистральным газопроводам в рамках Соглашения по единому тарифу на транспортировку газа для потребления на территории Республики Казахстан, на услуги по транспортировке газа для целей экспорта и на услуги по транспортировке транзитного газа тариф на транспортировку 1000 кубических метров газа на 100 километров по магистральным газопроводам рассчитывается по формуле:</w:t>
      </w:r>
    </w:p>
    <w:bookmarkEnd w:id="95"/>
    <w:bookmarkStart w:name="z83"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4279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79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9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общ</w:t>
      </w:r>
      <w:r>
        <w:rPr>
          <w:rFonts w:ascii="Times New Roman"/>
          <w:b w:val="false"/>
          <w:i w:val="false"/>
          <w:color w:val="000000"/>
          <w:sz w:val="28"/>
        </w:rPr>
        <w:t xml:space="preserve"> – тариф на транспортировку газа за 1000 кубических метров на 100 километров;</w:t>
      </w:r>
    </w:p>
    <w:bookmarkEnd w:id="97"/>
    <w:bookmarkStart w:name="z85" w:id="98"/>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общ</w:t>
      </w:r>
      <w:r>
        <w:rPr>
          <w:rFonts w:ascii="Times New Roman"/>
          <w:b w:val="false"/>
          <w:i w:val="false"/>
          <w:color w:val="000000"/>
          <w:sz w:val="28"/>
        </w:rPr>
        <w:t xml:space="preserve"> – общий плановый тарифный доход газотранспортной организации;</w:t>
      </w:r>
    </w:p>
    <w:bookmarkEnd w:id="98"/>
    <w:bookmarkStart w:name="z86" w:id="99"/>
    <w:p>
      <w:pPr>
        <w:spacing w:after="0"/>
        <w:ind w:left="0"/>
        <w:jc w:val="both"/>
      </w:pPr>
      <w:r>
        <w:rPr>
          <w:rFonts w:ascii="Times New Roman"/>
          <w:b w:val="false"/>
          <w:i w:val="false"/>
          <w:color w:val="000000"/>
          <w:sz w:val="28"/>
        </w:rPr>
        <w:t>
      ТТР</w:t>
      </w:r>
      <w:r>
        <w:rPr>
          <w:rFonts w:ascii="Times New Roman"/>
          <w:b w:val="false"/>
          <w:i w:val="false"/>
          <w:color w:val="000000"/>
          <w:vertAlign w:val="subscript"/>
        </w:rPr>
        <w:t>общ</w:t>
      </w:r>
      <w:r>
        <w:rPr>
          <w:rFonts w:ascii="Times New Roman"/>
          <w:b w:val="false"/>
          <w:i w:val="false"/>
          <w:color w:val="000000"/>
          <w:sz w:val="28"/>
        </w:rPr>
        <w:t xml:space="preserve"> – общий плановый годовой объем товаротранспортной работы по транспортировке газа по магистральным газопроводам.</w:t>
      </w:r>
    </w:p>
    <w:bookmarkEnd w:id="99"/>
    <w:bookmarkStart w:name="z87" w:id="100"/>
    <w:p>
      <w:pPr>
        <w:spacing w:after="0"/>
        <w:ind w:left="0"/>
        <w:jc w:val="both"/>
      </w:pPr>
      <w:r>
        <w:rPr>
          <w:rFonts w:ascii="Times New Roman"/>
          <w:b w:val="false"/>
          <w:i w:val="false"/>
          <w:color w:val="000000"/>
          <w:sz w:val="28"/>
        </w:rPr>
        <w:t>
      Для субъектов естественных монополий, оказывающих услуги по транспортировке товарного газа по магистральным газопроводам в рамках Соглашения, тариф на внутреннюю транспортировку за 1000 кубических метров на 100 километров определяется по формуле:</w:t>
      </w:r>
    </w:p>
    <w:bookmarkEnd w:id="100"/>
    <w:bookmarkStart w:name="z8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3848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48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10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w:t>
      </w:r>
      <w:r>
        <w:rPr>
          <w:rFonts w:ascii="Times New Roman"/>
          <w:b w:val="false"/>
          <w:i w:val="false"/>
          <w:color w:val="000000"/>
          <w:sz w:val="28"/>
        </w:rPr>
        <w:t xml:space="preserve"> – тариф на внутреннюю транспортировку 1000 кубических метров газа по магистральным газопроводам;</w:t>
      </w:r>
    </w:p>
    <w:bookmarkEnd w:id="102"/>
    <w:bookmarkStart w:name="z90" w:id="103"/>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вн</w:t>
      </w:r>
      <w:r>
        <w:rPr>
          <w:rFonts w:ascii="Times New Roman"/>
          <w:b w:val="false"/>
          <w:i w:val="false"/>
          <w:color w:val="000000"/>
          <w:sz w:val="28"/>
        </w:rPr>
        <w:t xml:space="preserve"> – плановый тарифный доход от внутренней транспортировки газа;</w:t>
      </w:r>
    </w:p>
    <w:bookmarkEnd w:id="103"/>
    <w:p>
      <w:pPr>
        <w:spacing w:after="0"/>
        <w:ind w:left="0"/>
        <w:jc w:val="both"/>
      </w:pPr>
      <w:r>
        <w:rPr>
          <w:rFonts w:ascii="Times New Roman"/>
          <w:b w:val="false"/>
          <w:i w:val="false"/>
          <w:color w:val="000000"/>
          <w:sz w:val="28"/>
        </w:rPr>
        <w:t>
      ТТР</w:t>
      </w:r>
      <w:r>
        <w:rPr>
          <w:rFonts w:ascii="Times New Roman"/>
          <w:b w:val="false"/>
          <w:i w:val="false"/>
          <w:color w:val="000000"/>
          <w:vertAlign w:val="subscript"/>
        </w:rPr>
        <w:t>вн</w:t>
      </w:r>
      <w:r>
        <w:rPr>
          <w:rFonts w:ascii="Times New Roman"/>
          <w:b w:val="false"/>
          <w:i w:val="false"/>
          <w:color w:val="000000"/>
          <w:sz w:val="28"/>
        </w:rPr>
        <w:t xml:space="preserve"> – плановый годовой объем товаротранспортной работы по внутренней транспортировке газа по магистральным газопроводам.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04"/>
    <w:p>
      <w:pPr>
        <w:spacing w:after="0"/>
        <w:ind w:left="0"/>
        <w:jc w:val="both"/>
      </w:pPr>
      <w:r>
        <w:rPr>
          <w:rFonts w:ascii="Times New Roman"/>
          <w:b w:val="false"/>
          <w:i w:val="false"/>
          <w:color w:val="000000"/>
          <w:sz w:val="28"/>
        </w:rPr>
        <w:t>
      17-1. Общий плановый годовой объем товаротранспортной работы по транспортировке газа по магистральным газопроводам определяется по формуле:</w:t>
      </w:r>
    </w:p>
    <w:bookmarkEnd w:id="104"/>
    <w:bookmarkStart w:name="z19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2933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337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06"/>
    <w:p>
      <w:pPr>
        <w:spacing w:after="0"/>
        <w:ind w:left="0"/>
        <w:jc w:val="both"/>
      </w:pPr>
      <w:r>
        <w:rPr>
          <w:rFonts w:ascii="Times New Roman"/>
          <w:b w:val="false"/>
          <w:i w:val="false"/>
          <w:color w:val="000000"/>
          <w:sz w:val="28"/>
        </w:rPr>
        <w:t>
      n – количество точек подачи газа;</w:t>
      </w:r>
    </w:p>
    <w:bookmarkEnd w:id="106"/>
    <w:bookmarkStart w:name="z193" w:id="107"/>
    <w:p>
      <w:pPr>
        <w:spacing w:after="0"/>
        <w:ind w:left="0"/>
        <w:jc w:val="both"/>
      </w:pPr>
      <w:r>
        <w:rPr>
          <w:rFonts w:ascii="Times New Roman"/>
          <w:b w:val="false"/>
          <w:i w:val="false"/>
          <w:color w:val="000000"/>
          <w:sz w:val="28"/>
        </w:rPr>
        <w:t xml:space="preserve">
      m – количество точек отбора газа; </w:t>
      </w:r>
    </w:p>
    <w:bookmarkEnd w:id="107"/>
    <w:bookmarkStart w:name="z194" w:id="108"/>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протяженность газопровода от точки подачи до точки отбора; </w:t>
      </w:r>
    </w:p>
    <w:bookmarkEnd w:id="108"/>
    <w:bookmarkStart w:name="z195" w:id="1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 общ</w:t>
      </w:r>
      <w:r>
        <w:rPr>
          <w:rFonts w:ascii="Times New Roman"/>
          <w:b w:val="false"/>
          <w:i w:val="false"/>
          <w:color w:val="000000"/>
          <w:sz w:val="28"/>
        </w:rPr>
        <w:t xml:space="preserve"> – годовой объем транспортировки газа по участкам магистрального газопровода (L</w:t>
      </w:r>
      <w:r>
        <w:rPr>
          <w:rFonts w:ascii="Times New Roman"/>
          <w:b w:val="false"/>
          <w:i w:val="false"/>
          <w:color w:val="000000"/>
          <w:vertAlign w:val="subscript"/>
        </w:rPr>
        <w:t>i</w:t>
      </w:r>
      <w:r>
        <w:rPr>
          <w:rFonts w:ascii="Times New Roman"/>
          <w:b w:val="false"/>
          <w:i w:val="false"/>
          <w:color w:val="000000"/>
          <w:sz w:val="28"/>
        </w:rPr>
        <w:t>).</w:t>
      </w:r>
    </w:p>
    <w:bookmarkEnd w:id="109"/>
    <w:bookmarkStart w:name="z196" w:id="110"/>
    <w:p>
      <w:pPr>
        <w:spacing w:after="0"/>
        <w:ind w:left="0"/>
        <w:jc w:val="both"/>
      </w:pPr>
      <w:r>
        <w:rPr>
          <w:rFonts w:ascii="Times New Roman"/>
          <w:b w:val="false"/>
          <w:i w:val="false"/>
          <w:color w:val="000000"/>
          <w:sz w:val="28"/>
        </w:rPr>
        <w:t>
      Плановый годовой объем товаротранспортной работы по внутренней транспортировке газа по магистральным газопроводам определяется по формуле:</w:t>
      </w:r>
    </w:p>
    <w:bookmarkEnd w:id="110"/>
    <w:bookmarkStart w:name="z19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2997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97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12"/>
    <w:p>
      <w:pPr>
        <w:spacing w:after="0"/>
        <w:ind w:left="0"/>
        <w:jc w:val="both"/>
      </w:pPr>
      <w:r>
        <w:rPr>
          <w:rFonts w:ascii="Times New Roman"/>
          <w:b w:val="false"/>
          <w:i w:val="false"/>
          <w:color w:val="000000"/>
          <w:sz w:val="28"/>
        </w:rPr>
        <w:t>
      n – количество точек подачи газа для внутренней транспортировки;</w:t>
      </w:r>
    </w:p>
    <w:bookmarkEnd w:id="112"/>
    <w:bookmarkStart w:name="z199" w:id="113"/>
    <w:p>
      <w:pPr>
        <w:spacing w:after="0"/>
        <w:ind w:left="0"/>
        <w:jc w:val="both"/>
      </w:pPr>
      <w:r>
        <w:rPr>
          <w:rFonts w:ascii="Times New Roman"/>
          <w:b w:val="false"/>
          <w:i w:val="false"/>
          <w:color w:val="000000"/>
          <w:sz w:val="28"/>
        </w:rPr>
        <w:t xml:space="preserve">
      m – количество точек отбора газа для внутренней транспортировки; </w:t>
      </w:r>
    </w:p>
    <w:bookmarkEnd w:id="113"/>
    <w:bookmarkStart w:name="z200" w:id="114"/>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протяженность газопровода от точки подачи до точки отбора газа для внутренней транспортировки; </w:t>
      </w:r>
    </w:p>
    <w:bookmarkEnd w:id="114"/>
    <w:bookmarkStart w:name="z201" w:id="11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 вн</w:t>
      </w:r>
      <w:r>
        <w:rPr>
          <w:rFonts w:ascii="Times New Roman"/>
          <w:b w:val="false"/>
          <w:i w:val="false"/>
          <w:color w:val="000000"/>
          <w:sz w:val="28"/>
        </w:rPr>
        <w:t xml:space="preserve"> – годовой объем внутренней транспортировки газа по участкам магистрального газопровода (L</w:t>
      </w:r>
      <w:r>
        <w:rPr>
          <w:rFonts w:ascii="Times New Roman"/>
          <w:b w:val="false"/>
          <w:i w:val="false"/>
          <w:color w:val="000000"/>
          <w:vertAlign w:val="subscript"/>
        </w:rPr>
        <w:t>i</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17-1 в соответствии с приказом Министра национальной экономики РК от 28.12.2017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18. Планирование затрат производится по каждому из управлений газотранспортной организации на основе анализа их финансово-хозяйственной деятельности в течение отчетного периода и программы работы на планируемый период.</w:t>
      </w:r>
    </w:p>
    <w:bookmarkEnd w:id="116"/>
    <w:bookmarkStart w:name="z132" w:id="117"/>
    <w:p>
      <w:pPr>
        <w:spacing w:after="0"/>
        <w:ind w:left="0"/>
        <w:jc w:val="both"/>
      </w:pPr>
      <w:r>
        <w:rPr>
          <w:rFonts w:ascii="Times New Roman"/>
          <w:b w:val="false"/>
          <w:i w:val="false"/>
          <w:color w:val="000000"/>
          <w:sz w:val="28"/>
        </w:rPr>
        <w:t>
      19. Затраты на транспортировку газа i-того УМГ рассчитывается по формуле:</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65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i-е управление магистральных газопроводов;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общепроизводственные и эксплутационные расходы i-того УМГ;</w:t>
      </w:r>
      <w:r>
        <w:br/>
      </w:r>
      <w:r>
        <w:rPr>
          <w:rFonts w:ascii="Times New Roman"/>
          <w:b w:val="false"/>
          <w:i w:val="false"/>
          <w:color w:val="000000"/>
          <w:sz w:val="28"/>
        </w:rPr>
        <w:t>
</w:t>
      </w:r>
      <w:r>
        <w:br/>
      </w:r>
    </w:p>
    <w:p>
      <w:pPr>
        <w:spacing w:after="0"/>
        <w:ind w:left="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расходы периода i-того УМГ.</w:t>
      </w:r>
      <w:r>
        <w:br/>
      </w:r>
      <w:r>
        <w:rPr>
          <w:rFonts w:ascii="Times New Roman"/>
          <w:b w:val="false"/>
          <w:i w:val="false"/>
          <w:color w:val="000000"/>
          <w:sz w:val="28"/>
        </w:rPr>
        <w:t>
</w:t>
      </w:r>
    </w:p>
    <w:bookmarkStart w:name="z133" w:id="118"/>
    <w:p>
      <w:pPr>
        <w:spacing w:after="0"/>
        <w:ind w:left="0"/>
        <w:jc w:val="both"/>
      </w:pPr>
      <w:r>
        <w:rPr>
          <w:rFonts w:ascii="Times New Roman"/>
          <w:b w:val="false"/>
          <w:i w:val="false"/>
          <w:color w:val="000000"/>
          <w:sz w:val="28"/>
        </w:rPr>
        <w:t>
      20. Затраты на внутреннюю транспортировку газа i-того УМГ рассчитываются по формуле:</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57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внутреннюю транспортировку газа i -того УМГ;</w:t>
      </w:r>
      <w:r>
        <w:br/>
      </w: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удельный вес товаротранспортной работы по внутренней транспортировке в общем объеме товаротранспортной работы по i-тому УМГ на плановый период.</w:t>
      </w:r>
      <w:r>
        <w:br/>
      </w:r>
      <w:r>
        <w:rPr>
          <w:rFonts w:ascii="Times New Roman"/>
          <w:b w:val="false"/>
          <w:i w:val="false"/>
          <w:color w:val="000000"/>
          <w:sz w:val="28"/>
        </w:rPr>
        <w:t>
</w:t>
      </w:r>
    </w:p>
    <w:bookmarkStart w:name="z134" w:id="119"/>
    <w:p>
      <w:pPr>
        <w:spacing w:after="0"/>
        <w:ind w:left="0"/>
        <w:jc w:val="both"/>
      </w:pPr>
      <w:r>
        <w:rPr>
          <w:rFonts w:ascii="Times New Roman"/>
          <w:b w:val="false"/>
          <w:i w:val="false"/>
          <w:color w:val="000000"/>
          <w:sz w:val="28"/>
        </w:rPr>
        <w:t>
      21. Плановые затраты газотранспортной организации по внутренней транспортировке определяются как сумма плановых затрат на внутреннюю транспортировку газа по каждому УМГ по формуле:</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65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плановые затраты на внутреннюю транспортировку всех УМГ;</w:t>
      </w:r>
      <w:r>
        <w:br/>
      </w:r>
      <w:r>
        <w:rPr>
          <w:rFonts w:ascii="Times New Roman"/>
          <w:b w:val="false"/>
          <w:i w:val="false"/>
          <w:color w:val="000000"/>
          <w:sz w:val="28"/>
        </w:rPr>
        <w:t>
</w:t>
      </w:r>
      <w:r>
        <w:br/>
      </w:r>
    </w:p>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плановые затраты на внутреннюю транспортировку газа i–того УМГ;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количество УМГ.</w:t>
      </w:r>
    </w:p>
    <w:bookmarkStart w:name="z135" w:id="120"/>
    <w:p>
      <w:pPr>
        <w:spacing w:after="0"/>
        <w:ind w:left="0"/>
        <w:jc w:val="both"/>
      </w:pPr>
      <w:r>
        <w:rPr>
          <w:rFonts w:ascii="Times New Roman"/>
          <w:b w:val="false"/>
          <w:i w:val="false"/>
          <w:color w:val="000000"/>
          <w:sz w:val="28"/>
        </w:rPr>
        <w:t>
      22. Плановые затраты отдельных УМГ определяются с учетом доли затрат по центральному аппарату, которые рассчитываются пропорционально производственным затратам каждого УМГ в общем объеме производственных затрат газотранспортной организации по формуле:</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08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i</w:t>
      </w:r>
      <w:r>
        <w:rPr>
          <w:rFonts w:ascii="Times New Roman"/>
          <w:b w:val="false"/>
          <w:i w:val="false"/>
          <w:color w:val="000000"/>
          <w:vertAlign w:val="subscript"/>
        </w:rPr>
        <w:t>центр</w:t>
      </w:r>
      <w:r>
        <w:rPr>
          <w:rFonts w:ascii="Times New Roman"/>
          <w:b w:val="false"/>
          <w:i w:val="false"/>
          <w:color w:val="000000"/>
          <w:sz w:val="28"/>
        </w:rPr>
        <w:t xml:space="preserve"> - составляющая плановых затрат i-того УМГ с учетом распределения затрат центрального аппарата по отдельным УМГ.</w:t>
      </w:r>
    </w:p>
    <w:bookmarkStart w:name="z136" w:id="121"/>
    <w:p>
      <w:pPr>
        <w:spacing w:after="0"/>
        <w:ind w:left="0"/>
        <w:jc w:val="both"/>
      </w:pPr>
      <w:r>
        <w:rPr>
          <w:rFonts w:ascii="Times New Roman"/>
          <w:b w:val="false"/>
          <w:i w:val="false"/>
          <w:color w:val="000000"/>
          <w:sz w:val="28"/>
        </w:rPr>
        <w:t xml:space="preserve">
      23. При наличии у газотранспортной организации филиалов, непосредственно не осуществляющих транспортировку газа, деятельность которых связана с осуществлением работ производственного характера, планируемые затраты их перераспределяются по производственным филиалам в порядке определенном </w:t>
      </w:r>
      <w:r>
        <w:rPr>
          <w:rFonts w:ascii="Times New Roman"/>
          <w:b w:val="false"/>
          <w:i w:val="false"/>
          <w:color w:val="000000"/>
          <w:sz w:val="28"/>
        </w:rPr>
        <w:t>пунктом 22</w:t>
      </w:r>
      <w:r>
        <w:rPr>
          <w:rFonts w:ascii="Times New Roman"/>
          <w:b w:val="false"/>
          <w:i w:val="false"/>
          <w:color w:val="000000"/>
          <w:sz w:val="28"/>
        </w:rPr>
        <w:t xml:space="preserve"> настоящей Методики.</w:t>
      </w:r>
    </w:p>
    <w:bookmarkEnd w:id="121"/>
    <w:bookmarkStart w:name="z137" w:id="122"/>
    <w:p>
      <w:pPr>
        <w:spacing w:after="0"/>
        <w:ind w:left="0"/>
        <w:jc w:val="both"/>
      </w:pPr>
      <w:r>
        <w:rPr>
          <w:rFonts w:ascii="Times New Roman"/>
          <w:b w:val="false"/>
          <w:i w:val="false"/>
          <w:color w:val="000000"/>
          <w:sz w:val="28"/>
        </w:rPr>
        <w:t>
      24. Плановые затраты, относимые на внутреннюю транспортировку газа газотранспортной организации, рассчитываются как сумма плановых затрат на внутреннюю транспортировку по каждому УМГ и центрального аппарата, умноженную на долю товаротранспортной работы этого УМГ по формуле:</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76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20 января 2014 года № 13-ОД</w:t>
            </w:r>
          </w:p>
        </w:tc>
      </w:tr>
    </w:tbl>
    <w:bookmarkStart w:name="z139" w:id="123"/>
    <w:p>
      <w:pPr>
        <w:spacing w:after="0"/>
        <w:ind w:left="0"/>
        <w:jc w:val="left"/>
      </w:pPr>
      <w:r>
        <w:rPr>
          <w:rFonts w:ascii="Times New Roman"/>
          <w:b/>
          <w:i w:val="false"/>
          <w:color w:val="000000"/>
        </w:rPr>
        <w:t xml:space="preserve"> Недискриминационная методика расчета тарифов (цен, ставок сборов) на регулируемые услуги субъектов естественных монополий по подаче воды по магистральным трубопроводам и (или) каналам</w:t>
      </w:r>
    </w:p>
    <w:bookmarkEnd w:id="123"/>
    <w:p>
      <w:pPr>
        <w:spacing w:after="0"/>
        <w:ind w:left="0"/>
        <w:jc w:val="both"/>
      </w:pPr>
      <w:r>
        <w:rPr>
          <w:rFonts w:ascii="Times New Roman"/>
          <w:b w:val="false"/>
          <w:i w:val="false"/>
          <w:color w:val="ff0000"/>
          <w:sz w:val="28"/>
        </w:rPr>
        <w:t xml:space="preserve">
      Сноска. Методика в редакции приказа Министра национальной экономики РК от 04.05.2018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124"/>
    <w:p>
      <w:pPr>
        <w:spacing w:after="0"/>
        <w:ind w:left="0"/>
        <w:jc w:val="left"/>
      </w:pPr>
      <w:r>
        <w:rPr>
          <w:rFonts w:ascii="Times New Roman"/>
          <w:b/>
          <w:i w:val="false"/>
          <w:color w:val="000000"/>
        </w:rPr>
        <w:t xml:space="preserve"> Глава 1. Общие положения</w:t>
      </w:r>
    </w:p>
    <w:bookmarkEnd w:id="124"/>
    <w:bookmarkStart w:name="z208" w:id="125"/>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регулируемые услуги субъектов естественных монополий по подаче воды по магистральным трубопроводам и (или) каналам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(далее – Особый порядок) (зарегистрирован в Реестре государственной регистрации нормативных правовых актов за № 8480).</w:t>
      </w:r>
    </w:p>
    <w:bookmarkEnd w:id="125"/>
    <w:bookmarkStart w:name="z209" w:id="126"/>
    <w:p>
      <w:pPr>
        <w:spacing w:after="0"/>
        <w:ind w:left="0"/>
        <w:jc w:val="both"/>
      </w:pPr>
      <w:r>
        <w:rPr>
          <w:rFonts w:ascii="Times New Roman"/>
          <w:b w:val="false"/>
          <w:i w:val="false"/>
          <w:color w:val="000000"/>
          <w:sz w:val="28"/>
        </w:rPr>
        <w:t xml:space="preserve">
      2. Настоящая </w:t>
      </w:r>
      <w:r>
        <w:rPr>
          <w:rFonts w:ascii="Times New Roman"/>
          <w:b w:val="false"/>
          <w:i w:val="false"/>
          <w:color w:val="000000"/>
          <w:sz w:val="28"/>
        </w:rPr>
        <w:t>Методика</w:t>
      </w:r>
      <w:r>
        <w:rPr>
          <w:rFonts w:ascii="Times New Roman"/>
          <w:b w:val="false"/>
          <w:i w:val="false"/>
          <w:color w:val="000000"/>
          <w:sz w:val="28"/>
        </w:rPr>
        <w:t xml:space="preserve"> определяет механизм расчета тарифов (цен, ставок сборов) на регулируемые услуги субъектов естественных монополий (далее – субъект) по подаче воды по магистральным трубопроводам и (или) каналам.</w:t>
      </w:r>
    </w:p>
    <w:bookmarkEnd w:id="126"/>
    <w:bookmarkStart w:name="z210" w:id="127"/>
    <w:p>
      <w:pPr>
        <w:spacing w:after="0"/>
        <w:ind w:left="0"/>
        <w:jc w:val="both"/>
      </w:pPr>
      <w:r>
        <w:rPr>
          <w:rFonts w:ascii="Times New Roman"/>
          <w:b w:val="false"/>
          <w:i w:val="false"/>
          <w:color w:val="000000"/>
          <w:sz w:val="28"/>
        </w:rPr>
        <w:t>
      3. Для целей настоящей Методики используются следующие понятия:</w:t>
      </w:r>
    </w:p>
    <w:bookmarkEnd w:id="127"/>
    <w:bookmarkStart w:name="z211" w:id="128"/>
    <w:p>
      <w:pPr>
        <w:spacing w:after="0"/>
        <w:ind w:left="0"/>
        <w:jc w:val="both"/>
      </w:pPr>
      <w:r>
        <w:rPr>
          <w:rFonts w:ascii="Times New Roman"/>
          <w:b w:val="false"/>
          <w:i w:val="false"/>
          <w:color w:val="000000"/>
          <w:sz w:val="28"/>
        </w:rPr>
        <w:t>
      канал – искусственное гидротехническое сооружение, используемое для управления водными ресурсами, подачи воды водопользователям, водоснабжения.</w:t>
      </w:r>
    </w:p>
    <w:bookmarkEnd w:id="128"/>
    <w:bookmarkStart w:name="z212" w:id="129"/>
    <w:p>
      <w:pPr>
        <w:spacing w:after="0"/>
        <w:ind w:left="0"/>
        <w:jc w:val="both"/>
      </w:pPr>
      <w:r>
        <w:rPr>
          <w:rFonts w:ascii="Times New Roman"/>
          <w:b w:val="false"/>
          <w:i w:val="false"/>
          <w:color w:val="000000"/>
          <w:sz w:val="28"/>
        </w:rPr>
        <w:t>
      магистральный трубопровод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и (или) канала к группам водопользователей);</w:t>
      </w:r>
    </w:p>
    <w:bookmarkEnd w:id="129"/>
    <w:bookmarkStart w:name="z213" w:id="130"/>
    <w:p>
      <w:pPr>
        <w:spacing w:after="0"/>
        <w:ind w:left="0"/>
        <w:jc w:val="both"/>
      </w:pPr>
      <w:r>
        <w:rPr>
          <w:rFonts w:ascii="Times New Roman"/>
          <w:b w:val="false"/>
          <w:i w:val="false"/>
          <w:color w:val="000000"/>
          <w:sz w:val="28"/>
        </w:rPr>
        <w:t>
      механизированный способ подачи воды – способ, при котором вода из источника подается при помощи водоподъемных механизмов (насосов), или машинный (механический водоподъем);</w:t>
      </w:r>
    </w:p>
    <w:bookmarkEnd w:id="130"/>
    <w:bookmarkStart w:name="z214" w:id="131"/>
    <w:p>
      <w:pPr>
        <w:spacing w:after="0"/>
        <w:ind w:left="0"/>
        <w:jc w:val="both"/>
      </w:pPr>
      <w:r>
        <w:rPr>
          <w:rFonts w:ascii="Times New Roman"/>
          <w:b w:val="false"/>
          <w:i w:val="false"/>
          <w:color w:val="000000"/>
          <w:sz w:val="28"/>
        </w:rPr>
        <w:t>
      самотечный способ подачи воды – подача воды по системам, позволяющим забирать и распределять воду на основе использования сил гравитации (собственной массы или тяжести), без использования водоподъемных механизмов (насосов), или машинного (механического водоподъема);</w:t>
      </w:r>
    </w:p>
    <w:bookmarkEnd w:id="131"/>
    <w:bookmarkStart w:name="z215" w:id="132"/>
    <w:p>
      <w:pPr>
        <w:spacing w:after="0"/>
        <w:ind w:left="0"/>
        <w:jc w:val="both"/>
      </w:pPr>
      <w:r>
        <w:rPr>
          <w:rFonts w:ascii="Times New Roman"/>
          <w:b w:val="false"/>
          <w:i w:val="false"/>
          <w:color w:val="000000"/>
          <w:sz w:val="28"/>
        </w:rPr>
        <w:t>
      оросительные нормы – объем воды, подаваемый на гектар орошаемой площади за вегетационный период (кубический метр/га);</w:t>
      </w:r>
    </w:p>
    <w:bookmarkEnd w:id="132"/>
    <w:bookmarkStart w:name="z216" w:id="133"/>
    <w:p>
      <w:pPr>
        <w:spacing w:after="0"/>
        <w:ind w:left="0"/>
        <w:jc w:val="both"/>
      </w:pPr>
      <w:r>
        <w:rPr>
          <w:rFonts w:ascii="Times New Roman"/>
          <w:b w:val="false"/>
          <w:i w:val="false"/>
          <w:color w:val="000000"/>
          <w:sz w:val="28"/>
        </w:rPr>
        <w:t>
      способ подачи воды – самотечный, механизированный;</w:t>
      </w:r>
    </w:p>
    <w:bookmarkEnd w:id="133"/>
    <w:bookmarkStart w:name="z217" w:id="134"/>
    <w:p>
      <w:pPr>
        <w:spacing w:after="0"/>
        <w:ind w:left="0"/>
        <w:jc w:val="both"/>
      </w:pPr>
      <w:r>
        <w:rPr>
          <w:rFonts w:ascii="Times New Roman"/>
          <w:b w:val="false"/>
          <w:i w:val="false"/>
          <w:color w:val="000000"/>
          <w:sz w:val="28"/>
        </w:rPr>
        <w:t>
      тарифный участок – участок магистрального трубопровода и (или) канала, в границах которого утверждается и действует единый тариф на подачу воды в пределах одной группы потребителей;</w:t>
      </w:r>
    </w:p>
    <w:bookmarkEnd w:id="134"/>
    <w:bookmarkStart w:name="z218" w:id="135"/>
    <w:p>
      <w:pPr>
        <w:spacing w:after="0"/>
        <w:ind w:left="0"/>
        <w:jc w:val="both"/>
      </w:pPr>
      <w:r>
        <w:rPr>
          <w:rFonts w:ascii="Times New Roman"/>
          <w:b w:val="false"/>
          <w:i w:val="false"/>
          <w:color w:val="000000"/>
          <w:sz w:val="28"/>
        </w:rPr>
        <w:t>
      группа потребителей – потребители услуги по подаче воды по магистральным трубопроводам и (или) каналам, сгруппированные в зависимости от того, на какие нужды используется вода, в целях применения настоящей Методики.</w:t>
      </w:r>
    </w:p>
    <w:bookmarkEnd w:id="135"/>
    <w:bookmarkStart w:name="z219" w:id="136"/>
    <w:p>
      <w:pPr>
        <w:spacing w:after="0"/>
        <w:ind w:left="0"/>
        <w:jc w:val="both"/>
      </w:pPr>
      <w:r>
        <w:rPr>
          <w:rFonts w:ascii="Times New Roman"/>
          <w:b w:val="false"/>
          <w:i w:val="false"/>
          <w:color w:val="000000"/>
          <w:sz w:val="28"/>
        </w:rPr>
        <w:t xml:space="preserve">
      Иные понятия и термины, используемые в настоящей Методике, применяются в соответствии с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июля 2003 года и законодательством Республики Казахстан о естественных монополиях.</w:t>
      </w:r>
    </w:p>
    <w:bookmarkEnd w:id="136"/>
    <w:bookmarkStart w:name="z220" w:id="137"/>
    <w:p>
      <w:pPr>
        <w:spacing w:after="0"/>
        <w:ind w:left="0"/>
        <w:jc w:val="both"/>
      </w:pPr>
      <w:r>
        <w:rPr>
          <w:rFonts w:ascii="Times New Roman"/>
          <w:b w:val="false"/>
          <w:i w:val="false"/>
          <w:color w:val="000000"/>
          <w:sz w:val="28"/>
        </w:rPr>
        <w:t>
      4. В случае, если при оказании услуг по подаче воды по магистральным трубопроводам в системе магистральных трубопроводов не выделены отдельные тарифные участки и услуги оказываются на территории двух и более областей, единый тариф и тарифная смета рассчитываются на всю систему в целом.</w:t>
      </w:r>
    </w:p>
    <w:bookmarkEnd w:id="137"/>
    <w:bookmarkStart w:name="z221" w:id="138"/>
    <w:p>
      <w:pPr>
        <w:spacing w:after="0"/>
        <w:ind w:left="0"/>
        <w:jc w:val="both"/>
      </w:pPr>
      <w:r>
        <w:rPr>
          <w:rFonts w:ascii="Times New Roman"/>
          <w:b w:val="false"/>
          <w:i w:val="false"/>
          <w:color w:val="000000"/>
          <w:sz w:val="28"/>
        </w:rPr>
        <w:t>
      5. В случае, если в системе магистральных трубопроводов и (или) каналов выделены отдельные тарифные участки, тариф рассчитывается на каждый тарифный участок.</w:t>
      </w:r>
    </w:p>
    <w:bookmarkEnd w:id="138"/>
    <w:bookmarkStart w:name="z222" w:id="139"/>
    <w:p>
      <w:pPr>
        <w:spacing w:after="0"/>
        <w:ind w:left="0"/>
        <w:jc w:val="both"/>
      </w:pPr>
      <w:r>
        <w:rPr>
          <w:rFonts w:ascii="Times New Roman"/>
          <w:b w:val="false"/>
          <w:i w:val="false"/>
          <w:color w:val="000000"/>
          <w:sz w:val="28"/>
        </w:rPr>
        <w:t xml:space="preserve">
      6. В случае, если при оказании услуг по подаче воды по каналам услуги оказываются на территории нескольких областей, тариф и тарифная смета рассчитываются на услугу в целом с применением дифференциации по группам потребителей в зависимости от способа подачи воды по каналам согласно настоящей </w:t>
      </w:r>
      <w:r>
        <w:rPr>
          <w:rFonts w:ascii="Times New Roman"/>
          <w:b w:val="false"/>
          <w:i w:val="false"/>
          <w:color w:val="000000"/>
          <w:sz w:val="28"/>
        </w:rPr>
        <w:t>Методике</w:t>
      </w:r>
      <w:r>
        <w:rPr>
          <w:rFonts w:ascii="Times New Roman"/>
          <w:b w:val="false"/>
          <w:i w:val="false"/>
          <w:color w:val="000000"/>
          <w:sz w:val="28"/>
        </w:rPr>
        <w:t>.</w:t>
      </w:r>
    </w:p>
    <w:bookmarkEnd w:id="139"/>
    <w:bookmarkStart w:name="z223" w:id="140"/>
    <w:p>
      <w:pPr>
        <w:spacing w:after="0"/>
        <w:ind w:left="0"/>
        <w:jc w:val="both"/>
      </w:pPr>
      <w:r>
        <w:rPr>
          <w:rFonts w:ascii="Times New Roman"/>
          <w:b w:val="false"/>
          <w:i w:val="false"/>
          <w:color w:val="000000"/>
          <w:sz w:val="28"/>
        </w:rPr>
        <w:t>
      7. Объем оказываемых услуг по подаче воды по магистральным трубопроводам и (или) каналам определяется, исходя из объема подачи воды по магистральным трубопроводам и (или) каналам за минусом нормативных технических потерь и объема поставки воды на собственные нужды субъекта (необходимого для оказания услуг по подаче воды).</w:t>
      </w:r>
    </w:p>
    <w:bookmarkEnd w:id="140"/>
    <w:bookmarkStart w:name="z224" w:id="141"/>
    <w:p>
      <w:pPr>
        <w:spacing w:after="0"/>
        <w:ind w:left="0"/>
        <w:jc w:val="both"/>
      </w:pPr>
      <w:r>
        <w:rPr>
          <w:rFonts w:ascii="Times New Roman"/>
          <w:b w:val="false"/>
          <w:i w:val="false"/>
          <w:color w:val="000000"/>
          <w:sz w:val="28"/>
        </w:rPr>
        <w:t xml:space="preserve">
      Объем потребляемой воды для сельскохозяйственного орошения определяется, исходя из удельных норм водопотребления, рассчитываемых согласно </w:t>
      </w:r>
      <w:r>
        <w:rPr>
          <w:rFonts w:ascii="Times New Roman"/>
          <w:b w:val="false"/>
          <w:i w:val="false"/>
          <w:color w:val="000000"/>
          <w:sz w:val="28"/>
        </w:rPr>
        <w:t>Методике</w:t>
      </w:r>
      <w:r>
        <w:rPr>
          <w:rFonts w:ascii="Times New Roman"/>
          <w:b w:val="false"/>
          <w:i w:val="false"/>
          <w:color w:val="000000"/>
          <w:sz w:val="28"/>
        </w:rPr>
        <w:t xml:space="preserve"> по разработке удельных норм водопотребления и водоотведения, утвержденной приказом Заместителя Премьер-Министра Республики Казахстан – Министра сельского хозяйства Республики Казахстан от 30 декабря 2016 года № 545 (зарегистрирован в Реестре государственной регистрации нормативных правовых актов за № 14827) с учетом увлажненности территорий, биоклиматических условий, почвенно-мелиоративных и гидрогеологических условий по водохозяйственным бассейнам, видов орошаемых сельскохозяйственных культур, орошаемой площади сельскохозяйственных культур и других.</w:t>
      </w:r>
    </w:p>
    <w:bookmarkEnd w:id="141"/>
    <w:bookmarkStart w:name="z225" w:id="142"/>
    <w:p>
      <w:pPr>
        <w:spacing w:after="0"/>
        <w:ind w:left="0"/>
        <w:jc w:val="both"/>
      </w:pPr>
      <w:r>
        <w:rPr>
          <w:rFonts w:ascii="Times New Roman"/>
          <w:b w:val="false"/>
          <w:i w:val="false"/>
          <w:color w:val="000000"/>
          <w:sz w:val="28"/>
        </w:rPr>
        <w:t>
      Объемы оказываемых услуг по подаче воды по магистральным трубопроводам и (или) каналам подтверждаются субъектом обосновывающими документами (протокола намерений, договора, расчеты объемов, исходя из обязанности качественного обслуживания и возможностей субъекта).</w:t>
      </w:r>
    </w:p>
    <w:bookmarkEnd w:id="142"/>
    <w:bookmarkStart w:name="z226" w:id="143"/>
    <w:p>
      <w:pPr>
        <w:spacing w:after="0"/>
        <w:ind w:left="0"/>
        <w:jc w:val="both"/>
      </w:pPr>
      <w:r>
        <w:rPr>
          <w:rFonts w:ascii="Times New Roman"/>
          <w:b w:val="false"/>
          <w:i w:val="false"/>
          <w:color w:val="000000"/>
          <w:sz w:val="28"/>
        </w:rPr>
        <w:t>
      Снижение объемов оказываемых услуг подтверждается субъектом документами, обосновывающими снижение (договора, счет-фактуры, акты выполненных работ/оказанных услуг/приема-передачи воды).</w:t>
      </w:r>
    </w:p>
    <w:bookmarkEnd w:id="143"/>
    <w:bookmarkStart w:name="z227" w:id="144"/>
    <w:p>
      <w:pPr>
        <w:spacing w:after="0"/>
        <w:ind w:left="0"/>
        <w:jc w:val="both"/>
      </w:pPr>
      <w:r>
        <w:rPr>
          <w:rFonts w:ascii="Times New Roman"/>
          <w:b w:val="false"/>
          <w:i w:val="false"/>
          <w:color w:val="000000"/>
          <w:sz w:val="28"/>
        </w:rPr>
        <w:t>
      8. Экономически обоснованные затраты, необходимые для предоставления услуг по подаче воды, рассчитываются в соответствии с требованиями Особого порядка.</w:t>
      </w:r>
    </w:p>
    <w:bookmarkEnd w:id="144"/>
    <w:bookmarkStart w:name="z228" w:id="145"/>
    <w:p>
      <w:pPr>
        <w:spacing w:after="0"/>
        <w:ind w:left="0"/>
        <w:jc w:val="both"/>
      </w:pPr>
      <w:r>
        <w:rPr>
          <w:rFonts w:ascii="Times New Roman"/>
          <w:b w:val="false"/>
          <w:i w:val="false"/>
          <w:color w:val="000000"/>
          <w:sz w:val="28"/>
        </w:rPr>
        <w:t>
      Экономически обоснованные затраты формируются из затрат территориальных филиалов субъекта (при их наличии), если субъект оказывает услуги на территории нескольких областей или участков, если субъект оказывает услуги на территории области/города/района.</w:t>
      </w:r>
    </w:p>
    <w:bookmarkEnd w:id="145"/>
    <w:bookmarkStart w:name="z229" w:id="146"/>
    <w:p>
      <w:pPr>
        <w:spacing w:after="0"/>
        <w:ind w:left="0"/>
        <w:jc w:val="both"/>
      </w:pPr>
      <w:r>
        <w:rPr>
          <w:rFonts w:ascii="Times New Roman"/>
          <w:b w:val="false"/>
          <w:i w:val="false"/>
          <w:color w:val="000000"/>
          <w:sz w:val="28"/>
        </w:rPr>
        <w:t>
      При наличии в составе субъекта естественных монополий более двух производственных территориальных филиалов суммарные затраты рассчитываются по формуле:</w:t>
      </w:r>
    </w:p>
    <w:bookmarkEnd w:id="146"/>
    <w:bookmarkStart w:name="z230" w:id="147"/>
    <w:p>
      <w:pPr>
        <w:spacing w:after="0"/>
        <w:ind w:left="0"/>
        <w:jc w:val="both"/>
      </w:pPr>
      <w:r>
        <w:rPr>
          <w:rFonts w:ascii="Times New Roman"/>
          <w:b w:val="false"/>
          <w:i w:val="false"/>
          <w:color w:val="000000"/>
          <w:sz w:val="28"/>
        </w:rPr>
        <w:t>
      Zобщ = Zфил + Zцентр,</w:t>
      </w:r>
    </w:p>
    <w:bookmarkEnd w:id="147"/>
    <w:bookmarkStart w:name="z231" w:id="148"/>
    <w:p>
      <w:pPr>
        <w:spacing w:after="0"/>
        <w:ind w:left="0"/>
        <w:jc w:val="both"/>
      </w:pPr>
      <w:r>
        <w:rPr>
          <w:rFonts w:ascii="Times New Roman"/>
          <w:b w:val="false"/>
          <w:i w:val="false"/>
          <w:color w:val="000000"/>
          <w:sz w:val="28"/>
        </w:rPr>
        <w:t>
      где:</w:t>
      </w:r>
    </w:p>
    <w:bookmarkEnd w:id="148"/>
    <w:bookmarkStart w:name="z232" w:id="149"/>
    <w:p>
      <w:pPr>
        <w:spacing w:after="0"/>
        <w:ind w:left="0"/>
        <w:jc w:val="both"/>
      </w:pPr>
      <w:r>
        <w:rPr>
          <w:rFonts w:ascii="Times New Roman"/>
          <w:b w:val="false"/>
          <w:i w:val="false"/>
          <w:color w:val="000000"/>
          <w:sz w:val="28"/>
        </w:rPr>
        <w:t>
      Zобщ – общие экономически обоснованные затраты субъекта, тенге;</w:t>
      </w:r>
    </w:p>
    <w:bookmarkEnd w:id="149"/>
    <w:bookmarkStart w:name="z233" w:id="150"/>
    <w:p>
      <w:pPr>
        <w:spacing w:after="0"/>
        <w:ind w:left="0"/>
        <w:jc w:val="both"/>
      </w:pPr>
      <w:r>
        <w:rPr>
          <w:rFonts w:ascii="Times New Roman"/>
          <w:b w:val="false"/>
          <w:i w:val="false"/>
          <w:color w:val="000000"/>
          <w:sz w:val="28"/>
        </w:rPr>
        <w:t>
      Zфил – суммарные экономически обоснованные затраты территориальных филиалов субъекта, рассчитанные на объем услуг, тенге;</w:t>
      </w:r>
    </w:p>
    <w:bookmarkEnd w:id="150"/>
    <w:bookmarkStart w:name="z234" w:id="151"/>
    <w:p>
      <w:pPr>
        <w:spacing w:after="0"/>
        <w:ind w:left="0"/>
        <w:jc w:val="both"/>
      </w:pPr>
      <w:r>
        <w:rPr>
          <w:rFonts w:ascii="Times New Roman"/>
          <w:b w:val="false"/>
          <w:i w:val="false"/>
          <w:color w:val="000000"/>
          <w:sz w:val="28"/>
        </w:rPr>
        <w:t>
      Zцентр – расходы центрального аппарата субъекта, тенге.</w:t>
      </w:r>
    </w:p>
    <w:bookmarkEnd w:id="151"/>
    <w:bookmarkStart w:name="z235" w:id="152"/>
    <w:p>
      <w:pPr>
        <w:spacing w:after="0"/>
        <w:ind w:left="0"/>
        <w:jc w:val="left"/>
      </w:pPr>
      <w:r>
        <w:rPr>
          <w:rFonts w:ascii="Times New Roman"/>
          <w:b/>
          <w:i w:val="false"/>
          <w:color w:val="000000"/>
        </w:rPr>
        <w:t xml:space="preserve"> Глава 2. Расчет тарифа (цены, ставки сбора) на услуги по подаче воды по магистральным трубопроводам</w:t>
      </w:r>
    </w:p>
    <w:bookmarkEnd w:id="152"/>
    <w:bookmarkStart w:name="z236" w:id="153"/>
    <w:p>
      <w:pPr>
        <w:spacing w:after="0"/>
        <w:ind w:left="0"/>
        <w:jc w:val="both"/>
      </w:pPr>
      <w:r>
        <w:rPr>
          <w:rFonts w:ascii="Times New Roman"/>
          <w:b w:val="false"/>
          <w:i w:val="false"/>
          <w:color w:val="000000"/>
          <w:sz w:val="28"/>
        </w:rPr>
        <w:t>
      9. Тариф на услуги по подаче воды по магистральным трубопроводам рассчитывается по формуле:</w:t>
      </w:r>
    </w:p>
    <w:bookmarkEnd w:id="153"/>
    <w:bookmarkStart w:name="z237"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163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38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155"/>
    <w:p>
      <w:pPr>
        <w:spacing w:after="0"/>
        <w:ind w:left="0"/>
        <w:jc w:val="both"/>
      </w:pPr>
      <w:r>
        <w:rPr>
          <w:rFonts w:ascii="Times New Roman"/>
          <w:b w:val="false"/>
          <w:i w:val="false"/>
          <w:color w:val="000000"/>
          <w:sz w:val="28"/>
        </w:rPr>
        <w:t>
      где:</w:t>
      </w:r>
    </w:p>
    <w:bookmarkEnd w:id="155"/>
    <w:bookmarkStart w:name="z239" w:id="156"/>
    <w:p>
      <w:pPr>
        <w:spacing w:after="0"/>
        <w:ind w:left="0"/>
        <w:jc w:val="both"/>
      </w:pPr>
      <w:r>
        <w:rPr>
          <w:rFonts w:ascii="Times New Roman"/>
          <w:b w:val="false"/>
          <w:i w:val="false"/>
          <w:color w:val="000000"/>
          <w:sz w:val="28"/>
        </w:rPr>
        <w:t>
      n – период действия тарифа (на год или на весь период);</w:t>
      </w:r>
    </w:p>
    <w:bookmarkEnd w:id="156"/>
    <w:bookmarkStart w:name="z240" w:id="157"/>
    <w:p>
      <w:pPr>
        <w:spacing w:after="0"/>
        <w:ind w:left="0"/>
        <w:jc w:val="both"/>
      </w:pPr>
      <w:r>
        <w:rPr>
          <w:rFonts w:ascii="Times New Roman"/>
          <w:b w:val="false"/>
          <w:i w:val="false"/>
          <w:color w:val="000000"/>
          <w:sz w:val="28"/>
        </w:rPr>
        <w:t>
      Тn – тариф на услуги по подаче воды по магистральным трубопроводам на период действия тарифа за 1 кубический метр, тенге;</w:t>
      </w:r>
    </w:p>
    <w:bookmarkEnd w:id="157"/>
    <w:bookmarkStart w:name="z241" w:id="158"/>
    <w:p>
      <w:pPr>
        <w:spacing w:after="0"/>
        <w:ind w:left="0"/>
        <w:jc w:val="both"/>
      </w:pPr>
      <w:r>
        <w:rPr>
          <w:rFonts w:ascii="Times New Roman"/>
          <w:b w:val="false"/>
          <w:i w:val="false"/>
          <w:color w:val="000000"/>
          <w:sz w:val="28"/>
        </w:rPr>
        <w:t>
      Zn – экономически обоснованные затраты на период действия тарифа, принятые с учетом требований Особого порядка, тысяч тенге;</w:t>
      </w:r>
    </w:p>
    <w:bookmarkEnd w:id="158"/>
    <w:bookmarkStart w:name="z242" w:id="159"/>
    <w:p>
      <w:pPr>
        <w:spacing w:after="0"/>
        <w:ind w:left="0"/>
        <w:jc w:val="both"/>
      </w:pPr>
      <w:r>
        <w:rPr>
          <w:rFonts w:ascii="Times New Roman"/>
          <w:b w:val="false"/>
          <w:i w:val="false"/>
          <w:color w:val="000000"/>
          <w:sz w:val="28"/>
        </w:rPr>
        <w:t>
      ДУПn – допустимый уровень прибыли до налогообложения на период действия тарифа, тысяч тенге;</w:t>
      </w:r>
    </w:p>
    <w:bookmarkEnd w:id="159"/>
    <w:bookmarkStart w:name="z243" w:id="160"/>
    <w:p>
      <w:pPr>
        <w:spacing w:after="0"/>
        <w:ind w:left="0"/>
        <w:jc w:val="both"/>
      </w:pPr>
      <w:r>
        <w:rPr>
          <w:rFonts w:ascii="Times New Roman"/>
          <w:b w:val="false"/>
          <w:i w:val="false"/>
          <w:color w:val="000000"/>
          <w:sz w:val="28"/>
        </w:rPr>
        <w:t>
      Vn – объем оказываемых услуг на период действия тарифа, тысяч кубических метров.</w:t>
      </w:r>
    </w:p>
    <w:bookmarkEnd w:id="160"/>
    <w:bookmarkStart w:name="z244" w:id="161"/>
    <w:p>
      <w:pPr>
        <w:spacing w:after="0"/>
        <w:ind w:left="0"/>
        <w:jc w:val="both"/>
      </w:pPr>
      <w:r>
        <w:rPr>
          <w:rFonts w:ascii="Times New Roman"/>
          <w:b w:val="false"/>
          <w:i w:val="false"/>
          <w:color w:val="000000"/>
          <w:sz w:val="28"/>
        </w:rPr>
        <w:t>
      10. В случае, если имеется несколько тарифных участков системы магистральных трубопроводов, тариф на услуги по подаче воды на каждом тарифном участке рассчитывается по формуле:</w:t>
      </w:r>
    </w:p>
    <w:bookmarkEnd w:id="161"/>
    <w:bookmarkStart w:name="z245"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177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163"/>
    <w:p>
      <w:pPr>
        <w:spacing w:after="0"/>
        <w:ind w:left="0"/>
        <w:jc w:val="both"/>
      </w:pPr>
      <w:r>
        <w:rPr>
          <w:rFonts w:ascii="Times New Roman"/>
          <w:b w:val="false"/>
          <w:i w:val="false"/>
          <w:color w:val="000000"/>
          <w:sz w:val="28"/>
        </w:rPr>
        <w:t>
      где:</w:t>
      </w:r>
    </w:p>
    <w:bookmarkEnd w:id="163"/>
    <w:bookmarkStart w:name="z247" w:id="164"/>
    <w:p>
      <w:pPr>
        <w:spacing w:after="0"/>
        <w:ind w:left="0"/>
        <w:jc w:val="both"/>
      </w:pPr>
      <w:r>
        <w:rPr>
          <w:rFonts w:ascii="Times New Roman"/>
          <w:b w:val="false"/>
          <w:i w:val="false"/>
          <w:color w:val="000000"/>
          <w:sz w:val="28"/>
        </w:rPr>
        <w:t>
      i – номер тарифного участка;</w:t>
      </w:r>
    </w:p>
    <w:bookmarkEnd w:id="164"/>
    <w:bookmarkStart w:name="z248" w:id="165"/>
    <w:p>
      <w:pPr>
        <w:spacing w:after="0"/>
        <w:ind w:left="0"/>
        <w:jc w:val="both"/>
      </w:pPr>
      <w:r>
        <w:rPr>
          <w:rFonts w:ascii="Times New Roman"/>
          <w:b w:val="false"/>
          <w:i w:val="false"/>
          <w:color w:val="000000"/>
          <w:sz w:val="28"/>
        </w:rPr>
        <w:t>
      Тin – тариф на услуги по подаче воды по i-му тарифному участку на период действия тарифа, тенге за 1 кубический метр;</w:t>
      </w:r>
    </w:p>
    <w:bookmarkEnd w:id="165"/>
    <w:bookmarkStart w:name="z249" w:id="166"/>
    <w:p>
      <w:pPr>
        <w:spacing w:after="0"/>
        <w:ind w:left="0"/>
        <w:jc w:val="both"/>
      </w:pPr>
      <w:r>
        <w:rPr>
          <w:rFonts w:ascii="Times New Roman"/>
          <w:b w:val="false"/>
          <w:i w:val="false"/>
          <w:color w:val="000000"/>
          <w:sz w:val="28"/>
        </w:rPr>
        <w:t>
      Zin – экономически обоснованные затраты по i-му тарифному участку на период действия тарифа, тенге;</w:t>
      </w:r>
    </w:p>
    <w:bookmarkEnd w:id="166"/>
    <w:bookmarkStart w:name="z250" w:id="167"/>
    <w:p>
      <w:pPr>
        <w:spacing w:after="0"/>
        <w:ind w:left="0"/>
        <w:jc w:val="both"/>
      </w:pPr>
      <w:r>
        <w:rPr>
          <w:rFonts w:ascii="Times New Roman"/>
          <w:b w:val="false"/>
          <w:i w:val="false"/>
          <w:color w:val="000000"/>
          <w:sz w:val="28"/>
        </w:rPr>
        <w:t>
      ДУПin – допустимый уровень прибыли до налогообложения по i-му тарифному участку на период действия тарифа, тенге;</w:t>
      </w:r>
    </w:p>
    <w:bookmarkEnd w:id="167"/>
    <w:bookmarkStart w:name="z251" w:id="168"/>
    <w:p>
      <w:pPr>
        <w:spacing w:after="0"/>
        <w:ind w:left="0"/>
        <w:jc w:val="both"/>
      </w:pPr>
      <w:r>
        <w:rPr>
          <w:rFonts w:ascii="Times New Roman"/>
          <w:b w:val="false"/>
          <w:i w:val="false"/>
          <w:color w:val="000000"/>
          <w:sz w:val="28"/>
        </w:rPr>
        <w:t>
      Vin – объем оказываемых услуг по подаче воды по i-му тарифному участку на период действия тарифа, кубических метров.</w:t>
      </w:r>
    </w:p>
    <w:bookmarkEnd w:id="168"/>
    <w:bookmarkStart w:name="z252" w:id="169"/>
    <w:p>
      <w:pPr>
        <w:spacing w:after="0"/>
        <w:ind w:left="0"/>
        <w:jc w:val="both"/>
      </w:pPr>
      <w:r>
        <w:rPr>
          <w:rFonts w:ascii="Times New Roman"/>
          <w:b w:val="false"/>
          <w:i w:val="false"/>
          <w:color w:val="000000"/>
          <w:sz w:val="28"/>
        </w:rPr>
        <w:t>
      11. В случае необходимости дифференциации тарифов по тарифным участкам дифференциация производится по группам потребителей.</w:t>
      </w:r>
    </w:p>
    <w:bookmarkEnd w:id="169"/>
    <w:bookmarkStart w:name="z253" w:id="170"/>
    <w:p>
      <w:pPr>
        <w:spacing w:after="0"/>
        <w:ind w:left="0"/>
        <w:jc w:val="both"/>
      </w:pPr>
      <w:r>
        <w:rPr>
          <w:rFonts w:ascii="Times New Roman"/>
          <w:b w:val="false"/>
          <w:i w:val="false"/>
          <w:color w:val="000000"/>
          <w:sz w:val="28"/>
        </w:rPr>
        <w:t>
      12. Стоимость подачи воды по магистральным трубопроводам для отдельного потребителя рассчитывается по формуле:</w:t>
      </w:r>
    </w:p>
    <w:bookmarkEnd w:id="170"/>
    <w:bookmarkStart w:name="z254"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156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62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172"/>
    <w:p>
      <w:pPr>
        <w:spacing w:after="0"/>
        <w:ind w:left="0"/>
        <w:jc w:val="both"/>
      </w:pPr>
      <w:r>
        <w:rPr>
          <w:rFonts w:ascii="Times New Roman"/>
          <w:b w:val="false"/>
          <w:i w:val="false"/>
          <w:color w:val="000000"/>
          <w:sz w:val="28"/>
        </w:rPr>
        <w:t>
      где:</w:t>
      </w:r>
    </w:p>
    <w:bookmarkEnd w:id="172"/>
    <w:bookmarkStart w:name="z256" w:id="173"/>
    <w:p>
      <w:pPr>
        <w:spacing w:after="0"/>
        <w:ind w:left="0"/>
        <w:jc w:val="both"/>
      </w:pPr>
      <w:r>
        <w:rPr>
          <w:rFonts w:ascii="Times New Roman"/>
          <w:b w:val="false"/>
          <w:i w:val="false"/>
          <w:color w:val="000000"/>
          <w:sz w:val="28"/>
        </w:rPr>
        <w:t>
      Сn – стоимость подачи воды по магистральным трубопроводам для отдельного потребителя на период действия тарифа, тенге;</w:t>
      </w:r>
    </w:p>
    <w:bookmarkEnd w:id="173"/>
    <w:bookmarkStart w:name="z257" w:id="174"/>
    <w:p>
      <w:pPr>
        <w:spacing w:after="0"/>
        <w:ind w:left="0"/>
        <w:jc w:val="both"/>
      </w:pPr>
      <w:r>
        <w:rPr>
          <w:rFonts w:ascii="Times New Roman"/>
          <w:b w:val="false"/>
          <w:i w:val="false"/>
          <w:color w:val="000000"/>
          <w:sz w:val="28"/>
        </w:rPr>
        <w:t>
      i – номера тарифных участков, по которым последовательно подается вода для данного потребителя;</w:t>
      </w:r>
    </w:p>
    <w:bookmarkEnd w:id="174"/>
    <w:bookmarkStart w:name="z258" w:id="175"/>
    <w:p>
      <w:pPr>
        <w:spacing w:after="0"/>
        <w:ind w:left="0"/>
        <w:jc w:val="both"/>
      </w:pPr>
      <w:r>
        <w:rPr>
          <w:rFonts w:ascii="Times New Roman"/>
          <w:b w:val="false"/>
          <w:i w:val="false"/>
          <w:color w:val="000000"/>
          <w:sz w:val="28"/>
        </w:rPr>
        <w:t>
      Vn – объем оказываемых услуг по подаче воды для данного потребителя на период действия тарифа, кубических метров;</w:t>
      </w:r>
    </w:p>
    <w:bookmarkEnd w:id="175"/>
    <w:bookmarkStart w:name="z259" w:id="176"/>
    <w:p>
      <w:pPr>
        <w:spacing w:after="0"/>
        <w:ind w:left="0"/>
        <w:jc w:val="both"/>
      </w:pPr>
      <w:r>
        <w:rPr>
          <w:rFonts w:ascii="Times New Roman"/>
          <w:b w:val="false"/>
          <w:i w:val="false"/>
          <w:color w:val="000000"/>
          <w:sz w:val="28"/>
        </w:rPr>
        <w:t>
      Тin – тариф на услуги по подаче воды по i-му тарифному участку на период действия тарифа, тенге за 1 кубический метр.</w:t>
      </w:r>
    </w:p>
    <w:bookmarkEnd w:id="176"/>
    <w:bookmarkStart w:name="z260" w:id="177"/>
    <w:p>
      <w:pPr>
        <w:spacing w:after="0"/>
        <w:ind w:left="0"/>
        <w:jc w:val="left"/>
      </w:pPr>
      <w:r>
        <w:rPr>
          <w:rFonts w:ascii="Times New Roman"/>
          <w:b/>
          <w:i w:val="false"/>
          <w:color w:val="000000"/>
        </w:rPr>
        <w:t xml:space="preserve"> Глава 3. Расчет тарифов по группам потребителей по отдельным участкам при подаче воды по магистральным трубопроводам</w:t>
      </w:r>
    </w:p>
    <w:bookmarkEnd w:id="177"/>
    <w:bookmarkStart w:name="z261" w:id="178"/>
    <w:p>
      <w:pPr>
        <w:spacing w:after="0"/>
        <w:ind w:left="0"/>
        <w:jc w:val="both"/>
      </w:pPr>
      <w:r>
        <w:rPr>
          <w:rFonts w:ascii="Times New Roman"/>
          <w:b w:val="false"/>
          <w:i w:val="false"/>
          <w:color w:val="000000"/>
          <w:sz w:val="28"/>
        </w:rPr>
        <w:t>
      13. Дифференциация тарифов по группам потребителей производится на основании степени потребности в ремонте и капитальных вложениях в модернизацию, реконструкцию и обновление основных средств субъекта естественной монополии в целях обеспечения непрерывности производственно-технологического процесса потребителей.</w:t>
      </w:r>
    </w:p>
    <w:bookmarkEnd w:id="178"/>
    <w:bookmarkStart w:name="z262" w:id="179"/>
    <w:p>
      <w:pPr>
        <w:spacing w:after="0"/>
        <w:ind w:left="0"/>
        <w:jc w:val="both"/>
      </w:pPr>
      <w:r>
        <w:rPr>
          <w:rFonts w:ascii="Times New Roman"/>
          <w:b w:val="false"/>
          <w:i w:val="false"/>
          <w:color w:val="000000"/>
          <w:sz w:val="28"/>
        </w:rPr>
        <w:t>
      14. Потребители классифицируются на следующие группы:</w:t>
      </w:r>
    </w:p>
    <w:bookmarkEnd w:id="179"/>
    <w:bookmarkStart w:name="z263" w:id="180"/>
    <w:p>
      <w:pPr>
        <w:spacing w:after="0"/>
        <w:ind w:left="0"/>
        <w:jc w:val="both"/>
      </w:pPr>
      <w:r>
        <w:rPr>
          <w:rFonts w:ascii="Times New Roman"/>
          <w:b w:val="false"/>
          <w:i w:val="false"/>
          <w:color w:val="000000"/>
          <w:sz w:val="28"/>
        </w:rPr>
        <w:t>
      1) население, бюджетные и некоммерческие организации, а также другие предприятия, оказывающие коммунальные услуги населению, бюджетным и некоммерческим организациям;</w:t>
      </w:r>
    </w:p>
    <w:bookmarkEnd w:id="180"/>
    <w:bookmarkStart w:name="z264" w:id="181"/>
    <w:p>
      <w:pPr>
        <w:spacing w:after="0"/>
        <w:ind w:left="0"/>
        <w:jc w:val="both"/>
      </w:pPr>
      <w:r>
        <w:rPr>
          <w:rFonts w:ascii="Times New Roman"/>
          <w:b w:val="false"/>
          <w:i w:val="false"/>
          <w:color w:val="000000"/>
          <w:sz w:val="28"/>
        </w:rPr>
        <w:t>
      2) сельхозтоваропроизводители;</w:t>
      </w:r>
    </w:p>
    <w:bookmarkEnd w:id="181"/>
    <w:bookmarkStart w:name="z265" w:id="182"/>
    <w:p>
      <w:pPr>
        <w:spacing w:after="0"/>
        <w:ind w:left="0"/>
        <w:jc w:val="both"/>
      </w:pPr>
      <w:r>
        <w:rPr>
          <w:rFonts w:ascii="Times New Roman"/>
          <w:b w:val="false"/>
          <w:i w:val="false"/>
          <w:color w:val="000000"/>
          <w:sz w:val="28"/>
        </w:rPr>
        <w:t>
      3) промышленные предприятия и другие коммерческие организации;</w:t>
      </w:r>
    </w:p>
    <w:bookmarkEnd w:id="182"/>
    <w:bookmarkStart w:name="z266" w:id="183"/>
    <w:p>
      <w:pPr>
        <w:spacing w:after="0"/>
        <w:ind w:left="0"/>
        <w:jc w:val="both"/>
      </w:pPr>
      <w:r>
        <w:rPr>
          <w:rFonts w:ascii="Times New Roman"/>
          <w:b w:val="false"/>
          <w:i w:val="false"/>
          <w:color w:val="000000"/>
          <w:sz w:val="28"/>
        </w:rPr>
        <w:t>
      4) нефтегазодобывающие предприятия.</w:t>
      </w:r>
    </w:p>
    <w:bookmarkEnd w:id="183"/>
    <w:bookmarkStart w:name="z267" w:id="184"/>
    <w:p>
      <w:pPr>
        <w:spacing w:after="0"/>
        <w:ind w:left="0"/>
        <w:jc w:val="both"/>
      </w:pPr>
      <w:r>
        <w:rPr>
          <w:rFonts w:ascii="Times New Roman"/>
          <w:b w:val="false"/>
          <w:i w:val="false"/>
          <w:color w:val="000000"/>
          <w:sz w:val="28"/>
        </w:rPr>
        <w:t>
      15. Тариф для группы потребителей "население, бюджетные и некоммерческие организации, а также другие предприятия, оказывающие коммунальные услуги населению, бюджетным и некоммерческим организациям" (1-я группа) на i-м участке рассчитывается по формуле:</w:t>
      </w:r>
    </w:p>
    <w:bookmarkEnd w:id="184"/>
    <w:bookmarkStart w:name="z268"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196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68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186"/>
    <w:p>
      <w:pPr>
        <w:spacing w:after="0"/>
        <w:ind w:left="0"/>
        <w:jc w:val="both"/>
      </w:pPr>
      <w:r>
        <w:rPr>
          <w:rFonts w:ascii="Times New Roman"/>
          <w:b w:val="false"/>
          <w:i w:val="false"/>
          <w:color w:val="000000"/>
          <w:sz w:val="28"/>
        </w:rPr>
        <w:t>
      где:</w:t>
      </w:r>
    </w:p>
    <w:bookmarkEnd w:id="186"/>
    <w:bookmarkStart w:name="z270" w:id="187"/>
    <w:p>
      <w:pPr>
        <w:spacing w:after="0"/>
        <w:ind w:left="0"/>
        <w:jc w:val="both"/>
      </w:pPr>
      <w:r>
        <w:rPr>
          <w:rFonts w:ascii="Times New Roman"/>
          <w:b w:val="false"/>
          <w:i w:val="false"/>
          <w:color w:val="000000"/>
          <w:sz w:val="28"/>
        </w:rPr>
        <w:t>
      n – период действия тарифа (на год или на весь период);</w:t>
      </w:r>
    </w:p>
    <w:bookmarkEnd w:id="187"/>
    <w:bookmarkStart w:name="z271" w:id="188"/>
    <w:p>
      <w:pPr>
        <w:spacing w:after="0"/>
        <w:ind w:left="0"/>
        <w:jc w:val="both"/>
      </w:pPr>
      <w:r>
        <w:rPr>
          <w:rFonts w:ascii="Times New Roman"/>
          <w:b w:val="false"/>
          <w:i w:val="false"/>
          <w:color w:val="000000"/>
          <w:sz w:val="28"/>
        </w:rPr>
        <w:t>
      Тin1 - тариф для 1-ой группы потребителей на i-м участке на период действия тарифа, тенге за 1 кубический метр;</w:t>
      </w:r>
    </w:p>
    <w:bookmarkEnd w:id="188"/>
    <w:bookmarkStart w:name="z272" w:id="189"/>
    <w:p>
      <w:pPr>
        <w:spacing w:after="0"/>
        <w:ind w:left="0"/>
        <w:jc w:val="both"/>
      </w:pPr>
      <w:r>
        <w:rPr>
          <w:rFonts w:ascii="Times New Roman"/>
          <w:b w:val="false"/>
          <w:i w:val="false"/>
          <w:color w:val="000000"/>
          <w:sz w:val="28"/>
        </w:rPr>
        <w:t>
      Zin – экономически обоснованные затраты на i-м участке на период действия тарифа, тенге;</w:t>
      </w:r>
    </w:p>
    <w:bookmarkEnd w:id="189"/>
    <w:bookmarkStart w:name="z273" w:id="190"/>
    <w:p>
      <w:pPr>
        <w:spacing w:after="0"/>
        <w:ind w:left="0"/>
        <w:jc w:val="both"/>
      </w:pPr>
      <w:r>
        <w:rPr>
          <w:rFonts w:ascii="Times New Roman"/>
          <w:b w:val="false"/>
          <w:i w:val="false"/>
          <w:color w:val="000000"/>
          <w:sz w:val="28"/>
        </w:rPr>
        <w:t>
      Min – амортизационные отчисления на i-м участке на период действия тарифа, тенге;</w:t>
      </w:r>
    </w:p>
    <w:bookmarkEnd w:id="190"/>
    <w:bookmarkStart w:name="z274" w:id="191"/>
    <w:p>
      <w:pPr>
        <w:spacing w:after="0"/>
        <w:ind w:left="0"/>
        <w:jc w:val="both"/>
      </w:pPr>
      <w:r>
        <w:rPr>
          <w:rFonts w:ascii="Times New Roman"/>
          <w:b w:val="false"/>
          <w:i w:val="false"/>
          <w:color w:val="000000"/>
          <w:sz w:val="28"/>
        </w:rPr>
        <w:t>
      Рin – расходы на ремонт на i-м участке на период действия тарифа, тенге;</w:t>
      </w:r>
    </w:p>
    <w:bookmarkEnd w:id="191"/>
    <w:bookmarkStart w:name="z275" w:id="192"/>
    <w:p>
      <w:pPr>
        <w:spacing w:after="0"/>
        <w:ind w:left="0"/>
        <w:jc w:val="both"/>
      </w:pPr>
      <w:r>
        <w:rPr>
          <w:rFonts w:ascii="Times New Roman"/>
          <w:b w:val="false"/>
          <w:i w:val="false"/>
          <w:color w:val="000000"/>
          <w:sz w:val="28"/>
        </w:rPr>
        <w:t>
      Vin – cуммарный объем оказываемых услуг по подаче воды по магистральным трубопроводам для всех групп потребителей на i-м участке на период действия тарифа, кубических метров.</w:t>
      </w:r>
    </w:p>
    <w:bookmarkEnd w:id="192"/>
    <w:bookmarkStart w:name="z276" w:id="193"/>
    <w:p>
      <w:pPr>
        <w:spacing w:after="0"/>
        <w:ind w:left="0"/>
        <w:jc w:val="both"/>
      </w:pPr>
      <w:r>
        <w:rPr>
          <w:rFonts w:ascii="Times New Roman"/>
          <w:b w:val="false"/>
          <w:i w:val="false"/>
          <w:color w:val="000000"/>
          <w:sz w:val="28"/>
        </w:rPr>
        <w:t>
      16. Расходы на ремонт на i-м участке рассчитываются, исходя из общей суммы ремонта в целом по всей системе магистральных трубопроводов, распределенной по участкам пропорционально доле каждого участка в стоимости основных средств.</w:t>
      </w:r>
    </w:p>
    <w:bookmarkEnd w:id="193"/>
    <w:bookmarkStart w:name="z277" w:id="194"/>
    <w:p>
      <w:pPr>
        <w:spacing w:after="0"/>
        <w:ind w:left="0"/>
        <w:jc w:val="both"/>
      </w:pPr>
      <w:r>
        <w:rPr>
          <w:rFonts w:ascii="Times New Roman"/>
          <w:b w:val="false"/>
          <w:i w:val="false"/>
          <w:color w:val="000000"/>
          <w:sz w:val="28"/>
        </w:rPr>
        <w:t>
      17. Тариф для группы потребителей "сельхозтоваропроизводители" (2-я группа) на i-м участке рассчитывается по формуле:</w:t>
      </w:r>
    </w:p>
    <w:bookmarkEnd w:id="194"/>
    <w:bookmarkStart w:name="z278"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114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43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196"/>
    <w:p>
      <w:pPr>
        <w:spacing w:after="0"/>
        <w:ind w:left="0"/>
        <w:jc w:val="both"/>
      </w:pPr>
      <w:r>
        <w:rPr>
          <w:rFonts w:ascii="Times New Roman"/>
          <w:b w:val="false"/>
          <w:i w:val="false"/>
          <w:color w:val="000000"/>
          <w:sz w:val="28"/>
        </w:rPr>
        <w:t>
      где:</w:t>
      </w:r>
    </w:p>
    <w:bookmarkEnd w:id="196"/>
    <w:bookmarkStart w:name="z280" w:id="197"/>
    <w:p>
      <w:pPr>
        <w:spacing w:after="0"/>
        <w:ind w:left="0"/>
        <w:jc w:val="both"/>
      </w:pPr>
      <w:r>
        <w:rPr>
          <w:rFonts w:ascii="Times New Roman"/>
          <w:b w:val="false"/>
          <w:i w:val="false"/>
          <w:color w:val="000000"/>
          <w:sz w:val="28"/>
        </w:rPr>
        <w:t>
      Тin2 – тариф для 2-ой группы потребителей на i-м участке на период действия тарифа, тенге за 1 кубический метр;</w:t>
      </w:r>
    </w:p>
    <w:bookmarkEnd w:id="197"/>
    <w:bookmarkStart w:name="z281" w:id="198"/>
    <w:p>
      <w:pPr>
        <w:spacing w:after="0"/>
        <w:ind w:left="0"/>
        <w:jc w:val="both"/>
      </w:pPr>
      <w:r>
        <w:rPr>
          <w:rFonts w:ascii="Times New Roman"/>
          <w:b w:val="false"/>
          <w:i w:val="false"/>
          <w:color w:val="000000"/>
          <w:sz w:val="28"/>
        </w:rPr>
        <w:t>
      Zin – экономически обоснованные затраты на i-м участке на период действия тарифа, тенге;</w:t>
      </w:r>
    </w:p>
    <w:bookmarkEnd w:id="198"/>
    <w:bookmarkStart w:name="z282" w:id="199"/>
    <w:p>
      <w:pPr>
        <w:spacing w:after="0"/>
        <w:ind w:left="0"/>
        <w:jc w:val="both"/>
      </w:pPr>
      <w:r>
        <w:rPr>
          <w:rFonts w:ascii="Times New Roman"/>
          <w:b w:val="false"/>
          <w:i w:val="false"/>
          <w:color w:val="000000"/>
          <w:sz w:val="28"/>
        </w:rPr>
        <w:t>
      Vin – cуммарный объем оказываемых услуг по подаче воды по магистральным трубопроводам для всех групп потребителей на i-м участке на период действия тарифа, кубических метров.</w:t>
      </w:r>
    </w:p>
    <w:bookmarkEnd w:id="199"/>
    <w:bookmarkStart w:name="z283" w:id="200"/>
    <w:p>
      <w:pPr>
        <w:spacing w:after="0"/>
        <w:ind w:left="0"/>
        <w:jc w:val="both"/>
      </w:pPr>
      <w:r>
        <w:rPr>
          <w:rFonts w:ascii="Times New Roman"/>
          <w:b w:val="false"/>
          <w:i w:val="false"/>
          <w:color w:val="000000"/>
          <w:sz w:val="28"/>
        </w:rPr>
        <w:t>
      18. Тариф для группы потребителей "промышленные предприятия и другие коммерческие организации" (3-я группа) на i-м участке рассчитывается по формуле:</w:t>
      </w:r>
    </w:p>
    <w:bookmarkEnd w:id="200"/>
    <w:bookmarkStart w:name="z284"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176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65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02"/>
    <w:p>
      <w:pPr>
        <w:spacing w:after="0"/>
        <w:ind w:left="0"/>
        <w:jc w:val="both"/>
      </w:pPr>
      <w:r>
        <w:rPr>
          <w:rFonts w:ascii="Times New Roman"/>
          <w:b w:val="false"/>
          <w:i w:val="false"/>
          <w:color w:val="000000"/>
          <w:sz w:val="28"/>
        </w:rPr>
        <w:t>
      где:</w:t>
      </w:r>
    </w:p>
    <w:bookmarkEnd w:id="202"/>
    <w:bookmarkStart w:name="z286" w:id="203"/>
    <w:p>
      <w:pPr>
        <w:spacing w:after="0"/>
        <w:ind w:left="0"/>
        <w:jc w:val="both"/>
      </w:pPr>
      <w:r>
        <w:rPr>
          <w:rFonts w:ascii="Times New Roman"/>
          <w:b w:val="false"/>
          <w:i w:val="false"/>
          <w:color w:val="000000"/>
          <w:sz w:val="28"/>
        </w:rPr>
        <w:t>
      Тin3 – тариф для 3-ей группы потребителей на i-м участке на период действия тарифа, тенге за 1 кубический метр;</w:t>
      </w:r>
    </w:p>
    <w:bookmarkEnd w:id="203"/>
    <w:bookmarkStart w:name="z287" w:id="204"/>
    <w:p>
      <w:pPr>
        <w:spacing w:after="0"/>
        <w:ind w:left="0"/>
        <w:jc w:val="both"/>
      </w:pPr>
      <w:r>
        <w:rPr>
          <w:rFonts w:ascii="Times New Roman"/>
          <w:b w:val="false"/>
          <w:i w:val="false"/>
          <w:color w:val="000000"/>
          <w:sz w:val="28"/>
        </w:rPr>
        <w:t>
      Zin – экономически обоснованные затраты на i-м участке на период действия тарифа, тенге;</w:t>
      </w:r>
    </w:p>
    <w:bookmarkEnd w:id="204"/>
    <w:bookmarkStart w:name="z288" w:id="205"/>
    <w:p>
      <w:pPr>
        <w:spacing w:after="0"/>
        <w:ind w:left="0"/>
        <w:jc w:val="both"/>
      </w:pPr>
      <w:r>
        <w:rPr>
          <w:rFonts w:ascii="Times New Roman"/>
          <w:b w:val="false"/>
          <w:i w:val="false"/>
          <w:color w:val="000000"/>
          <w:sz w:val="28"/>
        </w:rPr>
        <w:t>
      ДУПin – допустимый уровень прибыли до налогообложения на i-м участке на период действия тарифа, тенге;</w:t>
      </w:r>
    </w:p>
    <w:bookmarkEnd w:id="205"/>
    <w:bookmarkStart w:name="z289" w:id="206"/>
    <w:p>
      <w:pPr>
        <w:spacing w:after="0"/>
        <w:ind w:left="0"/>
        <w:jc w:val="both"/>
      </w:pPr>
      <w:r>
        <w:rPr>
          <w:rFonts w:ascii="Times New Roman"/>
          <w:b w:val="false"/>
          <w:i w:val="false"/>
          <w:color w:val="000000"/>
          <w:sz w:val="28"/>
        </w:rPr>
        <w:t>
      Vin – cуммарный объем оказываемых услуг по подаче воды по магистральным трубопроводам для всех групп потребителей на i-м участке на период действия тарифа, кубических метров.</w:t>
      </w:r>
    </w:p>
    <w:bookmarkEnd w:id="206"/>
    <w:bookmarkStart w:name="z290" w:id="207"/>
    <w:p>
      <w:pPr>
        <w:spacing w:after="0"/>
        <w:ind w:left="0"/>
        <w:jc w:val="both"/>
      </w:pPr>
      <w:r>
        <w:rPr>
          <w:rFonts w:ascii="Times New Roman"/>
          <w:b w:val="false"/>
          <w:i w:val="false"/>
          <w:color w:val="000000"/>
          <w:sz w:val="28"/>
        </w:rPr>
        <w:t>
      19. Тариф для группы потребителей "нефтегазодобывающие предприятия" (4-я группа) на i-м участке рассчитывается по формуле:</w:t>
      </w:r>
    </w:p>
    <w:bookmarkEnd w:id="207"/>
    <w:bookmarkStart w:name="z291"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5842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42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09"/>
    <w:p>
      <w:pPr>
        <w:spacing w:after="0"/>
        <w:ind w:left="0"/>
        <w:jc w:val="both"/>
      </w:pPr>
      <w:r>
        <w:rPr>
          <w:rFonts w:ascii="Times New Roman"/>
          <w:b w:val="false"/>
          <w:i w:val="false"/>
          <w:color w:val="000000"/>
          <w:sz w:val="28"/>
        </w:rPr>
        <w:t>
      где:</w:t>
      </w:r>
    </w:p>
    <w:bookmarkEnd w:id="209"/>
    <w:bookmarkStart w:name="z293" w:id="210"/>
    <w:p>
      <w:pPr>
        <w:spacing w:after="0"/>
        <w:ind w:left="0"/>
        <w:jc w:val="both"/>
      </w:pPr>
      <w:r>
        <w:rPr>
          <w:rFonts w:ascii="Times New Roman"/>
          <w:b w:val="false"/>
          <w:i w:val="false"/>
          <w:color w:val="000000"/>
          <w:sz w:val="28"/>
        </w:rPr>
        <w:t>
      Тin4 – тариф для 4-ой группы потребителей на i-м участке на период действия тарифа, тенге за 1 кубический метр;</w:t>
      </w:r>
    </w:p>
    <w:bookmarkEnd w:id="210"/>
    <w:bookmarkStart w:name="z294" w:id="211"/>
    <w:p>
      <w:pPr>
        <w:spacing w:after="0"/>
        <w:ind w:left="0"/>
        <w:jc w:val="both"/>
      </w:pPr>
      <w:r>
        <w:rPr>
          <w:rFonts w:ascii="Times New Roman"/>
          <w:b w:val="false"/>
          <w:i w:val="false"/>
          <w:color w:val="000000"/>
          <w:sz w:val="28"/>
        </w:rPr>
        <w:t>
      Vin1 – объем оказываемых услуг по подаче воды потребителям 1-й группы на i-м участке на период действия тарифа, кубических метров;</w:t>
      </w:r>
    </w:p>
    <w:bookmarkEnd w:id="211"/>
    <w:bookmarkStart w:name="z295" w:id="212"/>
    <w:p>
      <w:pPr>
        <w:spacing w:after="0"/>
        <w:ind w:left="0"/>
        <w:jc w:val="both"/>
      </w:pPr>
      <w:r>
        <w:rPr>
          <w:rFonts w:ascii="Times New Roman"/>
          <w:b w:val="false"/>
          <w:i w:val="false"/>
          <w:color w:val="000000"/>
          <w:sz w:val="28"/>
        </w:rPr>
        <w:t>
      Vin2 – объем оказываемых услуг по подаче воды потребителям 2-й группы на i-м участке на период действия тарифа, кубических метров;</w:t>
      </w:r>
    </w:p>
    <w:bookmarkEnd w:id="212"/>
    <w:bookmarkStart w:name="z296" w:id="213"/>
    <w:p>
      <w:pPr>
        <w:spacing w:after="0"/>
        <w:ind w:left="0"/>
        <w:jc w:val="both"/>
      </w:pPr>
      <w:r>
        <w:rPr>
          <w:rFonts w:ascii="Times New Roman"/>
          <w:b w:val="false"/>
          <w:i w:val="false"/>
          <w:color w:val="000000"/>
          <w:sz w:val="28"/>
        </w:rPr>
        <w:t>
      Vin4 – объем оказываемых услуг по подаче воды потребителям 4-й группы на i-м участке на период действия тарифа, кубических метров.</w:t>
      </w:r>
    </w:p>
    <w:bookmarkEnd w:id="213"/>
    <w:bookmarkStart w:name="z297" w:id="214"/>
    <w:p>
      <w:pPr>
        <w:spacing w:after="0"/>
        <w:ind w:left="0"/>
        <w:jc w:val="both"/>
      </w:pPr>
      <w:r>
        <w:rPr>
          <w:rFonts w:ascii="Times New Roman"/>
          <w:b w:val="false"/>
          <w:i w:val="false"/>
          <w:color w:val="000000"/>
          <w:sz w:val="28"/>
        </w:rPr>
        <w:t>
      Примечание. К объему Vin1 оказания услуг по подаче воды потребителям 1-й группы на i-м участке относятся только те объемы, которые непосредственно потребляются населением, бюджетными и некоммерческими организациями, а также другими предприятиями, оказывающими коммунальные услуги населению, бюджетным и некоммерческим организациям.</w:t>
      </w:r>
    </w:p>
    <w:bookmarkEnd w:id="214"/>
    <w:bookmarkStart w:name="z298" w:id="215"/>
    <w:p>
      <w:pPr>
        <w:spacing w:after="0"/>
        <w:ind w:left="0"/>
        <w:jc w:val="left"/>
      </w:pPr>
      <w:r>
        <w:rPr>
          <w:rFonts w:ascii="Times New Roman"/>
          <w:b/>
          <w:i w:val="false"/>
          <w:color w:val="000000"/>
        </w:rPr>
        <w:t xml:space="preserve"> Глава 4. Расчет тарифа (цены, ставки сбора) на услуги по подаче воды по каналам</w:t>
      </w:r>
    </w:p>
    <w:bookmarkEnd w:id="215"/>
    <w:bookmarkStart w:name="z299" w:id="216"/>
    <w:p>
      <w:pPr>
        <w:spacing w:after="0"/>
        <w:ind w:left="0"/>
        <w:jc w:val="both"/>
      </w:pPr>
      <w:r>
        <w:rPr>
          <w:rFonts w:ascii="Times New Roman"/>
          <w:b w:val="false"/>
          <w:i w:val="false"/>
          <w:color w:val="000000"/>
          <w:sz w:val="28"/>
        </w:rPr>
        <w:t>
      20. Тариф на услуги по подаче воды по каналам рассчитывается по формуле:</w:t>
      </w:r>
    </w:p>
    <w:bookmarkEnd w:id="216"/>
    <w:bookmarkStart w:name="z300"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1587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87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18"/>
    <w:p>
      <w:pPr>
        <w:spacing w:after="0"/>
        <w:ind w:left="0"/>
        <w:jc w:val="both"/>
      </w:pPr>
      <w:r>
        <w:rPr>
          <w:rFonts w:ascii="Times New Roman"/>
          <w:b w:val="false"/>
          <w:i w:val="false"/>
          <w:color w:val="000000"/>
          <w:sz w:val="28"/>
        </w:rPr>
        <w:t>
      где:</w:t>
      </w:r>
    </w:p>
    <w:bookmarkEnd w:id="218"/>
    <w:bookmarkStart w:name="z302" w:id="219"/>
    <w:p>
      <w:pPr>
        <w:spacing w:after="0"/>
        <w:ind w:left="0"/>
        <w:jc w:val="both"/>
      </w:pPr>
      <w:r>
        <w:rPr>
          <w:rFonts w:ascii="Times New Roman"/>
          <w:b w:val="false"/>
          <w:i w:val="false"/>
          <w:color w:val="000000"/>
          <w:sz w:val="28"/>
        </w:rPr>
        <w:t>
      n – период действия тарифа (на год или на весь период);</w:t>
      </w:r>
    </w:p>
    <w:bookmarkEnd w:id="219"/>
    <w:bookmarkStart w:name="z303" w:id="220"/>
    <w:p>
      <w:pPr>
        <w:spacing w:after="0"/>
        <w:ind w:left="0"/>
        <w:jc w:val="both"/>
      </w:pPr>
      <w:r>
        <w:rPr>
          <w:rFonts w:ascii="Times New Roman"/>
          <w:b w:val="false"/>
          <w:i w:val="false"/>
          <w:color w:val="000000"/>
          <w:sz w:val="28"/>
        </w:rPr>
        <w:t>
      Тn – тариф на услуги по подаче воды на период действия тарифа, тенге за 1 кубический метр;</w:t>
      </w:r>
    </w:p>
    <w:bookmarkEnd w:id="220"/>
    <w:bookmarkStart w:name="z304" w:id="221"/>
    <w:p>
      <w:pPr>
        <w:spacing w:after="0"/>
        <w:ind w:left="0"/>
        <w:jc w:val="both"/>
      </w:pPr>
      <w:r>
        <w:rPr>
          <w:rFonts w:ascii="Times New Roman"/>
          <w:b w:val="false"/>
          <w:i w:val="false"/>
          <w:color w:val="000000"/>
          <w:sz w:val="28"/>
        </w:rPr>
        <w:t>
      Zn – экономически обоснованные затраты на период действия тарифа, принятые с учетом требований Особого порядка, тысяч тенге;</w:t>
      </w:r>
    </w:p>
    <w:bookmarkEnd w:id="221"/>
    <w:bookmarkStart w:name="z305" w:id="222"/>
    <w:p>
      <w:pPr>
        <w:spacing w:after="0"/>
        <w:ind w:left="0"/>
        <w:jc w:val="both"/>
      </w:pPr>
      <w:r>
        <w:rPr>
          <w:rFonts w:ascii="Times New Roman"/>
          <w:b w:val="false"/>
          <w:i w:val="false"/>
          <w:color w:val="000000"/>
          <w:sz w:val="28"/>
        </w:rPr>
        <w:t>
      ДУПn – допустимый уровень прибыли до налогообложения на период действия тарифа, тысяч тенге;</w:t>
      </w:r>
    </w:p>
    <w:bookmarkEnd w:id="222"/>
    <w:bookmarkStart w:name="z306" w:id="223"/>
    <w:p>
      <w:pPr>
        <w:spacing w:after="0"/>
        <w:ind w:left="0"/>
        <w:jc w:val="both"/>
      </w:pPr>
      <w:r>
        <w:rPr>
          <w:rFonts w:ascii="Times New Roman"/>
          <w:b w:val="false"/>
          <w:i w:val="false"/>
          <w:color w:val="000000"/>
          <w:sz w:val="28"/>
        </w:rPr>
        <w:t>
      Vn – объем оказываемых услуг на период действия тарифа, тысяч кубических метров.</w:t>
      </w:r>
    </w:p>
    <w:bookmarkEnd w:id="223"/>
    <w:bookmarkStart w:name="z307" w:id="224"/>
    <w:p>
      <w:pPr>
        <w:spacing w:after="0"/>
        <w:ind w:left="0"/>
        <w:jc w:val="both"/>
      </w:pPr>
      <w:r>
        <w:rPr>
          <w:rFonts w:ascii="Times New Roman"/>
          <w:b w:val="false"/>
          <w:i w:val="false"/>
          <w:color w:val="000000"/>
          <w:sz w:val="28"/>
        </w:rPr>
        <w:t>
      21. В случае, если имеется несколько тарифных участков, тариф для потребителей услуги по подаче воды по каналам рассчитывается по формуле:</w:t>
      </w:r>
    </w:p>
    <w:bookmarkEnd w:id="224"/>
    <w:bookmarkStart w:name="z308"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172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27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226"/>
    <w:p>
      <w:pPr>
        <w:spacing w:after="0"/>
        <w:ind w:left="0"/>
        <w:jc w:val="both"/>
      </w:pPr>
      <w:r>
        <w:rPr>
          <w:rFonts w:ascii="Times New Roman"/>
          <w:b w:val="false"/>
          <w:i w:val="false"/>
          <w:color w:val="000000"/>
          <w:sz w:val="28"/>
        </w:rPr>
        <w:t>
      где:</w:t>
      </w:r>
    </w:p>
    <w:bookmarkEnd w:id="226"/>
    <w:bookmarkStart w:name="z310" w:id="227"/>
    <w:p>
      <w:pPr>
        <w:spacing w:after="0"/>
        <w:ind w:left="0"/>
        <w:jc w:val="both"/>
      </w:pPr>
      <w:r>
        <w:rPr>
          <w:rFonts w:ascii="Times New Roman"/>
          <w:b w:val="false"/>
          <w:i w:val="false"/>
          <w:color w:val="000000"/>
          <w:sz w:val="28"/>
        </w:rPr>
        <w:t>
      i – номер тарифного участка;</w:t>
      </w:r>
    </w:p>
    <w:bookmarkEnd w:id="227"/>
    <w:bookmarkStart w:name="z311" w:id="228"/>
    <w:p>
      <w:pPr>
        <w:spacing w:after="0"/>
        <w:ind w:left="0"/>
        <w:jc w:val="both"/>
      </w:pPr>
      <w:r>
        <w:rPr>
          <w:rFonts w:ascii="Times New Roman"/>
          <w:b w:val="false"/>
          <w:i w:val="false"/>
          <w:color w:val="000000"/>
          <w:sz w:val="28"/>
        </w:rPr>
        <w:t>
      Tin – тариф на услуги по подаче воды по i-му тарифному участку на период действия тарифа, тенге за 1 кубический метр;</w:t>
      </w:r>
    </w:p>
    <w:bookmarkEnd w:id="228"/>
    <w:bookmarkStart w:name="z312" w:id="229"/>
    <w:p>
      <w:pPr>
        <w:spacing w:after="0"/>
        <w:ind w:left="0"/>
        <w:jc w:val="both"/>
      </w:pPr>
      <w:r>
        <w:rPr>
          <w:rFonts w:ascii="Times New Roman"/>
          <w:b w:val="false"/>
          <w:i w:val="false"/>
          <w:color w:val="000000"/>
          <w:sz w:val="28"/>
        </w:rPr>
        <w:t>
      Zin – экономически обоснованные затраты по i-му тарифному участку на период действия тарифа, тысяч тенге;</w:t>
      </w:r>
    </w:p>
    <w:bookmarkEnd w:id="229"/>
    <w:bookmarkStart w:name="z313" w:id="230"/>
    <w:p>
      <w:pPr>
        <w:spacing w:after="0"/>
        <w:ind w:left="0"/>
        <w:jc w:val="both"/>
      </w:pPr>
      <w:r>
        <w:rPr>
          <w:rFonts w:ascii="Times New Roman"/>
          <w:b w:val="false"/>
          <w:i w:val="false"/>
          <w:color w:val="000000"/>
          <w:sz w:val="28"/>
        </w:rPr>
        <w:t>
      ДУПin – допустимый уровень прибыли до налогообложения по i-му тарифному участку на период действия тарифа, тысяч тенге;</w:t>
      </w:r>
    </w:p>
    <w:bookmarkEnd w:id="230"/>
    <w:bookmarkStart w:name="z314" w:id="231"/>
    <w:p>
      <w:pPr>
        <w:spacing w:after="0"/>
        <w:ind w:left="0"/>
        <w:jc w:val="both"/>
      </w:pPr>
      <w:r>
        <w:rPr>
          <w:rFonts w:ascii="Times New Roman"/>
          <w:b w:val="false"/>
          <w:i w:val="false"/>
          <w:color w:val="000000"/>
          <w:sz w:val="28"/>
        </w:rPr>
        <w:t>
      Vin – объем оказываемых услуг по подаче воды по i-му тарифному участку на период действия тарифа, тысяч кубических метров.</w:t>
      </w:r>
    </w:p>
    <w:bookmarkEnd w:id="231"/>
    <w:bookmarkStart w:name="z315" w:id="232"/>
    <w:p>
      <w:pPr>
        <w:spacing w:after="0"/>
        <w:ind w:left="0"/>
        <w:jc w:val="both"/>
      </w:pPr>
      <w:r>
        <w:rPr>
          <w:rFonts w:ascii="Times New Roman"/>
          <w:b w:val="false"/>
          <w:i w:val="false"/>
          <w:color w:val="000000"/>
          <w:sz w:val="28"/>
        </w:rPr>
        <w:t>
      22. В случае необходимости дифференциации тарифов по тарифным участкам дифференциация производится по группам потребителей.</w:t>
      </w:r>
    </w:p>
    <w:bookmarkEnd w:id="232"/>
    <w:bookmarkStart w:name="z316" w:id="233"/>
    <w:p>
      <w:pPr>
        <w:spacing w:after="0"/>
        <w:ind w:left="0"/>
        <w:jc w:val="left"/>
      </w:pPr>
      <w:r>
        <w:rPr>
          <w:rFonts w:ascii="Times New Roman"/>
          <w:b/>
          <w:i w:val="false"/>
          <w:color w:val="000000"/>
        </w:rPr>
        <w:t xml:space="preserve"> Глава 5. Расчет тарифа (цены, ставки сбора) на услуги по подаче воды по каналам дифференцированного по группам потребителей в зависимости от способа подачи воды</w:t>
      </w:r>
    </w:p>
    <w:bookmarkEnd w:id="233"/>
    <w:bookmarkStart w:name="z317" w:id="234"/>
    <w:p>
      <w:pPr>
        <w:spacing w:after="0"/>
        <w:ind w:left="0"/>
        <w:jc w:val="both"/>
      </w:pPr>
      <w:r>
        <w:rPr>
          <w:rFonts w:ascii="Times New Roman"/>
          <w:b w:val="false"/>
          <w:i w:val="false"/>
          <w:color w:val="000000"/>
          <w:sz w:val="28"/>
        </w:rPr>
        <w:t>
      23. Дифференциация тарифов по группам потребителей производится на основании технологической особенности при оказании регулируемых услуг по подаче воды по каналам, при которой подача воды до потребителя осуществляется двумя способами (механизированный и самотечный) и в зависимости от того, на какие нужды используется вода.</w:t>
      </w:r>
    </w:p>
    <w:bookmarkEnd w:id="234"/>
    <w:bookmarkStart w:name="z318" w:id="235"/>
    <w:p>
      <w:pPr>
        <w:spacing w:after="0"/>
        <w:ind w:left="0"/>
        <w:jc w:val="both"/>
      </w:pPr>
      <w:r>
        <w:rPr>
          <w:rFonts w:ascii="Times New Roman"/>
          <w:b w:val="false"/>
          <w:i w:val="false"/>
          <w:color w:val="000000"/>
          <w:sz w:val="28"/>
        </w:rPr>
        <w:t>
      24. Потребители классифицируются на следующие группы:</w:t>
      </w:r>
    </w:p>
    <w:bookmarkEnd w:id="235"/>
    <w:bookmarkStart w:name="z319" w:id="236"/>
    <w:p>
      <w:pPr>
        <w:spacing w:after="0"/>
        <w:ind w:left="0"/>
        <w:jc w:val="both"/>
      </w:pPr>
      <w:r>
        <w:rPr>
          <w:rFonts w:ascii="Times New Roman"/>
          <w:b w:val="false"/>
          <w:i w:val="false"/>
          <w:color w:val="000000"/>
          <w:sz w:val="28"/>
        </w:rPr>
        <w:t>
      1) сельхозтоваропроизводители;</w:t>
      </w:r>
    </w:p>
    <w:bookmarkEnd w:id="236"/>
    <w:bookmarkStart w:name="z320" w:id="237"/>
    <w:p>
      <w:pPr>
        <w:spacing w:after="0"/>
        <w:ind w:left="0"/>
        <w:jc w:val="both"/>
      </w:pPr>
      <w:r>
        <w:rPr>
          <w:rFonts w:ascii="Times New Roman"/>
          <w:b w:val="false"/>
          <w:i w:val="false"/>
          <w:color w:val="000000"/>
          <w:sz w:val="28"/>
        </w:rPr>
        <w:t>
      2) водоканалы, бюджетные организации;</w:t>
      </w:r>
    </w:p>
    <w:bookmarkEnd w:id="237"/>
    <w:bookmarkStart w:name="z321" w:id="238"/>
    <w:p>
      <w:pPr>
        <w:spacing w:after="0"/>
        <w:ind w:left="0"/>
        <w:jc w:val="both"/>
      </w:pPr>
      <w:r>
        <w:rPr>
          <w:rFonts w:ascii="Times New Roman"/>
          <w:b w:val="false"/>
          <w:i w:val="false"/>
          <w:color w:val="000000"/>
          <w:sz w:val="28"/>
        </w:rPr>
        <w:t>
      3) предприятия, производящие электроэнергию;</w:t>
      </w:r>
    </w:p>
    <w:bookmarkEnd w:id="238"/>
    <w:bookmarkStart w:name="z322" w:id="239"/>
    <w:p>
      <w:pPr>
        <w:spacing w:after="0"/>
        <w:ind w:left="0"/>
        <w:jc w:val="both"/>
      </w:pPr>
      <w:r>
        <w:rPr>
          <w:rFonts w:ascii="Times New Roman"/>
          <w:b w:val="false"/>
          <w:i w:val="false"/>
          <w:color w:val="000000"/>
          <w:sz w:val="28"/>
        </w:rPr>
        <w:t>
      4) попуски (природоохранные, компенсационные, санитарно-экологические);</w:t>
      </w:r>
    </w:p>
    <w:bookmarkEnd w:id="239"/>
    <w:bookmarkStart w:name="z323" w:id="240"/>
    <w:p>
      <w:pPr>
        <w:spacing w:after="0"/>
        <w:ind w:left="0"/>
        <w:jc w:val="both"/>
      </w:pPr>
      <w:r>
        <w:rPr>
          <w:rFonts w:ascii="Times New Roman"/>
          <w:b w:val="false"/>
          <w:i w:val="false"/>
          <w:color w:val="000000"/>
          <w:sz w:val="28"/>
        </w:rPr>
        <w:t>
      5) промышленные предприятия, прочие коммерческие и некоммерческие организации.</w:t>
      </w:r>
    </w:p>
    <w:bookmarkEnd w:id="240"/>
    <w:bookmarkStart w:name="z324" w:id="241"/>
    <w:p>
      <w:pPr>
        <w:spacing w:after="0"/>
        <w:ind w:left="0"/>
        <w:jc w:val="both"/>
      </w:pPr>
      <w:r>
        <w:rPr>
          <w:rFonts w:ascii="Times New Roman"/>
          <w:b w:val="false"/>
          <w:i w:val="false"/>
          <w:color w:val="000000"/>
          <w:sz w:val="28"/>
        </w:rPr>
        <w:t>
      25. Среднеотпускной расчетный тариф на услуги по подаче воды по каналам на период действия тарифа, рассчитывается по следующей формуле:</w:t>
      </w:r>
    </w:p>
    <w:bookmarkEnd w:id="241"/>
    <w:bookmarkStart w:name="z325"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1625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25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243"/>
    <w:p>
      <w:pPr>
        <w:spacing w:after="0"/>
        <w:ind w:left="0"/>
        <w:jc w:val="both"/>
      </w:pPr>
      <w:r>
        <w:rPr>
          <w:rFonts w:ascii="Times New Roman"/>
          <w:b w:val="false"/>
          <w:i w:val="false"/>
          <w:color w:val="000000"/>
          <w:sz w:val="28"/>
        </w:rPr>
        <w:t>
      где:</w:t>
      </w:r>
    </w:p>
    <w:bookmarkEnd w:id="243"/>
    <w:bookmarkStart w:name="z327" w:id="244"/>
    <w:p>
      <w:pPr>
        <w:spacing w:after="0"/>
        <w:ind w:left="0"/>
        <w:jc w:val="both"/>
      </w:pPr>
      <w:r>
        <w:rPr>
          <w:rFonts w:ascii="Times New Roman"/>
          <w:b w:val="false"/>
          <w:i w:val="false"/>
          <w:color w:val="000000"/>
          <w:sz w:val="28"/>
        </w:rPr>
        <w:t>
      n – период действия тарифа (на год или на весь период);</w:t>
      </w:r>
    </w:p>
    <w:bookmarkEnd w:id="244"/>
    <w:bookmarkStart w:name="z328" w:id="245"/>
    <w:p>
      <w:pPr>
        <w:spacing w:after="0"/>
        <w:ind w:left="0"/>
        <w:jc w:val="both"/>
      </w:pPr>
      <w:r>
        <w:rPr>
          <w:rFonts w:ascii="Times New Roman"/>
          <w:b w:val="false"/>
          <w:i w:val="false"/>
          <w:color w:val="000000"/>
          <w:sz w:val="28"/>
        </w:rPr>
        <w:t>
      Tn – тариф среднеотпускной расчетный на период действия тарифа, тенге за 1 кубический метр;</w:t>
      </w:r>
    </w:p>
    <w:bookmarkEnd w:id="245"/>
    <w:bookmarkStart w:name="z329" w:id="246"/>
    <w:p>
      <w:pPr>
        <w:spacing w:after="0"/>
        <w:ind w:left="0"/>
        <w:jc w:val="both"/>
      </w:pPr>
      <w:r>
        <w:rPr>
          <w:rFonts w:ascii="Times New Roman"/>
          <w:b w:val="false"/>
          <w:i w:val="false"/>
          <w:color w:val="000000"/>
          <w:sz w:val="28"/>
        </w:rPr>
        <w:t>
      Zn – экономически обоснованные затраты на период действия тарифа, принятые с учетом требований Особого порядка, тысяч тенге;</w:t>
      </w:r>
    </w:p>
    <w:bookmarkEnd w:id="246"/>
    <w:bookmarkStart w:name="z330" w:id="247"/>
    <w:p>
      <w:pPr>
        <w:spacing w:after="0"/>
        <w:ind w:left="0"/>
        <w:jc w:val="both"/>
      </w:pPr>
      <w:r>
        <w:rPr>
          <w:rFonts w:ascii="Times New Roman"/>
          <w:b w:val="false"/>
          <w:i w:val="false"/>
          <w:color w:val="000000"/>
          <w:sz w:val="28"/>
        </w:rPr>
        <w:t>
      ДУПn – допустимый уровень прибыли до налогообложения на период действия тарифа, тысяч тенге;</w:t>
      </w:r>
    </w:p>
    <w:bookmarkEnd w:id="247"/>
    <w:bookmarkStart w:name="z331" w:id="248"/>
    <w:p>
      <w:pPr>
        <w:spacing w:after="0"/>
        <w:ind w:left="0"/>
        <w:jc w:val="both"/>
      </w:pPr>
      <w:r>
        <w:rPr>
          <w:rFonts w:ascii="Times New Roman"/>
          <w:b w:val="false"/>
          <w:i w:val="false"/>
          <w:color w:val="000000"/>
          <w:sz w:val="28"/>
        </w:rPr>
        <w:t>
      Vn – объем оказываемых услуг на период действия тарифа, тысяч кубических метров.</w:t>
      </w:r>
    </w:p>
    <w:bookmarkEnd w:id="248"/>
    <w:bookmarkStart w:name="z332" w:id="249"/>
    <w:p>
      <w:pPr>
        <w:spacing w:after="0"/>
        <w:ind w:left="0"/>
        <w:jc w:val="both"/>
      </w:pPr>
      <w:r>
        <w:rPr>
          <w:rFonts w:ascii="Times New Roman"/>
          <w:b w:val="false"/>
          <w:i w:val="false"/>
          <w:color w:val="000000"/>
          <w:sz w:val="28"/>
        </w:rPr>
        <w:t>
      26. Расчетный тариф на услуги по подаче воды по каналам для каждой группы потребителей в зависимости от способа подачи воды рассчитывается по формуле:</w:t>
      </w:r>
    </w:p>
    <w:bookmarkEnd w:id="249"/>
    <w:bookmarkStart w:name="z333" w:id="250"/>
    <w:p>
      <w:pPr>
        <w:spacing w:after="0"/>
        <w:ind w:left="0"/>
        <w:jc w:val="both"/>
      </w:pPr>
      <w:r>
        <w:rPr>
          <w:rFonts w:ascii="Times New Roman"/>
          <w:b w:val="false"/>
          <w:i w:val="false"/>
          <w:color w:val="000000"/>
          <w:sz w:val="28"/>
        </w:rPr>
        <w:t>
      1) Для механизированного способа подачи воды:</w:t>
      </w:r>
    </w:p>
    <w:bookmarkEnd w:id="250"/>
    <w:bookmarkStart w:name="z334" w:id="251"/>
    <w:p>
      <w:pPr>
        <w:spacing w:after="0"/>
        <w:ind w:left="0"/>
        <w:jc w:val="both"/>
      </w:pPr>
      <w:r>
        <w:rPr>
          <w:rFonts w:ascii="Times New Roman"/>
          <w:b w:val="false"/>
          <w:i w:val="false"/>
          <w:color w:val="000000"/>
          <w:sz w:val="28"/>
        </w:rPr>
        <w:t>
      Tnмi расчет =Tn*Vфакт /Dфакт *(Dмi факт/Vмi факт),</w:t>
      </w:r>
    </w:p>
    <w:bookmarkEnd w:id="251"/>
    <w:bookmarkStart w:name="z335" w:id="252"/>
    <w:p>
      <w:pPr>
        <w:spacing w:after="0"/>
        <w:ind w:left="0"/>
        <w:jc w:val="both"/>
      </w:pPr>
      <w:r>
        <w:rPr>
          <w:rFonts w:ascii="Times New Roman"/>
          <w:b w:val="false"/>
          <w:i w:val="false"/>
          <w:color w:val="000000"/>
          <w:sz w:val="28"/>
        </w:rPr>
        <w:t>
      где:</w:t>
      </w:r>
    </w:p>
    <w:bookmarkEnd w:id="252"/>
    <w:bookmarkStart w:name="z336" w:id="253"/>
    <w:p>
      <w:pPr>
        <w:spacing w:after="0"/>
        <w:ind w:left="0"/>
        <w:jc w:val="both"/>
      </w:pPr>
      <w:r>
        <w:rPr>
          <w:rFonts w:ascii="Times New Roman"/>
          <w:b w:val="false"/>
          <w:i w:val="false"/>
          <w:color w:val="000000"/>
          <w:sz w:val="28"/>
        </w:rPr>
        <w:t>
      i – группа потребителей;</w:t>
      </w:r>
    </w:p>
    <w:bookmarkEnd w:id="253"/>
    <w:bookmarkStart w:name="z337" w:id="254"/>
    <w:p>
      <w:pPr>
        <w:spacing w:after="0"/>
        <w:ind w:left="0"/>
        <w:jc w:val="both"/>
      </w:pPr>
      <w:r>
        <w:rPr>
          <w:rFonts w:ascii="Times New Roman"/>
          <w:b w:val="false"/>
          <w:i w:val="false"/>
          <w:color w:val="000000"/>
          <w:sz w:val="28"/>
        </w:rPr>
        <w:t>
      Tnмi расчет – расчетный тариф для механизированного способа подачи воды для i-й группы потребителей на период действия тарифа, тенге за 1 кубический метр;</w:t>
      </w:r>
    </w:p>
    <w:bookmarkEnd w:id="254"/>
    <w:bookmarkStart w:name="z338" w:id="255"/>
    <w:p>
      <w:pPr>
        <w:spacing w:after="0"/>
        <w:ind w:left="0"/>
        <w:jc w:val="both"/>
      </w:pPr>
      <w:r>
        <w:rPr>
          <w:rFonts w:ascii="Times New Roman"/>
          <w:b w:val="false"/>
          <w:i w:val="false"/>
          <w:color w:val="000000"/>
          <w:sz w:val="28"/>
        </w:rPr>
        <w:t>
      Dфакт – фактический доход от оказания услуг за предыдущий законченный календарный год, тысяч тенге;</w:t>
      </w:r>
    </w:p>
    <w:bookmarkEnd w:id="255"/>
    <w:bookmarkStart w:name="z339" w:id="256"/>
    <w:p>
      <w:pPr>
        <w:spacing w:after="0"/>
        <w:ind w:left="0"/>
        <w:jc w:val="both"/>
      </w:pPr>
      <w:r>
        <w:rPr>
          <w:rFonts w:ascii="Times New Roman"/>
          <w:b w:val="false"/>
          <w:i w:val="false"/>
          <w:color w:val="000000"/>
          <w:sz w:val="28"/>
        </w:rPr>
        <w:t>
      Vфакт – фактический объем оказанных услуг за предыдущий законченный календарный год, тысяч кубических метров;</w:t>
      </w:r>
    </w:p>
    <w:bookmarkEnd w:id="256"/>
    <w:bookmarkStart w:name="z340" w:id="257"/>
    <w:p>
      <w:pPr>
        <w:spacing w:after="0"/>
        <w:ind w:left="0"/>
        <w:jc w:val="both"/>
      </w:pPr>
      <w:r>
        <w:rPr>
          <w:rFonts w:ascii="Times New Roman"/>
          <w:b w:val="false"/>
          <w:i w:val="false"/>
          <w:color w:val="000000"/>
          <w:sz w:val="28"/>
        </w:rPr>
        <w:t>
      Dмi факт – фактический доход от механизированной водоподачи для i-й группы потребителей за предыдущий законченный календарный год, тысяч тенге;</w:t>
      </w:r>
    </w:p>
    <w:bookmarkEnd w:id="257"/>
    <w:bookmarkStart w:name="z341" w:id="258"/>
    <w:p>
      <w:pPr>
        <w:spacing w:after="0"/>
        <w:ind w:left="0"/>
        <w:jc w:val="both"/>
      </w:pPr>
      <w:r>
        <w:rPr>
          <w:rFonts w:ascii="Times New Roman"/>
          <w:b w:val="false"/>
          <w:i w:val="false"/>
          <w:color w:val="000000"/>
          <w:sz w:val="28"/>
        </w:rPr>
        <w:t>
      Vмi факт – фактический объем механизированной водоподачи для i-й группы потребителей за предыдущий законченный календарный год, тысяч кубических метров;</w:t>
      </w:r>
    </w:p>
    <w:bookmarkEnd w:id="258"/>
    <w:bookmarkStart w:name="z342" w:id="259"/>
    <w:p>
      <w:pPr>
        <w:spacing w:after="0"/>
        <w:ind w:left="0"/>
        <w:jc w:val="both"/>
      </w:pPr>
      <w:r>
        <w:rPr>
          <w:rFonts w:ascii="Times New Roman"/>
          <w:b w:val="false"/>
          <w:i w:val="false"/>
          <w:color w:val="000000"/>
          <w:sz w:val="28"/>
        </w:rPr>
        <w:t>
      2) Для самотечного способа подачи воды:</w:t>
      </w:r>
    </w:p>
    <w:bookmarkEnd w:id="259"/>
    <w:bookmarkStart w:name="z343" w:id="260"/>
    <w:p>
      <w:pPr>
        <w:spacing w:after="0"/>
        <w:ind w:left="0"/>
        <w:jc w:val="both"/>
      </w:pPr>
      <w:r>
        <w:rPr>
          <w:rFonts w:ascii="Times New Roman"/>
          <w:b w:val="false"/>
          <w:i w:val="false"/>
          <w:color w:val="000000"/>
          <w:sz w:val="28"/>
        </w:rPr>
        <w:t>
      Tnсi расчет = Tn*Vфакт/Dфакт*(Dсi факт/Vсi факт),</w:t>
      </w:r>
    </w:p>
    <w:bookmarkEnd w:id="260"/>
    <w:bookmarkStart w:name="z344" w:id="261"/>
    <w:p>
      <w:pPr>
        <w:spacing w:after="0"/>
        <w:ind w:left="0"/>
        <w:jc w:val="both"/>
      </w:pPr>
      <w:r>
        <w:rPr>
          <w:rFonts w:ascii="Times New Roman"/>
          <w:b w:val="false"/>
          <w:i w:val="false"/>
          <w:color w:val="000000"/>
          <w:sz w:val="28"/>
        </w:rPr>
        <w:t>
      где:</w:t>
      </w:r>
    </w:p>
    <w:bookmarkEnd w:id="261"/>
    <w:bookmarkStart w:name="z345" w:id="262"/>
    <w:p>
      <w:pPr>
        <w:spacing w:after="0"/>
        <w:ind w:left="0"/>
        <w:jc w:val="both"/>
      </w:pPr>
      <w:r>
        <w:rPr>
          <w:rFonts w:ascii="Times New Roman"/>
          <w:b w:val="false"/>
          <w:i w:val="false"/>
          <w:color w:val="000000"/>
          <w:sz w:val="28"/>
        </w:rPr>
        <w:t>
      i – группа потребителей;</w:t>
      </w:r>
    </w:p>
    <w:bookmarkEnd w:id="262"/>
    <w:bookmarkStart w:name="z346" w:id="263"/>
    <w:p>
      <w:pPr>
        <w:spacing w:after="0"/>
        <w:ind w:left="0"/>
        <w:jc w:val="both"/>
      </w:pPr>
      <w:r>
        <w:rPr>
          <w:rFonts w:ascii="Times New Roman"/>
          <w:b w:val="false"/>
          <w:i w:val="false"/>
          <w:color w:val="000000"/>
          <w:sz w:val="28"/>
        </w:rPr>
        <w:t>
      Tnсi расчет – расчетный тариф для самотечного способа подачи воды для i-й группы потребителей на период действия тарифа, тенге за 1 кубический метр;</w:t>
      </w:r>
    </w:p>
    <w:bookmarkEnd w:id="263"/>
    <w:bookmarkStart w:name="z347" w:id="264"/>
    <w:p>
      <w:pPr>
        <w:spacing w:after="0"/>
        <w:ind w:left="0"/>
        <w:jc w:val="both"/>
      </w:pPr>
      <w:r>
        <w:rPr>
          <w:rFonts w:ascii="Times New Roman"/>
          <w:b w:val="false"/>
          <w:i w:val="false"/>
          <w:color w:val="000000"/>
          <w:sz w:val="28"/>
        </w:rPr>
        <w:t>
      Dфакт – фактический доход от оказания услуг за предыдущий законченный календарный год, тысяч тенге;</w:t>
      </w:r>
    </w:p>
    <w:bookmarkEnd w:id="264"/>
    <w:bookmarkStart w:name="z348" w:id="265"/>
    <w:p>
      <w:pPr>
        <w:spacing w:after="0"/>
        <w:ind w:left="0"/>
        <w:jc w:val="both"/>
      </w:pPr>
      <w:r>
        <w:rPr>
          <w:rFonts w:ascii="Times New Roman"/>
          <w:b w:val="false"/>
          <w:i w:val="false"/>
          <w:color w:val="000000"/>
          <w:sz w:val="28"/>
        </w:rPr>
        <w:t>
      Vфакт – фактический объем оказанных услуг за предыдущий законченный календарный год, тысяч кубических метров;</w:t>
      </w:r>
    </w:p>
    <w:bookmarkEnd w:id="265"/>
    <w:bookmarkStart w:name="z349" w:id="266"/>
    <w:p>
      <w:pPr>
        <w:spacing w:after="0"/>
        <w:ind w:left="0"/>
        <w:jc w:val="both"/>
      </w:pPr>
      <w:r>
        <w:rPr>
          <w:rFonts w:ascii="Times New Roman"/>
          <w:b w:val="false"/>
          <w:i w:val="false"/>
          <w:color w:val="000000"/>
          <w:sz w:val="28"/>
        </w:rPr>
        <w:t>
      Dсi факт – фактический доход от самотечной водоподачи для i-й группы потребителей за предыдущий законченный календарный год, тысяч тенге;</w:t>
      </w:r>
    </w:p>
    <w:bookmarkEnd w:id="266"/>
    <w:bookmarkStart w:name="z350" w:id="267"/>
    <w:p>
      <w:pPr>
        <w:spacing w:after="0"/>
        <w:ind w:left="0"/>
        <w:jc w:val="both"/>
      </w:pPr>
      <w:r>
        <w:rPr>
          <w:rFonts w:ascii="Times New Roman"/>
          <w:b w:val="false"/>
          <w:i w:val="false"/>
          <w:color w:val="000000"/>
          <w:sz w:val="28"/>
        </w:rPr>
        <w:t>
      Vсi факт – фактический объем самотечной водоподачи для i-й группы потребителей за предыдущий законченный календарный год, тысяч кубических метров.</w:t>
      </w:r>
    </w:p>
    <w:bookmarkEnd w:id="267"/>
    <w:bookmarkStart w:name="z351" w:id="268"/>
    <w:p>
      <w:pPr>
        <w:spacing w:after="0"/>
        <w:ind w:left="0"/>
        <w:jc w:val="both"/>
      </w:pPr>
      <w:r>
        <w:rPr>
          <w:rFonts w:ascii="Times New Roman"/>
          <w:b w:val="false"/>
          <w:i w:val="false"/>
          <w:color w:val="000000"/>
          <w:sz w:val="28"/>
        </w:rPr>
        <w:t>
      27. Средневзвешанный расчетный тариф с учетом расчетных тарифов для каждой группы потребителей и прогнозируемых объемов оказываемых услуг на период действия тарифа рассчитывается по формуле:</w:t>
      </w:r>
    </w:p>
    <w:bookmarkEnd w:id="268"/>
    <w:bookmarkStart w:name="z352"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542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422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270"/>
    <w:p>
      <w:pPr>
        <w:spacing w:after="0"/>
        <w:ind w:left="0"/>
        <w:jc w:val="both"/>
      </w:pPr>
      <w:r>
        <w:rPr>
          <w:rFonts w:ascii="Times New Roman"/>
          <w:b w:val="false"/>
          <w:i w:val="false"/>
          <w:color w:val="000000"/>
          <w:sz w:val="28"/>
        </w:rPr>
        <w:t>
      где:</w:t>
      </w:r>
    </w:p>
    <w:bookmarkEnd w:id="270"/>
    <w:bookmarkStart w:name="z354" w:id="271"/>
    <w:p>
      <w:pPr>
        <w:spacing w:after="0"/>
        <w:ind w:left="0"/>
        <w:jc w:val="both"/>
      </w:pPr>
      <w:r>
        <w:rPr>
          <w:rFonts w:ascii="Times New Roman"/>
          <w:b w:val="false"/>
          <w:i w:val="false"/>
          <w:color w:val="000000"/>
          <w:sz w:val="28"/>
        </w:rPr>
        <w:t>
      n – период действия тарифа (на год или на весь период);</w:t>
      </w:r>
    </w:p>
    <w:bookmarkEnd w:id="271"/>
    <w:bookmarkStart w:name="z355" w:id="272"/>
    <w:p>
      <w:pPr>
        <w:spacing w:after="0"/>
        <w:ind w:left="0"/>
        <w:jc w:val="both"/>
      </w:pPr>
      <w:r>
        <w:rPr>
          <w:rFonts w:ascii="Times New Roman"/>
          <w:b w:val="false"/>
          <w:i w:val="false"/>
          <w:color w:val="000000"/>
          <w:sz w:val="28"/>
        </w:rPr>
        <w:t>
      i – группа потребителей;</w:t>
      </w:r>
    </w:p>
    <w:bookmarkEnd w:id="272"/>
    <w:bookmarkStart w:name="z356" w:id="273"/>
    <w:p>
      <w:pPr>
        <w:spacing w:after="0"/>
        <w:ind w:left="0"/>
        <w:jc w:val="both"/>
      </w:pPr>
      <w:r>
        <w:rPr>
          <w:rFonts w:ascii="Times New Roman"/>
          <w:b w:val="false"/>
          <w:i w:val="false"/>
          <w:color w:val="000000"/>
          <w:sz w:val="28"/>
        </w:rPr>
        <w:t>
      Tn ср.расчет – средневзвешанный расчетный тариф на период действия тарифа, тенге за 1 кубический метр;</w:t>
      </w:r>
    </w:p>
    <w:bookmarkEnd w:id="273"/>
    <w:bookmarkStart w:name="z357" w:id="274"/>
    <w:p>
      <w:pPr>
        <w:spacing w:after="0"/>
        <w:ind w:left="0"/>
        <w:jc w:val="both"/>
      </w:pPr>
      <w:r>
        <w:rPr>
          <w:rFonts w:ascii="Times New Roman"/>
          <w:b w:val="false"/>
          <w:i w:val="false"/>
          <w:color w:val="000000"/>
          <w:sz w:val="28"/>
        </w:rPr>
        <w:t>
      Vnсi – объем самотечной водоподачи для i-й группы потребителей на период действия тарифа, тысяч кубических метров;</w:t>
      </w:r>
    </w:p>
    <w:bookmarkEnd w:id="274"/>
    <w:bookmarkStart w:name="z358" w:id="275"/>
    <w:p>
      <w:pPr>
        <w:spacing w:after="0"/>
        <w:ind w:left="0"/>
        <w:jc w:val="both"/>
      </w:pPr>
      <w:r>
        <w:rPr>
          <w:rFonts w:ascii="Times New Roman"/>
          <w:b w:val="false"/>
          <w:i w:val="false"/>
          <w:color w:val="000000"/>
          <w:sz w:val="28"/>
        </w:rPr>
        <w:t>
      Vnмi – объем механизированной водоподачи для i-й группы потребителей на период действия тарифа, тысяч кубических метров;</w:t>
      </w:r>
    </w:p>
    <w:bookmarkEnd w:id="275"/>
    <w:bookmarkStart w:name="z359"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ci – сумма произведений тарифа на объем по самотечной водоподаче для i-й группы потребителей на период действия тарифа, тысяч тенге;</w:t>
      </w:r>
    </w:p>
    <w:bookmarkEnd w:id="276"/>
    <w:bookmarkStart w:name="z360"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мi – сумма произведений тарифа на объем по механической водоподаче для i-й группы потребителей на период действия тарифа, тысяч тенге.</w:t>
      </w:r>
    </w:p>
    <w:bookmarkEnd w:id="277"/>
    <w:bookmarkStart w:name="z361" w:id="278"/>
    <w:p>
      <w:pPr>
        <w:spacing w:after="0"/>
        <w:ind w:left="0"/>
        <w:jc w:val="both"/>
      </w:pPr>
      <w:r>
        <w:rPr>
          <w:rFonts w:ascii="Times New Roman"/>
          <w:b w:val="false"/>
          <w:i w:val="false"/>
          <w:color w:val="000000"/>
          <w:sz w:val="28"/>
        </w:rPr>
        <w:t>
      28. Для определения отклонения средневзвешанного расчетного тарифа от среднеотпускного расчетного тарифа при изменении прогнозируемых объемов оказываемых услуг применяется поправочный коэффициент, который рассчитывается по следующей формуле:</w:t>
      </w:r>
    </w:p>
    <w:bookmarkEnd w:id="278"/>
    <w:bookmarkStart w:name="z362" w:id="279"/>
    <w:p>
      <w:pPr>
        <w:spacing w:after="0"/>
        <w:ind w:left="0"/>
        <w:jc w:val="both"/>
      </w:pPr>
      <w:r>
        <w:rPr>
          <w:rFonts w:ascii="Times New Roman"/>
          <w:b w:val="false"/>
          <w:i w:val="false"/>
          <w:color w:val="000000"/>
          <w:sz w:val="28"/>
        </w:rPr>
        <w:t>
      Kn поправ = Tn /(Tn ср.расчет),</w:t>
      </w:r>
    </w:p>
    <w:bookmarkEnd w:id="279"/>
    <w:bookmarkStart w:name="z363" w:id="280"/>
    <w:p>
      <w:pPr>
        <w:spacing w:after="0"/>
        <w:ind w:left="0"/>
        <w:jc w:val="both"/>
      </w:pPr>
      <w:r>
        <w:rPr>
          <w:rFonts w:ascii="Times New Roman"/>
          <w:b w:val="false"/>
          <w:i w:val="false"/>
          <w:color w:val="000000"/>
          <w:sz w:val="28"/>
        </w:rPr>
        <w:t>
      где:</w:t>
      </w:r>
    </w:p>
    <w:bookmarkEnd w:id="280"/>
    <w:bookmarkStart w:name="z364" w:id="281"/>
    <w:p>
      <w:pPr>
        <w:spacing w:after="0"/>
        <w:ind w:left="0"/>
        <w:jc w:val="both"/>
      </w:pPr>
      <w:r>
        <w:rPr>
          <w:rFonts w:ascii="Times New Roman"/>
          <w:b w:val="false"/>
          <w:i w:val="false"/>
          <w:color w:val="000000"/>
          <w:sz w:val="28"/>
        </w:rPr>
        <w:t>
      Kn поправ – поправочный коэффициент, характеризующий степень собираемости доходов в период действия тарифа, при этом значения коэффициента означают: Kn поправ &lt;1 – что расчетный доход на период действия тарифа, превышает тарифный доход на период действия тарифа; Kn поправ =1 – что расчетный и тарифный доходы на период действия тарифа равны; Kn поправ &gt;1 – что расчетный доход на период действия тарифа меньше необходимого тарифного дохода на период действия тарифа.</w:t>
      </w:r>
    </w:p>
    <w:bookmarkEnd w:id="281"/>
    <w:bookmarkStart w:name="z365" w:id="282"/>
    <w:p>
      <w:pPr>
        <w:spacing w:after="0"/>
        <w:ind w:left="0"/>
        <w:jc w:val="both"/>
      </w:pPr>
      <w:r>
        <w:rPr>
          <w:rFonts w:ascii="Times New Roman"/>
          <w:b w:val="false"/>
          <w:i w:val="false"/>
          <w:color w:val="000000"/>
          <w:sz w:val="28"/>
        </w:rPr>
        <w:t>
      29. Тариф для каждой группы потребителей в зависимости от способа подачи воды на период действия тарифа определяется по формулам:</w:t>
      </w:r>
    </w:p>
    <w:bookmarkEnd w:id="282"/>
    <w:bookmarkStart w:name="z366" w:id="283"/>
    <w:p>
      <w:pPr>
        <w:spacing w:after="0"/>
        <w:ind w:left="0"/>
        <w:jc w:val="both"/>
      </w:pPr>
      <w:r>
        <w:rPr>
          <w:rFonts w:ascii="Times New Roman"/>
          <w:b w:val="false"/>
          <w:i w:val="false"/>
          <w:color w:val="000000"/>
          <w:sz w:val="28"/>
        </w:rPr>
        <w:t>
      1) для механизированного способа подачи воды:</w:t>
      </w:r>
    </w:p>
    <w:bookmarkEnd w:id="283"/>
    <w:bookmarkStart w:name="z367" w:id="284"/>
    <w:p>
      <w:pPr>
        <w:spacing w:after="0"/>
        <w:ind w:left="0"/>
        <w:jc w:val="both"/>
      </w:pPr>
      <w:r>
        <w:rPr>
          <w:rFonts w:ascii="Times New Roman"/>
          <w:b w:val="false"/>
          <w:i w:val="false"/>
          <w:color w:val="000000"/>
          <w:sz w:val="28"/>
        </w:rPr>
        <w:t>
      Tnмi = Tnмi расчет*Kn поправ</w:t>
      </w:r>
    </w:p>
    <w:bookmarkEnd w:id="284"/>
    <w:bookmarkStart w:name="z368" w:id="285"/>
    <w:p>
      <w:pPr>
        <w:spacing w:after="0"/>
        <w:ind w:left="0"/>
        <w:jc w:val="both"/>
      </w:pPr>
      <w:r>
        <w:rPr>
          <w:rFonts w:ascii="Times New Roman"/>
          <w:b w:val="false"/>
          <w:i w:val="false"/>
          <w:color w:val="000000"/>
          <w:sz w:val="28"/>
        </w:rPr>
        <w:t>
      2) для самотечного способа подачи воды:</w:t>
      </w:r>
    </w:p>
    <w:bookmarkEnd w:id="285"/>
    <w:bookmarkStart w:name="z369" w:id="286"/>
    <w:p>
      <w:pPr>
        <w:spacing w:after="0"/>
        <w:ind w:left="0"/>
        <w:jc w:val="both"/>
      </w:pPr>
      <w:r>
        <w:rPr>
          <w:rFonts w:ascii="Times New Roman"/>
          <w:b w:val="false"/>
          <w:i w:val="false"/>
          <w:color w:val="000000"/>
          <w:sz w:val="28"/>
        </w:rPr>
        <w:t>
      Tnci = Tnci расчет*Kn поправ</w:t>
      </w:r>
    </w:p>
    <w:bookmarkEnd w:id="286"/>
    <w:bookmarkStart w:name="z370" w:id="287"/>
    <w:p>
      <w:pPr>
        <w:spacing w:after="0"/>
        <w:ind w:left="0"/>
        <w:jc w:val="both"/>
      </w:pPr>
      <w:r>
        <w:rPr>
          <w:rFonts w:ascii="Times New Roman"/>
          <w:b w:val="false"/>
          <w:i w:val="false"/>
          <w:color w:val="000000"/>
          <w:sz w:val="28"/>
        </w:rPr>
        <w:t>
      где:</w:t>
      </w:r>
    </w:p>
    <w:bookmarkEnd w:id="287"/>
    <w:bookmarkStart w:name="z371" w:id="288"/>
    <w:p>
      <w:pPr>
        <w:spacing w:after="0"/>
        <w:ind w:left="0"/>
        <w:jc w:val="both"/>
      </w:pPr>
      <w:r>
        <w:rPr>
          <w:rFonts w:ascii="Times New Roman"/>
          <w:b w:val="false"/>
          <w:i w:val="false"/>
          <w:color w:val="000000"/>
          <w:sz w:val="28"/>
        </w:rPr>
        <w:t>
      Tnмi – тариф для i-й группы потребителей на период действия тарифа при механизированном способе подачи воды, тенге за 1 кубический метр;</w:t>
      </w:r>
    </w:p>
    <w:bookmarkEnd w:id="288"/>
    <w:bookmarkStart w:name="z372" w:id="289"/>
    <w:p>
      <w:pPr>
        <w:spacing w:after="0"/>
        <w:ind w:left="0"/>
        <w:jc w:val="both"/>
      </w:pPr>
      <w:r>
        <w:rPr>
          <w:rFonts w:ascii="Times New Roman"/>
          <w:b w:val="false"/>
          <w:i w:val="false"/>
          <w:color w:val="000000"/>
          <w:sz w:val="28"/>
        </w:rPr>
        <w:t>
      Tnci – тариф для i-й группы потребителей на период действия тарифа при самотечном способе подачи воды, тенге за 1 кубический метр.</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