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daf4" w14:textId="475d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проверочного листа по организации и осуществлению деятельности, связанной с обслуживанием воздушного движения и радиотехническим обеспечением полетов в Республике Казахстан и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марта 2014 года № 197. Зарегистрирован в Министерстве юстиции Республики Казахстан 18 апреля 2014 года № 9346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подпунктами 39)</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приказом Министра по инвестициям и развитию РК от 30.10.2015 </w:t>
      </w:r>
      <w:r>
        <w:rPr>
          <w:rFonts w:ascii="Times New Roman"/>
          <w:b w:val="false"/>
          <w:i w:val="false"/>
          <w:color w:val="000000"/>
          <w:sz w:val="28"/>
        </w:rPr>
        <w:t>№ 1025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под № 7006, опубликованный в газете «Юридическая газета» от 26 июля 2011 г. № 105 (2095), от 27 июля 2011 г. № 106 (2096), от 28 июля 2011 г. № 107 (2097), от 29 июля 2011 г. № 107 (2098)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r>
        <w:br/>
      </w: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r>
        <w:br/>
      </w:r>
      <w:r>
        <w:rPr>
          <w:rFonts w:ascii="Times New Roman"/>
          <w:b w:val="false"/>
          <w:i w:val="false"/>
          <w:color w:val="000000"/>
          <w:sz w:val="28"/>
        </w:rPr>
        <w:t>
      3) аварийный фактор – условие, явление или обстоятельство, которое может привести к авиационному происшествию;</w:t>
      </w:r>
      <w:r>
        <w:br/>
      </w:r>
      <w:r>
        <w:rPr>
          <w:rFonts w:ascii="Times New Roman"/>
          <w:b w:val="false"/>
          <w:i w:val="false"/>
          <w:color w:val="000000"/>
          <w:sz w:val="28"/>
        </w:rPr>
        <w:t>
      4) минимум вида авиационных работ – минимально допустимые значения видимости, высоты нижней границы облаков и скорости ветра, при которых разрешается выполнение вида авиационных работ;</w:t>
      </w:r>
      <w:r>
        <w:br/>
      </w:r>
      <w:r>
        <w:rPr>
          <w:rFonts w:ascii="Times New Roman"/>
          <w:b w:val="false"/>
          <w:i w:val="false"/>
          <w:color w:val="000000"/>
          <w:sz w:val="28"/>
        </w:rPr>
        <w:t>
      5) район (участок) авиационных работ – часть воздушного пространства, в пределах которой выполняются авиационные работы;</w:t>
      </w:r>
      <w:r>
        <w:br/>
      </w:r>
      <w:r>
        <w:rPr>
          <w:rFonts w:ascii="Times New Roman"/>
          <w:b w:val="false"/>
          <w:i w:val="false"/>
          <w:color w:val="000000"/>
          <w:sz w:val="28"/>
        </w:rPr>
        <w:t>
      6)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r>
        <w:br/>
      </w:r>
      <w:r>
        <w:rPr>
          <w:rFonts w:ascii="Times New Roman"/>
          <w:b w:val="false"/>
          <w:i w:val="false"/>
          <w:color w:val="000000"/>
          <w:sz w:val="28"/>
        </w:rPr>
        <w:t>
      7) превышение – расстояние по вертикали от среднего уровня моря до точки или уровня земной поверхности или связанного с ней объекта;</w:t>
      </w:r>
      <w:r>
        <w:br/>
      </w:r>
      <w:r>
        <w:rPr>
          <w:rFonts w:ascii="Times New Roman"/>
          <w:b w:val="false"/>
          <w:i w:val="false"/>
          <w:color w:val="000000"/>
          <w:sz w:val="28"/>
        </w:rPr>
        <w:t>
      8)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r>
        <w:br/>
      </w: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r>
        <w:br/>
      </w: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r>
        <w:br/>
      </w: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r>
        <w:br/>
      </w:r>
      <w:r>
        <w:rPr>
          <w:rFonts w:ascii="Times New Roman"/>
          <w:b w:val="false"/>
          <w:i w:val="false"/>
          <w:color w:val="000000"/>
          <w:sz w:val="28"/>
        </w:rPr>
        <w:t>
      9)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r>
        <w:br/>
      </w:r>
      <w:r>
        <w:rPr>
          <w:rFonts w:ascii="Times New Roman"/>
          <w:b w:val="false"/>
          <w:i w:val="false"/>
          <w:color w:val="000000"/>
          <w:sz w:val="28"/>
        </w:rPr>
        <w:t>
      10) стандартный маршрут прибытия по приборам (сокращенная аббревиатура на английском языке STAR (далее – STAR) – установленный маршрут прибытия по правилам полетов по приборам от точки входа в район аэродрома, до точки в которой начинается полет по опубликованной схеме захода на посадку по приборам;</w:t>
      </w:r>
      <w:r>
        <w:br/>
      </w:r>
      <w:r>
        <w:rPr>
          <w:rFonts w:ascii="Times New Roman"/>
          <w:b w:val="false"/>
          <w:i w:val="false"/>
          <w:color w:val="000000"/>
          <w:sz w:val="28"/>
        </w:rPr>
        <w:t>
      11)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r>
        <w:br/>
      </w:r>
      <w:r>
        <w:rPr>
          <w:rFonts w:ascii="Times New Roman"/>
          <w:b w:val="false"/>
          <w:i w:val="false"/>
          <w:color w:val="000000"/>
          <w:sz w:val="28"/>
        </w:rPr>
        <w:t>
      12) районное диспетчерское обслуживание – диспетчерское обслуживание полетов в контролируемом воздушном пространстве;</w:t>
      </w:r>
      <w:r>
        <w:br/>
      </w:r>
      <w:r>
        <w:rPr>
          <w:rFonts w:ascii="Times New Roman"/>
          <w:b w:val="false"/>
          <w:i w:val="false"/>
          <w:color w:val="000000"/>
          <w:sz w:val="28"/>
        </w:rPr>
        <w:t>
      13)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r>
        <w:br/>
      </w:r>
      <w:r>
        <w:rPr>
          <w:rFonts w:ascii="Times New Roman"/>
          <w:b w:val="false"/>
          <w:i w:val="false"/>
          <w:color w:val="000000"/>
          <w:sz w:val="28"/>
        </w:rPr>
        <w:t>
      14) аэроузел – близко расположенные аэродромы, организация и выполнение полетов на которых требует специальное согласование и координирование с органами обслуживания и управления воздушным движением;</w:t>
      </w:r>
      <w:r>
        <w:br/>
      </w:r>
      <w:r>
        <w:rPr>
          <w:rFonts w:ascii="Times New Roman"/>
          <w:b w:val="false"/>
          <w:i w:val="false"/>
          <w:color w:val="000000"/>
          <w:sz w:val="28"/>
        </w:rPr>
        <w:t>
      15)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с которых необходимо специальное согласование и координирование;</w:t>
      </w:r>
      <w:r>
        <w:br/>
      </w:r>
      <w:r>
        <w:rPr>
          <w:rFonts w:ascii="Times New Roman"/>
          <w:b w:val="false"/>
          <w:i w:val="false"/>
          <w:color w:val="000000"/>
          <w:sz w:val="28"/>
        </w:rPr>
        <w:t>
      16) район ОВД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r>
        <w:br/>
      </w:r>
      <w:r>
        <w:rPr>
          <w:rFonts w:ascii="Times New Roman"/>
          <w:b w:val="false"/>
          <w:i w:val="false"/>
          <w:color w:val="000000"/>
          <w:sz w:val="28"/>
        </w:rPr>
        <w:t>
      17) маршрут ОВД – установленный маршрут, который предназначен для направления потока движения в целях обеспечения обслуживания воздушного движения;</w:t>
      </w:r>
      <w:r>
        <w:br/>
      </w:r>
      <w:r>
        <w:rPr>
          <w:rFonts w:ascii="Times New Roman"/>
          <w:b w:val="false"/>
          <w:i w:val="false"/>
          <w:color w:val="000000"/>
          <w:sz w:val="28"/>
        </w:rPr>
        <w:t>
      18) система наблюдения ОВД – общий термин, под которым понимаются системы ADS-B, ПОРЛ, ВОРЛ или любая другая сопоставимая наземная система, позволяющая опознать воздушное судно;</w:t>
      </w:r>
      <w:r>
        <w:br/>
      </w:r>
      <w:r>
        <w:rPr>
          <w:rFonts w:ascii="Times New Roman"/>
          <w:b w:val="false"/>
          <w:i w:val="false"/>
          <w:color w:val="000000"/>
          <w:sz w:val="28"/>
        </w:rPr>
        <w:t>
      19) должностная инструкция специалиста службы ОВД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r>
        <w:br/>
      </w:r>
      <w:r>
        <w:rPr>
          <w:rFonts w:ascii="Times New Roman"/>
          <w:b w:val="false"/>
          <w:i w:val="false"/>
          <w:color w:val="000000"/>
          <w:sz w:val="28"/>
        </w:rPr>
        <w:t>
      20) рубеж передачи ОВД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r>
        <w:br/>
      </w:r>
      <w:r>
        <w:rPr>
          <w:rFonts w:ascii="Times New Roman"/>
          <w:b w:val="false"/>
          <w:i w:val="false"/>
          <w:color w:val="000000"/>
          <w:sz w:val="28"/>
        </w:rPr>
        <w:t>
      21)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r>
        <w:br/>
      </w:r>
      <w:r>
        <w:rPr>
          <w:rFonts w:ascii="Times New Roman"/>
          <w:b w:val="false"/>
          <w:i w:val="false"/>
          <w:color w:val="000000"/>
          <w:sz w:val="28"/>
        </w:rPr>
        <w:t>
      22) минимум командира воздушного судна (второго пилота) – минимально допустимые значения видимости на взлетно-посадочной полосе (видимости) и высоты нижней границы облаков (вертикальной видимости) при которых пилоту (летчику) разрешается выполнять взлет, посадку или полет по маршруту на воздушном судне данного типа;</w:t>
      </w:r>
      <w:r>
        <w:br/>
      </w:r>
      <w:r>
        <w:rPr>
          <w:rFonts w:ascii="Times New Roman"/>
          <w:b w:val="false"/>
          <w:i w:val="false"/>
          <w:color w:val="000000"/>
          <w:sz w:val="28"/>
        </w:rPr>
        <w:t>
      23) минимум воздушного судна – минимально допустимые значения видимости на взлетно-посадочной полосе (видимости) и высоты нижней границы облаков (вертикальной видимости), при которых разрешается безопасно производить взлет и посадку на воздушном судне данного типа;</w:t>
      </w:r>
      <w:r>
        <w:br/>
      </w:r>
      <w:r>
        <w:rPr>
          <w:rFonts w:ascii="Times New Roman"/>
          <w:b w:val="false"/>
          <w:i w:val="false"/>
          <w:color w:val="000000"/>
          <w:sz w:val="28"/>
        </w:rPr>
        <w:t>
      24)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r>
        <w:br/>
      </w:r>
      <w:r>
        <w:rPr>
          <w:rFonts w:ascii="Times New Roman"/>
          <w:b w:val="false"/>
          <w:i w:val="false"/>
          <w:color w:val="000000"/>
          <w:sz w:val="28"/>
        </w:rPr>
        <w:t>
      25)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r>
        <w:br/>
      </w:r>
      <w:r>
        <w:rPr>
          <w:rFonts w:ascii="Times New Roman"/>
          <w:b w:val="false"/>
          <w:i w:val="false"/>
          <w:color w:val="000000"/>
          <w:sz w:val="28"/>
        </w:rPr>
        <w:t>
      26)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r>
        <w:br/>
      </w:r>
      <w:r>
        <w:rPr>
          <w:rFonts w:ascii="Times New Roman"/>
          <w:b w:val="false"/>
          <w:i w:val="false"/>
          <w:color w:val="000000"/>
          <w:sz w:val="28"/>
        </w:rPr>
        <w:t>
      27)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r>
        <w:br/>
      </w:r>
      <w:r>
        <w:rPr>
          <w:rFonts w:ascii="Times New Roman"/>
          <w:b w:val="false"/>
          <w:i w:val="false"/>
          <w:color w:val="000000"/>
          <w:sz w:val="28"/>
        </w:rPr>
        <w:t>
      28) район аэродрома (далее – РА) – часть воздушного пространства установленных размеров, предназначенная для организации и выполнения аэродромных полетов;</w:t>
      </w:r>
      <w:r>
        <w:br/>
      </w:r>
      <w:r>
        <w:rPr>
          <w:rFonts w:ascii="Times New Roman"/>
          <w:b w:val="false"/>
          <w:i w:val="false"/>
          <w:color w:val="000000"/>
          <w:sz w:val="28"/>
        </w:rPr>
        <w:t>
      29) атмосферное давление на аэродроме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r>
        <w:br/>
      </w:r>
      <w:r>
        <w:rPr>
          <w:rFonts w:ascii="Times New Roman"/>
          <w:b w:val="false"/>
          <w:i w:val="false"/>
          <w:color w:val="000000"/>
          <w:sz w:val="28"/>
        </w:rPr>
        <w:t>
      30) превышение аэродрома – абсолютное превышение самой высокой точки посадочной площади;</w:t>
      </w:r>
      <w:r>
        <w:br/>
      </w:r>
      <w:r>
        <w:rPr>
          <w:rFonts w:ascii="Times New Roman"/>
          <w:b w:val="false"/>
          <w:i w:val="false"/>
          <w:color w:val="000000"/>
          <w:sz w:val="28"/>
        </w:rPr>
        <w:t>
      31) аэродромное диспетчерское обслуживание – диспетчерское обслуживание аэродромного движения;</w:t>
      </w:r>
      <w:r>
        <w:br/>
      </w:r>
      <w:r>
        <w:rPr>
          <w:rFonts w:ascii="Times New Roman"/>
          <w:b w:val="false"/>
          <w:i w:val="false"/>
          <w:color w:val="000000"/>
          <w:sz w:val="28"/>
        </w:rPr>
        <w:t>
      32)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r>
        <w:br/>
      </w:r>
      <w:r>
        <w:rPr>
          <w:rFonts w:ascii="Times New Roman"/>
          <w:b w:val="false"/>
          <w:i w:val="false"/>
          <w:color w:val="000000"/>
          <w:sz w:val="28"/>
        </w:rPr>
        <w:t>
      33) посадочная площадка, подобранная с воздуха – земельный (водный, ледовый) участок по своим размерам, состоянию поверхности и подходом соответствующий требованиям к посадочной площадке для данного типа воздушного судна (далее – ВС) и данных условий, подбираемый экипажем в полете с воздуха, путем осмотра и оценки ее состояния;</w:t>
      </w:r>
      <w:r>
        <w:br/>
      </w:r>
      <w:r>
        <w:rPr>
          <w:rFonts w:ascii="Times New Roman"/>
          <w:b w:val="false"/>
          <w:i w:val="false"/>
          <w:color w:val="000000"/>
          <w:sz w:val="28"/>
        </w:rPr>
        <w:t>
      34)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r>
        <w:br/>
      </w:r>
      <w:r>
        <w:rPr>
          <w:rFonts w:ascii="Times New Roman"/>
          <w:b w:val="false"/>
          <w:i w:val="false"/>
          <w:color w:val="000000"/>
          <w:sz w:val="28"/>
        </w:rPr>
        <w:t>
      35)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r>
        <w:br/>
      </w:r>
      <w:r>
        <w:rPr>
          <w:rFonts w:ascii="Times New Roman"/>
          <w:b w:val="false"/>
          <w:i w:val="false"/>
          <w:color w:val="000000"/>
          <w:sz w:val="28"/>
        </w:rPr>
        <w:t>
      36)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r>
        <w:br/>
      </w:r>
      <w:r>
        <w:rPr>
          <w:rFonts w:ascii="Times New Roman"/>
          <w:b w:val="false"/>
          <w:i w:val="false"/>
          <w:color w:val="000000"/>
          <w:sz w:val="28"/>
        </w:rPr>
        <w:t>
      37) контролируемый аэродром – аэродром, на котором обеспечивается диспетчерское обслуживание аэродромного движения;</w:t>
      </w:r>
      <w:r>
        <w:br/>
      </w:r>
      <w:r>
        <w:rPr>
          <w:rFonts w:ascii="Times New Roman"/>
          <w:b w:val="false"/>
          <w:i w:val="false"/>
          <w:color w:val="000000"/>
          <w:sz w:val="28"/>
        </w:rPr>
        <w:t>
      38)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r>
        <w:br/>
      </w:r>
      <w:r>
        <w:rPr>
          <w:rFonts w:ascii="Times New Roman"/>
          <w:b w:val="false"/>
          <w:i w:val="false"/>
          <w:color w:val="000000"/>
          <w:sz w:val="28"/>
        </w:rPr>
        <w:t>
      39)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r>
        <w:br/>
      </w:r>
      <w:r>
        <w:rPr>
          <w:rFonts w:ascii="Times New Roman"/>
          <w:b w:val="false"/>
          <w:i w:val="false"/>
          <w:color w:val="000000"/>
          <w:sz w:val="28"/>
        </w:rPr>
        <w:t>
      40) аэродром назначения – аэродром, указанный в плане полета и в задании на полет как аэродром намеченной посадки;</w:t>
      </w:r>
      <w:r>
        <w:br/>
      </w:r>
      <w:r>
        <w:rPr>
          <w:rFonts w:ascii="Times New Roman"/>
          <w:b w:val="false"/>
          <w:i w:val="false"/>
          <w:color w:val="000000"/>
          <w:sz w:val="28"/>
        </w:rPr>
        <w:t>
      41) первичный радиолокатор – радиолокационная система, использующая отраженные сигналы;</w:t>
      </w:r>
      <w:r>
        <w:br/>
      </w:r>
      <w:r>
        <w:rPr>
          <w:rFonts w:ascii="Times New Roman"/>
          <w:b w:val="false"/>
          <w:i w:val="false"/>
          <w:color w:val="000000"/>
          <w:sz w:val="28"/>
        </w:rPr>
        <w:t>
      42)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r>
        <w:br/>
      </w:r>
      <w:r>
        <w:rPr>
          <w:rFonts w:ascii="Times New Roman"/>
          <w:b w:val="false"/>
          <w:i w:val="false"/>
          <w:color w:val="000000"/>
          <w:sz w:val="28"/>
        </w:rPr>
        <w:t>
      43) эшелонирование продольное – рассредоточение воздушных судов на одной высоте на установленные интервалы по времени или расстоянию вдоль линии пути.</w:t>
      </w:r>
      <w:r>
        <w:br/>
      </w:r>
      <w:r>
        <w:rPr>
          <w:rFonts w:ascii="Times New Roman"/>
          <w:b w:val="false"/>
          <w:i w:val="false"/>
          <w:color w:val="000000"/>
          <w:sz w:val="28"/>
        </w:rPr>
        <w:t>
      44) высота нижней границы облаков (далее – ВНГО) – расстояние по вертикали между поверхностью суши (воды) и нижней границей самого низкого слоя облаков. В случае, когда нижнюю границу облаков определить невозможно, следует применять значение вертикальной видимости;</w:t>
      </w:r>
      <w:r>
        <w:br/>
      </w:r>
      <w:r>
        <w:rPr>
          <w:rFonts w:ascii="Times New Roman"/>
          <w:b w:val="false"/>
          <w:i w:val="false"/>
          <w:color w:val="000000"/>
          <w:sz w:val="28"/>
        </w:rPr>
        <w:t>
      45)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r>
        <w:br/>
      </w:r>
      <w:r>
        <w:rPr>
          <w:rFonts w:ascii="Times New Roman"/>
          <w:b w:val="false"/>
          <w:i w:val="false"/>
          <w:color w:val="000000"/>
          <w:sz w:val="28"/>
        </w:rPr>
        <w:t>
      46)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r>
        <w:br/>
      </w:r>
      <w:r>
        <w:rPr>
          <w:rFonts w:ascii="Times New Roman"/>
          <w:b w:val="false"/>
          <w:i w:val="false"/>
          <w:color w:val="000000"/>
          <w:sz w:val="28"/>
        </w:rPr>
        <w:t>
      47) глиссада – профиль снижения воздушного судна, установленный для вертикального наведения на конечном этапе захода на посадку;</w:t>
      </w:r>
      <w:r>
        <w:br/>
      </w:r>
      <w:r>
        <w:rPr>
          <w:rFonts w:ascii="Times New Roman"/>
          <w:b w:val="false"/>
          <w:i w:val="false"/>
          <w:color w:val="000000"/>
          <w:sz w:val="28"/>
        </w:rPr>
        <w:t>
      48) стадия тревоги (кодовое слово "ALERFA") – ситуация, при которой существует опасение за безопасность воздушного судна и находящихся на его борту лиц;</w:t>
      </w:r>
      <w:r>
        <w:br/>
      </w:r>
      <w:r>
        <w:rPr>
          <w:rFonts w:ascii="Times New Roman"/>
          <w:b w:val="false"/>
          <w:i w:val="false"/>
          <w:color w:val="000000"/>
          <w:sz w:val="28"/>
        </w:rPr>
        <w:t>
      49)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r>
        <w:br/>
      </w:r>
      <w:r>
        <w:rPr>
          <w:rFonts w:ascii="Times New Roman"/>
          <w:b w:val="false"/>
          <w:i w:val="false"/>
          <w:color w:val="000000"/>
          <w:sz w:val="28"/>
        </w:rPr>
        <w:t>
      50)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r>
        <w:br/>
      </w:r>
      <w:r>
        <w:rPr>
          <w:rFonts w:ascii="Times New Roman"/>
          <w:b w:val="false"/>
          <w:i w:val="false"/>
          <w:color w:val="000000"/>
          <w:sz w:val="28"/>
        </w:rPr>
        <w:t>
      51)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r>
        <w:br/>
      </w:r>
      <w:r>
        <w:rPr>
          <w:rFonts w:ascii="Times New Roman"/>
          <w:b w:val="false"/>
          <w:i w:val="false"/>
          <w:color w:val="000000"/>
          <w:sz w:val="28"/>
        </w:rPr>
        <w:t>
      52)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r>
        <w:br/>
      </w:r>
      <w:r>
        <w:rPr>
          <w:rFonts w:ascii="Times New Roman"/>
          <w:b w:val="false"/>
          <w:i w:val="false"/>
          <w:color w:val="000000"/>
          <w:sz w:val="28"/>
        </w:rPr>
        <w:t>
      53) особая ситуация – ситуация, возникающая в полете в результате воздействия неблагоприятных факторов или их сочетаний, приводящих к снижению безопасности полетов;</w:t>
      </w:r>
      <w:r>
        <w:br/>
      </w:r>
      <w:r>
        <w:rPr>
          <w:rFonts w:ascii="Times New Roman"/>
          <w:b w:val="false"/>
          <w:i w:val="false"/>
          <w:color w:val="000000"/>
          <w:sz w:val="28"/>
        </w:rPr>
        <w:t>
      54)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r>
        <w:br/>
      </w:r>
      <w:r>
        <w:rPr>
          <w:rFonts w:ascii="Times New Roman"/>
          <w:b w:val="false"/>
          <w:i w:val="false"/>
          <w:color w:val="000000"/>
          <w:sz w:val="28"/>
        </w:rPr>
        <w:t>
      55) расчетное время прибытия:</w:t>
      </w:r>
      <w:r>
        <w:br/>
      </w: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r>
        <w:br/>
      </w: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r>
        <w:br/>
      </w:r>
      <w:r>
        <w:rPr>
          <w:rFonts w:ascii="Times New Roman"/>
          <w:b w:val="false"/>
          <w:i w:val="false"/>
          <w:color w:val="000000"/>
          <w:sz w:val="28"/>
        </w:rPr>
        <w:t>
      56) местность равнинная – местность с относительными превышениями рельефа до 200 метров в радиусе 25 километров;</w:t>
      </w:r>
      <w:r>
        <w:br/>
      </w:r>
      <w:r>
        <w:rPr>
          <w:rFonts w:ascii="Times New Roman"/>
          <w:b w:val="false"/>
          <w:i w:val="false"/>
          <w:color w:val="000000"/>
          <w:sz w:val="28"/>
        </w:rPr>
        <w:t>
      57) зона (район) подхода – воздушное пространство в границах района аэродрома (аэроузла), исключая зону взлета и посадки и воздушное пространство района местного диспетчерского пункта (далее – МДП);</w:t>
      </w:r>
      <w:r>
        <w:br/>
      </w:r>
      <w:r>
        <w:rPr>
          <w:rFonts w:ascii="Times New Roman"/>
          <w:b w:val="false"/>
          <w:i w:val="false"/>
          <w:color w:val="000000"/>
          <w:sz w:val="28"/>
        </w:rPr>
        <w:t>
      58)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r>
        <w:br/>
      </w:r>
      <w:r>
        <w:rPr>
          <w:rFonts w:ascii="Times New Roman"/>
          <w:b w:val="false"/>
          <w:i w:val="false"/>
          <w:color w:val="000000"/>
          <w:sz w:val="28"/>
        </w:rPr>
        <w:t>
      59)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r>
        <w:br/>
      </w:r>
      <w:r>
        <w:rPr>
          <w:rFonts w:ascii="Times New Roman"/>
          <w:b w:val="false"/>
          <w:i w:val="false"/>
          <w:color w:val="000000"/>
          <w:sz w:val="28"/>
        </w:rPr>
        <w:t>
      60)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r>
        <w:br/>
      </w:r>
      <w:r>
        <w:rPr>
          <w:rFonts w:ascii="Times New Roman"/>
          <w:b w:val="false"/>
          <w:i w:val="false"/>
          <w:color w:val="000000"/>
          <w:sz w:val="28"/>
        </w:rPr>
        <w:t>
      61) местная воздушная линия (далее – МВЛ) – коридор в нижнем воздушном пространстве, ограниченный по высоте и ширине, и предназначенный для выполнения полетов воздушных судов;</w:t>
      </w:r>
      <w:r>
        <w:br/>
      </w:r>
      <w:r>
        <w:rPr>
          <w:rFonts w:ascii="Times New Roman"/>
          <w:b w:val="false"/>
          <w:i w:val="false"/>
          <w:color w:val="000000"/>
          <w:sz w:val="28"/>
        </w:rPr>
        <w:t>
      62)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r>
        <w:br/>
      </w:r>
      <w:r>
        <w:rPr>
          <w:rFonts w:ascii="Times New Roman"/>
          <w:b w:val="false"/>
          <w:i w:val="false"/>
          <w:color w:val="000000"/>
          <w:sz w:val="28"/>
        </w:rPr>
        <w:t>
      63)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r>
        <w:br/>
      </w:r>
      <w:r>
        <w:rPr>
          <w:rFonts w:ascii="Times New Roman"/>
          <w:b w:val="false"/>
          <w:i w:val="false"/>
          <w:color w:val="000000"/>
          <w:sz w:val="28"/>
        </w:rPr>
        <w:t>
      64)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r>
        <w:br/>
      </w:r>
      <w:r>
        <w:rPr>
          <w:rFonts w:ascii="Times New Roman"/>
          <w:b w:val="false"/>
          <w:i w:val="false"/>
          <w:color w:val="000000"/>
          <w:sz w:val="28"/>
        </w:rPr>
        <w:t>
      65) рубеж ухода (возврата) – рубеж, рассчитанный так, чтобы в случае ухода с него на запасной аэродром, количество топлива на борту воздушного судна к расчетному времени прибытия было не менее минимального установленного;</w:t>
      </w:r>
      <w:r>
        <w:br/>
      </w:r>
      <w:r>
        <w:rPr>
          <w:rFonts w:ascii="Times New Roman"/>
          <w:b w:val="false"/>
          <w:i w:val="false"/>
          <w:color w:val="000000"/>
          <w:sz w:val="28"/>
        </w:rPr>
        <w:t>
      66)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r>
        <w:br/>
      </w:r>
      <w:r>
        <w:rPr>
          <w:rFonts w:ascii="Times New Roman"/>
          <w:b w:val="false"/>
          <w:i w:val="false"/>
          <w:color w:val="000000"/>
          <w:sz w:val="28"/>
        </w:rPr>
        <w:t>
      67) визуальный заход на посадку - заход на посадку при полете по ППП, когда схема захода на посадку по ППП частично или полностью не соблюдается и заход выполняется по визуальным наземным ориентирам;</w:t>
      </w:r>
      <w:r>
        <w:br/>
      </w:r>
      <w:r>
        <w:rPr>
          <w:rFonts w:ascii="Times New Roman"/>
          <w:b w:val="false"/>
          <w:i w:val="false"/>
          <w:color w:val="000000"/>
          <w:sz w:val="28"/>
        </w:rPr>
        <w:t>
      68) заход на посадку визуальный – заход, который частично или полностью выполняется с соблюдением правил визуального полета;</w:t>
      </w:r>
      <w:r>
        <w:br/>
      </w:r>
      <w:r>
        <w:rPr>
          <w:rFonts w:ascii="Times New Roman"/>
          <w:b w:val="false"/>
          <w:i w:val="false"/>
          <w:color w:val="000000"/>
          <w:sz w:val="28"/>
        </w:rPr>
        <w:t>
      69)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r>
        <w:br/>
      </w:r>
      <w:r>
        <w:rPr>
          <w:rFonts w:ascii="Times New Roman"/>
          <w:b w:val="false"/>
          <w:i w:val="false"/>
          <w:color w:val="000000"/>
          <w:sz w:val="28"/>
        </w:rPr>
        <w:t>
      70)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r>
        <w:br/>
      </w:r>
      <w:r>
        <w:rPr>
          <w:rFonts w:ascii="Times New Roman"/>
          <w:b w:val="false"/>
          <w:i w:val="false"/>
          <w:color w:val="000000"/>
          <w:sz w:val="28"/>
        </w:rPr>
        <w:t>
      71) видимость (дальность видимости) – максимальное расстояние с которого видны и опознаются неосвещенные объекты (ориентиры) днем и световые ориентиры (освещенные объекты) ночью;</w:t>
      </w:r>
      <w:r>
        <w:br/>
      </w:r>
      <w:r>
        <w:rPr>
          <w:rFonts w:ascii="Times New Roman"/>
          <w:b w:val="false"/>
          <w:i w:val="false"/>
          <w:color w:val="000000"/>
          <w:sz w:val="28"/>
        </w:rPr>
        <w:t>
      72) крейсерский эшелон – эшелон, выдерживаемый в течение значительной части полета;</w:t>
      </w:r>
      <w:r>
        <w:br/>
      </w:r>
      <w:r>
        <w:rPr>
          <w:rFonts w:ascii="Times New Roman"/>
          <w:b w:val="false"/>
          <w:i w:val="false"/>
          <w:color w:val="000000"/>
          <w:sz w:val="28"/>
        </w:rPr>
        <w:t>
      73) сложные метеоусловия (далее – СМУ) – условия, при которых метеорологическая видимость составляет 2000 м и менее и (или) высота нижней границы облаков 200 м и ниже при их общем количестве более 2-х октантов;</w:t>
      </w:r>
      <w:r>
        <w:br/>
      </w:r>
      <w:r>
        <w:rPr>
          <w:rFonts w:ascii="Times New Roman"/>
          <w:b w:val="false"/>
          <w:i w:val="false"/>
          <w:color w:val="000000"/>
          <w:sz w:val="28"/>
        </w:rPr>
        <w:t>
      74)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r>
        <w:br/>
      </w:r>
      <w:r>
        <w:rPr>
          <w:rFonts w:ascii="Times New Roman"/>
          <w:b w:val="false"/>
          <w:i w:val="false"/>
          <w:color w:val="000000"/>
          <w:sz w:val="28"/>
        </w:rPr>
        <w:t>
      75)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r>
        <w:br/>
      </w:r>
      <w:r>
        <w:rPr>
          <w:rFonts w:ascii="Times New Roman"/>
          <w:b w:val="false"/>
          <w:i w:val="false"/>
          <w:color w:val="000000"/>
          <w:sz w:val="28"/>
        </w:rPr>
        <w:t>
      76)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r>
        <w:br/>
      </w:r>
      <w:r>
        <w:rPr>
          <w:rFonts w:ascii="Times New Roman"/>
          <w:b w:val="false"/>
          <w:i w:val="false"/>
          <w:color w:val="000000"/>
          <w:sz w:val="28"/>
        </w:rPr>
        <w:t>
      77)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 в результате, которого возникает опасность их столкновения;</w:t>
      </w:r>
      <w:r>
        <w:br/>
      </w:r>
      <w:r>
        <w:rPr>
          <w:rFonts w:ascii="Times New Roman"/>
          <w:b w:val="false"/>
          <w:i w:val="false"/>
          <w:color w:val="000000"/>
          <w:sz w:val="28"/>
        </w:rPr>
        <w:t>
      78)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r>
        <w:br/>
      </w:r>
      <w:r>
        <w:rPr>
          <w:rFonts w:ascii="Times New Roman"/>
          <w:b w:val="false"/>
          <w:i w:val="false"/>
          <w:color w:val="000000"/>
          <w:sz w:val="28"/>
        </w:rPr>
        <w:t>
      79) предпосадочная прямая – заключительный этап захода на посадку от точки выхода на посадочный курс до точки приземления;</w:t>
      </w:r>
      <w:r>
        <w:br/>
      </w:r>
      <w:r>
        <w:rPr>
          <w:rFonts w:ascii="Times New Roman"/>
          <w:b w:val="false"/>
          <w:i w:val="false"/>
          <w:color w:val="000000"/>
          <w:sz w:val="28"/>
        </w:rPr>
        <w:t>
      80) схема точного захода на посадку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r>
        <w:br/>
      </w:r>
      <w:r>
        <w:rPr>
          <w:rFonts w:ascii="Times New Roman"/>
          <w:b w:val="false"/>
          <w:i w:val="false"/>
          <w:color w:val="000000"/>
          <w:sz w:val="28"/>
        </w:rPr>
        <w:t>
      81)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r>
        <w:br/>
      </w:r>
      <w:r>
        <w:rPr>
          <w:rFonts w:ascii="Times New Roman"/>
          <w:b w:val="false"/>
          <w:i w:val="false"/>
          <w:color w:val="000000"/>
          <w:sz w:val="28"/>
        </w:rPr>
        <w:t>
      81-1) промежуточный участок захода на посадку - часть схемы захода на посадку по приборам между:</w:t>
      </w:r>
      <w:r>
        <w:br/>
      </w: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r>
        <w:br/>
      </w: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r>
        <w:br/>
      </w:r>
      <w:r>
        <w:rPr>
          <w:rFonts w:ascii="Times New Roman"/>
          <w:b w:val="false"/>
          <w:i w:val="false"/>
          <w:color w:val="000000"/>
          <w:sz w:val="28"/>
        </w:rPr>
        <w:t>
      82)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r>
        <w:br/>
      </w:r>
      <w:r>
        <w:rPr>
          <w:rFonts w:ascii="Times New Roman"/>
          <w:b w:val="false"/>
          <w:i w:val="false"/>
          <w:color w:val="000000"/>
          <w:sz w:val="28"/>
        </w:rPr>
        <w:t>
      83)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r>
        <w:br/>
      </w:r>
      <w:r>
        <w:rPr>
          <w:rFonts w:ascii="Times New Roman"/>
          <w:b w:val="false"/>
          <w:i w:val="false"/>
          <w:color w:val="000000"/>
          <w:sz w:val="28"/>
        </w:rPr>
        <w:t>
      84)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r>
        <w:br/>
      </w:r>
      <w:r>
        <w:rPr>
          <w:rFonts w:ascii="Times New Roman"/>
          <w:b w:val="false"/>
          <w:i w:val="false"/>
          <w:color w:val="000000"/>
          <w:sz w:val="28"/>
        </w:rPr>
        <w:t>
      85) вторичный обзорный радиолокатор – радиолокационная система, в которой переданный радиолокационной станцией радиосигнал вызывает передачу ответного радиосигнала другой станцией;</w:t>
      </w:r>
      <w:r>
        <w:br/>
      </w:r>
      <w:r>
        <w:rPr>
          <w:rFonts w:ascii="Times New Roman"/>
          <w:b w:val="false"/>
          <w:i w:val="false"/>
          <w:color w:val="000000"/>
          <w:sz w:val="28"/>
        </w:rPr>
        <w:t>
      86) код ответчика ВОРЛ – код, назначаемый органом ОВД и передаваемый экипажу воздушного судна для установки на приемоответчике в режиме «А» или в режиме «С»;</w:t>
      </w:r>
      <w:r>
        <w:br/>
      </w:r>
      <w:r>
        <w:rPr>
          <w:rFonts w:ascii="Times New Roman"/>
          <w:b w:val="false"/>
          <w:i w:val="false"/>
          <w:color w:val="000000"/>
          <w:sz w:val="28"/>
        </w:rPr>
        <w:t>
      87) площадь маневрирования – часть аэродрома, исключая перроны, предназначенная для взлета, посадки и руления воздушных судов;</w:t>
      </w:r>
      <w:r>
        <w:br/>
      </w:r>
      <w:r>
        <w:rPr>
          <w:rFonts w:ascii="Times New Roman"/>
          <w:b w:val="false"/>
          <w:i w:val="false"/>
          <w:color w:val="000000"/>
          <w:sz w:val="28"/>
        </w:rPr>
        <w:t>
      88) вынужденная посадка – посадка на аэродроме (посадочной площадке) или вне аэродрома по причинам, не позволяющим выполнить полет согласно плану;</w:t>
      </w:r>
      <w:r>
        <w:br/>
      </w:r>
      <w:r>
        <w:rPr>
          <w:rFonts w:ascii="Times New Roman"/>
          <w:b w:val="false"/>
          <w:i w:val="false"/>
          <w:color w:val="000000"/>
          <w:sz w:val="28"/>
        </w:rPr>
        <w:t>
      89)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обязан сообщить диспетчеру органа ОВД;</w:t>
      </w:r>
      <w:r>
        <w:br/>
      </w:r>
      <w:r>
        <w:rPr>
          <w:rFonts w:ascii="Times New Roman"/>
          <w:b w:val="false"/>
          <w:i w:val="false"/>
          <w:color w:val="000000"/>
          <w:sz w:val="28"/>
        </w:rPr>
        <w:t>
      90) аэронавигационный запас топлива (далее – АНЗ) – резерв топлива сверх расчетного количества для полета от аэродрома (посадочной площадки) вылета до аэродрома (посадочной площадки) назначения, необходимый на случай изменения плана полета, вызванного направлением на запасной аэродром (посадочную площадку), отклонением от утвержденного маршрута, усилением скорости встречного ветра и другими обстоятельствами;</w:t>
      </w:r>
      <w:r>
        <w:br/>
      </w:r>
      <w:r>
        <w:rPr>
          <w:rFonts w:ascii="Times New Roman"/>
          <w:b w:val="false"/>
          <w:i w:val="false"/>
          <w:color w:val="000000"/>
          <w:sz w:val="28"/>
        </w:rPr>
        <w:t>
      91)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r>
        <w:br/>
      </w:r>
      <w:r>
        <w:rPr>
          <w:rFonts w:ascii="Times New Roman"/>
          <w:b w:val="false"/>
          <w:i w:val="false"/>
          <w:color w:val="000000"/>
          <w:sz w:val="28"/>
        </w:rPr>
        <w:t>
      92)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r>
        <w:br/>
      </w:r>
      <w:r>
        <w:rPr>
          <w:rFonts w:ascii="Times New Roman"/>
          <w:b w:val="false"/>
          <w:i w:val="false"/>
          <w:color w:val="000000"/>
          <w:sz w:val="28"/>
        </w:rPr>
        <w:t>
      93) высота перехода – установленная в районе аэродрома относительная/абсолютная высота для перевода шкалы давления барометрического высотомера на значение давления 760 мм. рт. ст. (1013,2 мбар) при наборе заданного эшелона;</w:t>
      </w:r>
      <w:r>
        <w:br/>
      </w:r>
      <w:r>
        <w:rPr>
          <w:rFonts w:ascii="Times New Roman"/>
          <w:b w:val="false"/>
          <w:i w:val="false"/>
          <w:color w:val="000000"/>
          <w:sz w:val="28"/>
        </w:rPr>
        <w:t>
      94) эшелон перехода – установленный эшелон для перевода шкалы давления барометрического высотомера с давления 760 мм.рт.ст. (1013 гПа) на давление аэродрома или минимальное давление, приведенное к уровню моря. Эшелоном перехода является нижний безопасный эшелон полета на аэродроме (аэроузле);</w:t>
      </w:r>
      <w:r>
        <w:br/>
      </w:r>
      <w:r>
        <w:rPr>
          <w:rFonts w:ascii="Times New Roman"/>
          <w:b w:val="false"/>
          <w:i w:val="false"/>
          <w:color w:val="000000"/>
          <w:sz w:val="28"/>
        </w:rPr>
        <w:t>
      95) радиолокационное наведение (векторение) – обеспечение навигационного наведения воздушных судов посредством указания определенных курсов на основе использования данных радиолокатора;</w:t>
      </w:r>
      <w:r>
        <w:br/>
      </w:r>
      <w:r>
        <w:rPr>
          <w:rFonts w:ascii="Times New Roman"/>
          <w:b w:val="false"/>
          <w:i w:val="false"/>
          <w:color w:val="000000"/>
          <w:sz w:val="28"/>
        </w:rPr>
        <w:t>
      96)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r>
        <w:br/>
      </w:r>
      <w:r>
        <w:rPr>
          <w:rFonts w:ascii="Times New Roman"/>
          <w:b w:val="false"/>
          <w:i w:val="false"/>
          <w:color w:val="000000"/>
          <w:sz w:val="28"/>
        </w:rPr>
        <w:t>
      97)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r>
        <w:br/>
      </w:r>
      <w:r>
        <w:rPr>
          <w:rFonts w:ascii="Times New Roman"/>
          <w:b w:val="false"/>
          <w:i w:val="false"/>
          <w:color w:val="000000"/>
          <w:sz w:val="28"/>
        </w:rPr>
        <w:t>
      98) радиовещание – передача информации, касающейся аэронавигации, которая не адресуется конкретной станции (или станциям);</w:t>
      </w:r>
      <w:r>
        <w:br/>
      </w:r>
      <w:r>
        <w:rPr>
          <w:rFonts w:ascii="Times New Roman"/>
          <w:b w:val="false"/>
          <w:i w:val="false"/>
          <w:color w:val="000000"/>
          <w:sz w:val="28"/>
        </w:rPr>
        <w:t>
      99) граница действия разрешения – рубеж (пункт, точка), до которого действительно диспетчерское разрешение, выдаваемое экипажу воздушного судна;</w:t>
      </w:r>
      <w:r>
        <w:br/>
      </w:r>
      <w:r>
        <w:rPr>
          <w:rFonts w:ascii="Times New Roman"/>
          <w:b w:val="false"/>
          <w:i w:val="false"/>
          <w:color w:val="000000"/>
          <w:sz w:val="28"/>
        </w:rPr>
        <w:t>
      100) аэродром категорированный – аэродром, допущенный к эксплуатации и оборудованный средствами связи и радиосветотехническими средствами, обеспечивающими точный заход на посадку и посадку по минимумам установленных для него категорий;</w:t>
      </w:r>
      <w:r>
        <w:br/>
      </w:r>
      <w:r>
        <w:rPr>
          <w:rFonts w:ascii="Times New Roman"/>
          <w:b w:val="false"/>
          <w:i w:val="false"/>
          <w:color w:val="000000"/>
          <w:sz w:val="28"/>
        </w:rPr>
        <w:t>
      101) бортовая система предупреждения столкновений (далее – БСПС) – бортовая система, основанная на использовании сигналов приемоответчика вторичного обзорного радиолокатора (далее –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r>
        <w:br/>
      </w:r>
      <w:r>
        <w:rPr>
          <w:rFonts w:ascii="Times New Roman"/>
          <w:b w:val="false"/>
          <w:i w:val="false"/>
          <w:color w:val="000000"/>
          <w:sz w:val="28"/>
        </w:rPr>
        <w:t>
      102) аэродром (гидроаэродром) горный – аэродром гидроаэродром), расположенный на местности с пересеченным рельефом и относительными превышениями 500 метров (далее – м) и более в радиусе 25 километров (далее – км) от контрольной точки аэродрома (гидроаэродрома) (далее – КТА) или расположенный на высоте 1000 метров и более над уровнем моря;</w:t>
      </w:r>
      <w:r>
        <w:br/>
      </w:r>
      <w:r>
        <w:rPr>
          <w:rFonts w:ascii="Times New Roman"/>
          <w:b w:val="false"/>
          <w:i w:val="false"/>
          <w:color w:val="000000"/>
          <w:sz w:val="28"/>
        </w:rPr>
        <w:t>
      103) местность горная – местность с пересеченным рельефом и относительными превышениями 500 метров и более в радиусе 25 километров, а также местность с превышением над уровнем моря 1000 метров и более;</w:t>
      </w:r>
      <w:r>
        <w:br/>
      </w:r>
      <w:r>
        <w:rPr>
          <w:rFonts w:ascii="Times New Roman"/>
          <w:b w:val="false"/>
          <w:i w:val="false"/>
          <w:color w:val="000000"/>
          <w:sz w:val="28"/>
        </w:rPr>
        <w:t>
      104) процедурное обслуживание – метод обслуживания воздушного движения без использования систем наблюдения ОВД;</w:t>
      </w:r>
      <w:r>
        <w:br/>
      </w:r>
      <w:r>
        <w:rPr>
          <w:rFonts w:ascii="Times New Roman"/>
          <w:b w:val="false"/>
          <w:i w:val="false"/>
          <w:color w:val="000000"/>
          <w:sz w:val="28"/>
        </w:rPr>
        <w:t>
      105) процедурное эшелонирование - эшелонирование, которое применяется при обеспечении процедурного обслуживания;</w:t>
      </w:r>
      <w:r>
        <w:br/>
      </w:r>
      <w:r>
        <w:rPr>
          <w:rFonts w:ascii="Times New Roman"/>
          <w:b w:val="false"/>
          <w:i w:val="false"/>
          <w:color w:val="000000"/>
          <w:sz w:val="28"/>
        </w:rPr>
        <w:t>
      106) местность холмистая – местность с относительным превышением рельефа от 200 до 500 метров в радиусе 25 километров;</w:t>
      </w:r>
      <w:r>
        <w:br/>
      </w:r>
      <w:r>
        <w:rPr>
          <w:rFonts w:ascii="Times New Roman"/>
          <w:b w:val="false"/>
          <w:i w:val="false"/>
          <w:color w:val="000000"/>
          <w:sz w:val="28"/>
        </w:rPr>
        <w:t>
      107) внетрассовый полет – полет, совершаемый вне воздушных трасс (местных воздушных линий) и за пределами района аэродрома (аэроузла);</w:t>
      </w:r>
      <w:r>
        <w:br/>
      </w:r>
      <w:r>
        <w:rPr>
          <w:rFonts w:ascii="Times New Roman"/>
          <w:b w:val="false"/>
          <w:i w:val="false"/>
          <w:color w:val="000000"/>
          <w:sz w:val="28"/>
        </w:rPr>
        <w:t>
      108) эшелонирование вертикальное – рассредоточение воздушных судов по высоте на установленные интервалы;</w:t>
      </w:r>
      <w:r>
        <w:br/>
      </w:r>
      <w:r>
        <w:rPr>
          <w:rFonts w:ascii="Times New Roman"/>
          <w:b w:val="false"/>
          <w:i w:val="false"/>
          <w:color w:val="000000"/>
          <w:sz w:val="28"/>
        </w:rPr>
        <w:t>
      109) видимость вертикальная – максимальное расстояние от поверхности земли до уровня, с которого вертикально вниз видны объекты на земной поверхности;</w:t>
      </w:r>
      <w:r>
        <w:br/>
      </w:r>
      <w:r>
        <w:rPr>
          <w:rFonts w:ascii="Times New Roman"/>
          <w:b w:val="false"/>
          <w:i w:val="false"/>
          <w:color w:val="000000"/>
          <w:sz w:val="28"/>
        </w:rPr>
        <w:t>
      110) сокращенный минимум вертикального эшелонирования (RVSM) – интервал вертикального эшелонирования, применяемый для эшелонирования воздушных судов, имеющих допуск к полетам с применением RVSM;</w:t>
      </w:r>
      <w:r>
        <w:br/>
      </w:r>
      <w:r>
        <w:rPr>
          <w:rFonts w:ascii="Times New Roman"/>
          <w:b w:val="false"/>
          <w:i w:val="false"/>
          <w:color w:val="000000"/>
          <w:sz w:val="28"/>
        </w:rPr>
        <w:t>
      111)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r>
        <w:br/>
      </w:r>
      <w:r>
        <w:rPr>
          <w:rFonts w:ascii="Times New Roman"/>
          <w:b w:val="false"/>
          <w:i w:val="false"/>
          <w:color w:val="000000"/>
          <w:sz w:val="28"/>
        </w:rPr>
        <w:t>
      112)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r>
        <w:br/>
      </w:r>
      <w:r>
        <w:rPr>
          <w:rFonts w:ascii="Times New Roman"/>
          <w:b w:val="false"/>
          <w:i w:val="false"/>
          <w:color w:val="000000"/>
          <w:sz w:val="28"/>
        </w:rPr>
        <w:t>
      113) место ожидания у ВПП – определенное место на поверхности летного поля, предназначенное для защиты ВПП, поверхности ограничения препятствий или критической (чувствительной) зоны РМС (ILS), в котором рулящие воздушные суда и транспортные средства останавливаются и ожидают дальнейших указаний от органа ОВД;</w:t>
      </w:r>
      <w:r>
        <w:br/>
      </w:r>
      <w:r>
        <w:rPr>
          <w:rFonts w:ascii="Times New Roman"/>
          <w:b w:val="false"/>
          <w:i w:val="false"/>
          <w:color w:val="000000"/>
          <w:sz w:val="28"/>
        </w:rPr>
        <w:t>
      114) порог ВПП – начало участка ВПП, который может использоваться для посадки воздушных судов;</w:t>
      </w:r>
      <w:r>
        <w:br/>
      </w:r>
      <w:r>
        <w:rPr>
          <w:rFonts w:ascii="Times New Roman"/>
          <w:b w:val="false"/>
          <w:i w:val="false"/>
          <w:color w:val="000000"/>
          <w:sz w:val="28"/>
        </w:rPr>
        <w:t>
      115) превышение порога ВПП – превышение поверхности порога ВПП над уровнем моря;</w:t>
      </w:r>
      <w:r>
        <w:br/>
      </w:r>
      <w:r>
        <w:rPr>
          <w:rFonts w:ascii="Times New Roman"/>
          <w:b w:val="false"/>
          <w:i w:val="false"/>
          <w:color w:val="000000"/>
          <w:sz w:val="28"/>
        </w:rPr>
        <w:t>
      116)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r>
        <w:br/>
      </w:r>
      <w:r>
        <w:rPr>
          <w:rFonts w:ascii="Times New Roman"/>
          <w:b w:val="false"/>
          <w:i w:val="false"/>
          <w:color w:val="000000"/>
          <w:sz w:val="28"/>
        </w:rPr>
        <w:t>
      117)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r>
        <w:br/>
      </w:r>
      <w:r>
        <w:rPr>
          <w:rFonts w:ascii="Times New Roman"/>
          <w:b w:val="false"/>
          <w:i w:val="false"/>
          <w:color w:val="000000"/>
          <w:sz w:val="28"/>
        </w:rPr>
        <w:t>
      118)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r>
        <w:br/>
      </w:r>
      <w:r>
        <w:rPr>
          <w:rFonts w:ascii="Times New Roman"/>
          <w:b w:val="false"/>
          <w:i w:val="false"/>
          <w:color w:val="000000"/>
          <w:sz w:val="28"/>
        </w:rPr>
        <w:t>
      119) маршрут полета – проекция заданной (установленной) траектории полета воздушного судна на земную (водную) поверхность, определенная основными пунктами;</w:t>
      </w:r>
      <w:r>
        <w:br/>
      </w:r>
      <w:r>
        <w:rPr>
          <w:rFonts w:ascii="Times New Roman"/>
          <w:b w:val="false"/>
          <w:i w:val="false"/>
          <w:color w:val="000000"/>
          <w:sz w:val="28"/>
        </w:rPr>
        <w:t>
      120)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r>
        <w:br/>
      </w:r>
      <w:r>
        <w:rPr>
          <w:rFonts w:ascii="Times New Roman"/>
          <w:b w:val="false"/>
          <w:i w:val="false"/>
          <w:color w:val="000000"/>
          <w:sz w:val="28"/>
        </w:rPr>
        <w:t>
      121) летная полоса – определенный участок летного поля аэродрома, который включает взлетно-посадочную полосу и концевые полосы торможения (свободные зоны);</w:t>
      </w:r>
      <w:r>
        <w:br/>
      </w:r>
      <w:r>
        <w:rPr>
          <w:rFonts w:ascii="Times New Roman"/>
          <w:b w:val="false"/>
          <w:i w:val="false"/>
          <w:color w:val="000000"/>
          <w:sz w:val="28"/>
        </w:rPr>
        <w:t>
      122)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r>
        <w:br/>
      </w:r>
      <w:r>
        <w:rPr>
          <w:rFonts w:ascii="Times New Roman"/>
          <w:b w:val="false"/>
          <w:i w:val="false"/>
          <w:color w:val="000000"/>
          <w:sz w:val="28"/>
        </w:rPr>
        <w:t>
      123)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r>
        <w:br/>
      </w: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r>
        <w:br/>
      </w:r>
      <w:r>
        <w:rPr>
          <w:rFonts w:ascii="Times New Roman"/>
          <w:b w:val="false"/>
          <w:i w:val="false"/>
          <w:color w:val="000000"/>
          <w:sz w:val="28"/>
        </w:rPr>
        <w:t>
      при установке на QNH будет показывать абсолютную высоту;</w:t>
      </w:r>
      <w:r>
        <w:br/>
      </w:r>
      <w:r>
        <w:rPr>
          <w:rFonts w:ascii="Times New Roman"/>
          <w:b w:val="false"/>
          <w:i w:val="false"/>
          <w:color w:val="000000"/>
          <w:sz w:val="28"/>
        </w:rPr>
        <w:t>
      при установке на QFE будет показывать относительную высоту над опорной точкой QFE;</w:t>
      </w:r>
      <w:r>
        <w:br/>
      </w: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r>
        <w:br/>
      </w: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r>
        <w:br/>
      </w:r>
      <w:r>
        <w:rPr>
          <w:rFonts w:ascii="Times New Roman"/>
          <w:b w:val="false"/>
          <w:i w:val="false"/>
          <w:color w:val="000000"/>
          <w:sz w:val="28"/>
        </w:rPr>
        <w:t>
      124)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r>
        <w:br/>
      </w:r>
      <w:r>
        <w:rPr>
          <w:rFonts w:ascii="Times New Roman"/>
          <w:b w:val="false"/>
          <w:i w:val="false"/>
          <w:color w:val="000000"/>
          <w:sz w:val="28"/>
        </w:rPr>
        <w:t>
      125)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r>
        <w:br/>
      </w:r>
      <w:r>
        <w:rPr>
          <w:rFonts w:ascii="Times New Roman"/>
          <w:b w:val="false"/>
          <w:i w:val="false"/>
          <w:color w:val="000000"/>
          <w:sz w:val="28"/>
        </w:rPr>
        <w:t>
      126) взлетная дистанция – расстояние по горизонтали, проходимое воздушным судном от точки старта до точки на высоте 10 м. относительно уровня порога взлетно-посадочной полосы в точке отрыва;</w:t>
      </w:r>
      <w:r>
        <w:br/>
      </w:r>
      <w:r>
        <w:rPr>
          <w:rFonts w:ascii="Times New Roman"/>
          <w:b w:val="false"/>
          <w:i w:val="false"/>
          <w:color w:val="000000"/>
          <w:sz w:val="28"/>
        </w:rPr>
        <w:t>
      127) зона взлета и посадки – воздушное пространство от уровня аэродрома до установленной высоты (как правило, до второго эшелона зоны ожидания включительно), в границах, обеспечивающих маневрирование воздушных судов при взлете и заходе на посадку;</w:t>
      </w:r>
      <w:r>
        <w:br/>
      </w:r>
      <w:r>
        <w:rPr>
          <w:rFonts w:ascii="Times New Roman"/>
          <w:b w:val="false"/>
          <w:i w:val="false"/>
          <w:color w:val="000000"/>
          <w:sz w:val="28"/>
        </w:rPr>
        <w:t>
      128)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r>
        <w:br/>
      </w:r>
      <w:r>
        <w:rPr>
          <w:rFonts w:ascii="Times New Roman"/>
          <w:b w:val="false"/>
          <w:i w:val="false"/>
          <w:color w:val="000000"/>
          <w:sz w:val="28"/>
        </w:rPr>
        <w:t>
      129) пункт передачи донесений – определенный географический ориентир, относительно которого может быть сообщено местоположение воздушного судна;</w:t>
      </w:r>
      <w:r>
        <w:br/>
      </w:r>
      <w:r>
        <w:rPr>
          <w:rFonts w:ascii="Times New Roman"/>
          <w:b w:val="false"/>
          <w:i w:val="false"/>
          <w:color w:val="000000"/>
          <w:sz w:val="28"/>
        </w:rPr>
        <w:t>
      130) международная воздушная трасса – воздушная трасса, открытая для международных полетов;</w:t>
      </w:r>
      <w:r>
        <w:br/>
      </w:r>
      <w:r>
        <w:rPr>
          <w:rFonts w:ascii="Times New Roman"/>
          <w:b w:val="false"/>
          <w:i w:val="false"/>
          <w:color w:val="000000"/>
          <w:sz w:val="28"/>
        </w:rPr>
        <w:t>
      131) высота принятия решения – установленная высота, на которой командир воздушного судна принимает решение о посадке или уходе на второй круг;</w:t>
      </w:r>
      <w:r>
        <w:br/>
      </w:r>
      <w:r>
        <w:rPr>
          <w:rFonts w:ascii="Times New Roman"/>
          <w:b w:val="false"/>
          <w:i w:val="false"/>
          <w:color w:val="000000"/>
          <w:sz w:val="28"/>
        </w:rPr>
        <w:t>
      132) скорость принятия решения – наибольшая скорость разбега самолета, при которой в случае отказа критического двигателя возможно как безопасное прекращение, так и безопасное продолжение взлета;</w:t>
      </w:r>
      <w:r>
        <w:br/>
      </w:r>
      <w:r>
        <w:rPr>
          <w:rFonts w:ascii="Times New Roman"/>
          <w:b w:val="false"/>
          <w:i w:val="false"/>
          <w:color w:val="000000"/>
          <w:sz w:val="28"/>
        </w:rPr>
        <w:t>
      133)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r>
        <w:br/>
      </w: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r>
        <w:br/>
      </w:r>
      <w:r>
        <w:rPr>
          <w:rFonts w:ascii="Times New Roman"/>
          <w:b w:val="false"/>
          <w:i w:val="false"/>
          <w:color w:val="000000"/>
          <w:sz w:val="28"/>
        </w:rPr>
        <w:t>
      134) обзорный радиолокатор – радиолокационное оборудование, используемое для определения местоположения воздушного судна по дальности и азимуту;</w:t>
      </w:r>
      <w:r>
        <w:br/>
      </w:r>
      <w:r>
        <w:rPr>
          <w:rFonts w:ascii="Times New Roman"/>
          <w:b w:val="false"/>
          <w:i w:val="false"/>
          <w:color w:val="000000"/>
          <w:sz w:val="28"/>
        </w:rPr>
        <w:t>
      135) эшелонирование – общий термин, означающий вертикальное, продольное или боковое рассредоточение воздушных судов в воздушном пространстве на установленные интервалы, обеспечивающие безопасность воздушного движения;</w:t>
      </w:r>
      <w:r>
        <w:br/>
      </w:r>
      <w:r>
        <w:rPr>
          <w:rFonts w:ascii="Times New Roman"/>
          <w:b w:val="false"/>
          <w:i w:val="false"/>
          <w:color w:val="000000"/>
          <w:sz w:val="28"/>
        </w:rPr>
        <w:t>
      136) АТIS – условное обозначение службы автоматической передачи информации в районе аэродрома;</w:t>
      </w:r>
      <w:r>
        <w:br/>
      </w:r>
      <w:r>
        <w:rPr>
          <w:rFonts w:ascii="Times New Roman"/>
          <w:b w:val="false"/>
          <w:i w:val="false"/>
          <w:color w:val="000000"/>
          <w:sz w:val="28"/>
        </w:rPr>
        <w:t>
      137)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r>
        <w:br/>
      </w:r>
      <w:r>
        <w:rPr>
          <w:rFonts w:ascii="Times New Roman"/>
          <w:b w:val="false"/>
          <w:i w:val="false"/>
          <w:color w:val="000000"/>
          <w:sz w:val="28"/>
        </w:rPr>
        <w:t>
      138) схема захода на посадку по приборам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r>
        <w:br/>
      </w:r>
      <w:r>
        <w:rPr>
          <w:rFonts w:ascii="Times New Roman"/>
          <w:b w:val="false"/>
          <w:i w:val="false"/>
          <w:color w:val="000000"/>
          <w:sz w:val="28"/>
        </w:rPr>
        <w:t>
      139) схема неточного захода на посадку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r>
        <w:br/>
      </w: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(CDFA). CDFA с консультативным наведением VNAV по расчетам, выполненным бортовым оборудованием (см. п.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r>
        <w:br/>
      </w:r>
      <w:r>
        <w:rPr>
          <w:rFonts w:ascii="Times New Roman"/>
          <w:b w:val="false"/>
          <w:i w:val="false"/>
          <w:color w:val="000000"/>
          <w:sz w:val="28"/>
        </w:rPr>
        <w:t>
      140) схема захода на посадку с вертикальным наведением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«Часы и другие регистрирующие время приборы в органах ОВД должны отображать время с точностью в пределах ±30 секунд от UТС. При использовании линии передачи данных, часы и другие регистрирующие время приборы должны отображать время с точностью в пределах 1 секунды от UTC.</w:t>
      </w:r>
      <w:r>
        <w:br/>
      </w:r>
      <w:r>
        <w:rPr>
          <w:rFonts w:ascii="Times New Roman"/>
          <w:b w:val="false"/>
          <w:i w:val="false"/>
          <w:color w:val="000000"/>
          <w:sz w:val="28"/>
        </w:rPr>
        <w:t xml:space="preserve">
      Проверка текущего времени при записи информации проводится каждые 4 часа с записью в оперативном журнале службы радиотехнического оборудования и связи (далее – служба ЭРТОС), проверка текущего времени других регистрирующих время приборов в органах ОВД (службах ОВД) осуществляется в соответствии с Правилами радиотехнического обеспечения полетов и авиационной радиосвязи в гражданской авиации, утвержденными постановлением Правительства Республики Казахстан от 31 декабря 2010 года № 1525 «Об утверждении Правил радиотехнического обеспечения полетов и авиационной радиосвязи в гражданской авиации (далее – Правила радиотехнического обеспечения полетов и связи).»; </w:t>
      </w:r>
      <w:r>
        <w:br/>
      </w:r>
      <w:r>
        <w:rPr>
          <w:rFonts w:ascii="Times New Roman"/>
          <w:b w:val="false"/>
          <w:i w:val="false"/>
          <w:color w:val="000000"/>
          <w:sz w:val="28"/>
        </w:rPr>
        <w:t>
</w:t>
      </w:r>
      <w:r>
        <w:rPr>
          <w:rFonts w:ascii="Times New Roman"/>
          <w:b w:val="false"/>
          <w:i w:val="false"/>
          <w:color w:val="000000"/>
          <w:sz w:val="28"/>
        </w:rPr>
        <w:t>
      дополнить главой 2-2 следующего содержания:</w:t>
      </w:r>
      <w:r>
        <w:br/>
      </w:r>
      <w:r>
        <w:rPr>
          <w:rFonts w:ascii="Times New Roman"/>
          <w:b w:val="false"/>
          <w:i w:val="false"/>
          <w:color w:val="000000"/>
          <w:sz w:val="28"/>
        </w:rPr>
        <w:t>
      «2-2. Организация работы органов обслуживания воздушного движения.</w:t>
      </w:r>
      <w:r>
        <w:br/>
      </w:r>
      <w:r>
        <w:rPr>
          <w:rFonts w:ascii="Times New Roman"/>
          <w:b w:val="false"/>
          <w:i w:val="false"/>
          <w:color w:val="000000"/>
          <w:sz w:val="28"/>
        </w:rPr>
        <w:t xml:space="preserve">
      17-7. Задачи и функции органа ОВД (службы ОВД), определяются в положении об органе ОВД (службе ОВД), утверждаемом руководителем аэронавигационной организации. Требования к руководящему составу органа ОВД (службы ОВД), в соответствии с задачами и функциями, определяются их должностными инструкциями. </w:t>
      </w:r>
      <w:r>
        <w:br/>
      </w:r>
      <w:r>
        <w:rPr>
          <w:rFonts w:ascii="Times New Roman"/>
          <w:b w:val="false"/>
          <w:i w:val="false"/>
          <w:color w:val="000000"/>
          <w:sz w:val="28"/>
        </w:rPr>
        <w:t xml:space="preserve">
      Организационно-штатная структура органа ОВД (службы ОВД) должна соответствовать задачам и функциям, указанным в положении об органе ОВД (службе ОВД). </w:t>
      </w:r>
      <w:r>
        <w:br/>
      </w:r>
      <w:r>
        <w:rPr>
          <w:rFonts w:ascii="Times New Roman"/>
          <w:b w:val="false"/>
          <w:i w:val="false"/>
          <w:color w:val="000000"/>
          <w:sz w:val="28"/>
        </w:rPr>
        <w:t xml:space="preserve">
      17-8. Для органа ОВД (службы ОВД) определяется механизм подчиненности согласно организационно-штатной структуре аэронавигационной организации. </w:t>
      </w:r>
      <w:r>
        <w:br/>
      </w:r>
      <w:r>
        <w:rPr>
          <w:rFonts w:ascii="Times New Roman"/>
          <w:b w:val="false"/>
          <w:i w:val="false"/>
          <w:color w:val="000000"/>
          <w:sz w:val="28"/>
        </w:rPr>
        <w:t>
      17-9. Аэронавигационная организация, в подчинении которой находится орган ОВД (служба ОВД), устанавливает:</w:t>
      </w:r>
      <w:r>
        <w:br/>
      </w:r>
      <w:r>
        <w:rPr>
          <w:rFonts w:ascii="Times New Roman"/>
          <w:b w:val="false"/>
          <w:i w:val="false"/>
          <w:color w:val="000000"/>
          <w:sz w:val="28"/>
        </w:rPr>
        <w:t>
      1) процедуры документооборота и делопроизводства в органе ОВД (службе ОВД);</w:t>
      </w:r>
      <w:r>
        <w:br/>
      </w:r>
      <w:r>
        <w:rPr>
          <w:rFonts w:ascii="Times New Roman"/>
          <w:b w:val="false"/>
          <w:i w:val="false"/>
          <w:color w:val="000000"/>
          <w:sz w:val="28"/>
        </w:rPr>
        <w:t>
      2) процедуры определения нормативной численности специалистов ОВД в соответствии с особенностями (объемами обслуживания), предоставляемого органом ОВД (службой ОВД), дефицита в человеческих ресурсах для выполнения установленных для органа ОВД (службы ОВД) задач и функций, а так же необходимые меры по решению данного вопроса;</w:t>
      </w:r>
      <w:r>
        <w:br/>
      </w:r>
      <w:r>
        <w:rPr>
          <w:rFonts w:ascii="Times New Roman"/>
          <w:b w:val="false"/>
          <w:i w:val="false"/>
          <w:color w:val="000000"/>
          <w:sz w:val="28"/>
        </w:rPr>
        <w:t>
      3) процедуры прогнозирования потребности в новых специалистах ОВД на среднесрочный (2 года) и долгосрочный период (5 лет), а также ведение реестра специалистов ОВД, входящих в кадровый резерв органа ОВД (службы ОВД);</w:t>
      </w:r>
      <w:r>
        <w:br/>
      </w:r>
      <w:r>
        <w:rPr>
          <w:rFonts w:ascii="Times New Roman"/>
          <w:b w:val="false"/>
          <w:i w:val="false"/>
          <w:color w:val="000000"/>
          <w:sz w:val="28"/>
        </w:rPr>
        <w:t xml:space="preserve">
      4) требование по количеству инструкторского состава для удовлетворения и качественного выполнения задач и функций, определенных для органа ОВД (службы ОВД). </w:t>
      </w:r>
      <w:r>
        <w:br/>
      </w:r>
      <w:r>
        <w:rPr>
          <w:rFonts w:ascii="Times New Roman"/>
          <w:b w:val="false"/>
          <w:i w:val="false"/>
          <w:color w:val="000000"/>
          <w:sz w:val="28"/>
        </w:rPr>
        <w:t xml:space="preserve">
      17-10. График работы и количество смен определяются правилами внутреннего трудового распорядка, утверждаемыми руководителем аэронавигационной организации (филиала), с учетом условий труда и режимов рабочей недели. </w:t>
      </w:r>
      <w:r>
        <w:br/>
      </w:r>
      <w:r>
        <w:rPr>
          <w:rFonts w:ascii="Times New Roman"/>
          <w:b w:val="false"/>
          <w:i w:val="false"/>
          <w:color w:val="000000"/>
          <w:sz w:val="28"/>
        </w:rPr>
        <w:t>
      График работы органа ОВД (службы ОВД) утверждается руководителем структурного подразделения аэронавигационной организации (филиала), который организует учет часов, отработанных персоналом органа ОВД (службы ОВД), а также факты нарушения графика работы персоналом органа ОВД (службы ОВД ) с указанием причины нарушения.</w:t>
      </w:r>
      <w:r>
        <w:br/>
      </w:r>
      <w:r>
        <w:rPr>
          <w:rFonts w:ascii="Times New Roman"/>
          <w:b w:val="false"/>
          <w:i w:val="false"/>
          <w:color w:val="000000"/>
          <w:sz w:val="28"/>
        </w:rPr>
        <w:t xml:space="preserve">
      17-11. Организация и контроль работы смены возлагаются на руководителей полетов (старших диспетчеров) или лиц их замещающих в соответствии с утвержденными должностными инструкциями. </w:t>
      </w:r>
      <w:r>
        <w:br/>
      </w:r>
      <w:r>
        <w:rPr>
          <w:rFonts w:ascii="Times New Roman"/>
          <w:b w:val="false"/>
          <w:i w:val="false"/>
          <w:color w:val="000000"/>
          <w:sz w:val="28"/>
        </w:rPr>
        <w:t>
      17-12. Руководителю полетов (старшему диспетчеру или лицу, на которого возложено исполнение обязанностей вышеуказанных должностных лиц) в оперативном отношении подчиняются должностные лица объектов и служб, обеспечивающих производство полетов и обслуживание воздушного движения по вопросам, связанным с обеспечением безопасности полетов воздушных судов.</w:t>
      </w:r>
      <w:r>
        <w:br/>
      </w:r>
      <w:r>
        <w:rPr>
          <w:rFonts w:ascii="Times New Roman"/>
          <w:b w:val="false"/>
          <w:i w:val="false"/>
          <w:color w:val="000000"/>
          <w:sz w:val="28"/>
        </w:rPr>
        <w:t>
      17-13. В органе ОВД (службе ОВД) организуется прохождение медицинского контроля (освидетельствования) диспетчеров ОВД перед началом выполнения должностных обязанностей в соответствии с </w:t>
      </w:r>
      <w:r>
        <w:rPr>
          <w:rFonts w:ascii="Times New Roman"/>
          <w:b w:val="false"/>
          <w:i w:val="false"/>
          <w:color w:val="000000"/>
          <w:sz w:val="28"/>
        </w:rPr>
        <w:t>пунктом 127</w:t>
      </w:r>
      <w:r>
        <w:rPr>
          <w:rFonts w:ascii="Times New Roman"/>
          <w:b w:val="false"/>
          <w:i w:val="false"/>
          <w:color w:val="000000"/>
          <w:sz w:val="28"/>
        </w:rPr>
        <w:t xml:space="preserve"> Основных правил полетов в воздушном пространстве Республики Казахстан, утвержденных постановлением Правительства Республики Казахстан от 18 января 2012 года № 103 «Об утверждении Основных правил полетов в воздушном пространстве Республики Казахстан», а также разрабатывается порядок контроля по недопущению нахождения персонала органа ОВД с признаками алкогольного, наркотического, токсикоманического опьянения, в процессе выполнения своих обязанностей.</w:t>
      </w:r>
      <w:r>
        <w:br/>
      </w:r>
      <w:r>
        <w:rPr>
          <w:rFonts w:ascii="Times New Roman"/>
          <w:b w:val="false"/>
          <w:i w:val="false"/>
          <w:color w:val="000000"/>
          <w:sz w:val="28"/>
        </w:rPr>
        <w:t xml:space="preserve">
      17-14. Аэронавигационная организация обеспечивает орган ОВД (службу ОВД) комплектом утвержденных документов и технической документации, касающееся работы используемых средств, документами аэронавигационной информации (сборников аэронавигационной информации) с назначением в органе ОВД (службе ОВД) ответственного должностного лица за их сохранность, ведение и ознакомление персонала органа ОВД. </w:t>
      </w:r>
      <w:r>
        <w:br/>
      </w:r>
      <w:r>
        <w:rPr>
          <w:rFonts w:ascii="Times New Roman"/>
          <w:b w:val="false"/>
          <w:i w:val="false"/>
          <w:color w:val="000000"/>
          <w:sz w:val="28"/>
        </w:rPr>
        <w:t>
      17-15. Аэронавигационная организация разрабатывает и утверждает для органа ОВД (службы ОВД) инструкции (процедуры) по ознакомлению персонала органа ОВД (службы ОВД) с нормативными правовыми актами Республики Казахстан при предоставлении аэронавигационного обслуживания и ведению контрольных экземпляров с описанием способа фиксации результатов изучения.</w:t>
      </w:r>
      <w:r>
        <w:br/>
      </w:r>
      <w:r>
        <w:rPr>
          <w:rFonts w:ascii="Times New Roman"/>
          <w:b w:val="false"/>
          <w:i w:val="false"/>
          <w:color w:val="000000"/>
          <w:sz w:val="28"/>
        </w:rPr>
        <w:t>
      17-16. Аэронавигационная организация разрабатывает механизм предоставления предложений в органах ОВД (службах ОВД) от подчиненного персонала, направленных на совершенствование ОВД, порядок их учета и принятия по ним решений.</w:t>
      </w:r>
      <w:r>
        <w:br/>
      </w:r>
      <w:r>
        <w:rPr>
          <w:rFonts w:ascii="Times New Roman"/>
          <w:b w:val="false"/>
          <w:i w:val="false"/>
          <w:color w:val="000000"/>
          <w:sz w:val="28"/>
        </w:rPr>
        <w:t>
      17-17. В целях обеспечения безопасности полетов при обслуживании воздушного движения руководитель полетов (старший диспетчер или лицо, на которого возложено исполнение обязанностей вышеуказанных должностных лиц) в соответствии с требованиями утвержденной должностной инструкции:</w:t>
      </w:r>
      <w:r>
        <w:br/>
      </w:r>
      <w:r>
        <w:rPr>
          <w:rFonts w:ascii="Times New Roman"/>
          <w:b w:val="false"/>
          <w:i w:val="false"/>
          <w:color w:val="000000"/>
          <w:sz w:val="28"/>
        </w:rPr>
        <w:t xml:space="preserve">
      контролирует прохождение медицинского контроля (освидетельствования) возглавляемой им диспетчерской смены перед заступлением на дежурство; </w:t>
      </w:r>
      <w:r>
        <w:br/>
      </w:r>
      <w:r>
        <w:rPr>
          <w:rFonts w:ascii="Times New Roman"/>
          <w:b w:val="false"/>
          <w:i w:val="false"/>
          <w:color w:val="000000"/>
          <w:sz w:val="28"/>
        </w:rPr>
        <w:t>
      организует проведение инструктажа возглавляемой им диспетчерской смены перед заступлением на дежурство и разбора по результатам работы за период дежурства;</w:t>
      </w:r>
      <w:r>
        <w:br/>
      </w:r>
      <w:r>
        <w:rPr>
          <w:rFonts w:ascii="Times New Roman"/>
          <w:b w:val="false"/>
          <w:i w:val="false"/>
          <w:color w:val="000000"/>
          <w:sz w:val="28"/>
        </w:rPr>
        <w:t xml:space="preserve">
      обеспечивает качественную организацию работы возглавляемой им диспетчерской смены в период дежурства. </w:t>
      </w:r>
      <w:r>
        <w:br/>
      </w:r>
      <w:r>
        <w:rPr>
          <w:rFonts w:ascii="Times New Roman"/>
          <w:b w:val="false"/>
          <w:i w:val="false"/>
          <w:color w:val="000000"/>
          <w:sz w:val="28"/>
        </w:rPr>
        <w:t>
      17-18. Выполнение должностных обязанностей диспетчером органа ОВД (службы ОВД) на рабочем месте осуществляется при наличии действующего свидетельства диспетчера ОВД. Допускается выполнение должностных обязанностей диспетчером органа ОВД (службы ОВД) на рабочем месте в случаях, когда свидетельство направлено для продления срока действия либо получения квалификационных отметок, при условии, что срок действия свидетельства либо содержащихся в нем квалификационных отметок не истек.</w:t>
      </w:r>
      <w:r>
        <w:br/>
      </w:r>
      <w:r>
        <w:rPr>
          <w:rFonts w:ascii="Times New Roman"/>
          <w:b w:val="false"/>
          <w:i w:val="false"/>
          <w:color w:val="000000"/>
          <w:sz w:val="28"/>
        </w:rPr>
        <w:t>
      17-19. В органе ОВД (службе ОВД) назначается должностное лицо, осуществляющее контроль сроков действия свидетельств персонала органа ОВД в соответствии с процедурой, определенной руководителем аэронавигационной организации.</w:t>
      </w:r>
      <w:r>
        <w:br/>
      </w:r>
      <w:r>
        <w:rPr>
          <w:rFonts w:ascii="Times New Roman"/>
          <w:b w:val="false"/>
          <w:i w:val="false"/>
          <w:color w:val="000000"/>
          <w:sz w:val="28"/>
        </w:rPr>
        <w:t xml:space="preserve">
      17-20. В органе ОВД (службе ОВД) ведутся графики повышения квалификации, прохождения подготовки при учебных заведениях (центрах подготовки), тренажерной подготовки. </w:t>
      </w:r>
      <w:r>
        <w:br/>
      </w:r>
      <w:r>
        <w:rPr>
          <w:rFonts w:ascii="Times New Roman"/>
          <w:b w:val="false"/>
          <w:i w:val="false"/>
          <w:color w:val="000000"/>
          <w:sz w:val="28"/>
        </w:rPr>
        <w:t>
      17-21. В органе ОВД (службе ОВД) ведутся планы работы (годовые, квартальные), направленные на повышение эффективности обслуживания воздушного движения, а также планы технической учебы персонала ОВД в соответствии с программой по организации подготовки и поддержания профессионального уровня специалистов по ОВД и планированию полетов, разработанной в соответствии с </w:t>
      </w:r>
      <w:r>
        <w:rPr>
          <w:rFonts w:ascii="Times New Roman"/>
          <w:b w:val="false"/>
          <w:i w:val="false"/>
          <w:color w:val="000000"/>
          <w:sz w:val="28"/>
        </w:rPr>
        <w:t>Типовыми программами</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утвержденным приказом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под № 8785). </w:t>
      </w:r>
      <w:r>
        <w:br/>
      </w:r>
      <w:r>
        <w:rPr>
          <w:rFonts w:ascii="Times New Roman"/>
          <w:b w:val="false"/>
          <w:i w:val="false"/>
          <w:color w:val="000000"/>
          <w:sz w:val="28"/>
        </w:rPr>
        <w:t xml:space="preserve">
      17-22. При организации работы смен органом ОВД (службой ОВД) учитываются особенности работы на наиболее загруженных направлениях (секторах). </w:t>
      </w:r>
      <w:r>
        <w:br/>
      </w:r>
      <w:r>
        <w:rPr>
          <w:rFonts w:ascii="Times New Roman"/>
          <w:b w:val="false"/>
          <w:i w:val="false"/>
          <w:color w:val="000000"/>
          <w:sz w:val="28"/>
        </w:rPr>
        <w:t>
      17-23. Аэронавигационная организация утверждает для органов ОВД (служб ОВД) процедуры контроля со стороны органов ОВД актуальной информации по вопросам организации воздушного движения, которая включена в аэронавигационные паспорта аэродромов (инструкции по производству полетов в районе аэродромов).»;</w:t>
      </w:r>
      <w:r>
        <w:br/>
      </w:r>
      <w:r>
        <w:rPr>
          <w:rFonts w:ascii="Times New Roman"/>
          <w:b w:val="false"/>
          <w:i w:val="false"/>
          <w:color w:val="000000"/>
          <w:sz w:val="28"/>
        </w:rPr>
        <w:t>
</w:t>
      </w:r>
      <w:r>
        <w:rPr>
          <w:rFonts w:ascii="Times New Roman"/>
          <w:b w:val="false"/>
          <w:i w:val="false"/>
          <w:color w:val="000000"/>
          <w:sz w:val="28"/>
        </w:rPr>
        <w:t>
      дополнить пунктом 23-1 следующего содержания:</w:t>
      </w:r>
      <w:r>
        <w:br/>
      </w:r>
      <w:r>
        <w:rPr>
          <w:rFonts w:ascii="Times New Roman"/>
          <w:b w:val="false"/>
          <w:i w:val="false"/>
          <w:color w:val="000000"/>
          <w:sz w:val="28"/>
        </w:rPr>
        <w:t>
      «23-1. При интенсивном воздушном движении и сложной организации воздушного пространства в районе аэродрома (аэроузла) может быть дополнительно организован пункт обслуживания вылета («Деливери») с выделением отдельной частоты радиосвязи и возложением функциональных обязанностей по выдаче информации о маршруте выхода; оперативной информации об ограничениях, запретах по коридорам, трассам и аэродромам назначения и запасным аэродромам; информации о режиме; информации об изменении на аэродроме вылета (назначения, запасном или по маршруту полета) метеоусловий, которые не соответствуют принятию решения на вылет или влияют на движение по маршруту; предупреждения об опасных явлениях погоды; код индивидуального опознавания вторичного обзорного радиолокатора (далее – ВОРЛ) (при необходимости) и иной информации, связанной с безопасным выполнением полета.»;</w:t>
      </w:r>
      <w:r>
        <w:br/>
      </w:r>
      <w:r>
        <w:rPr>
          <w:rFonts w:ascii="Times New Roman"/>
          <w:b w:val="false"/>
          <w:i w:val="false"/>
          <w:color w:val="000000"/>
          <w:sz w:val="28"/>
        </w:rPr>
        <w:t>
</w:t>
      </w:r>
      <w:r>
        <w:rPr>
          <w:rFonts w:ascii="Times New Roman"/>
          <w:b w:val="false"/>
          <w:i w:val="false"/>
          <w:color w:val="000000"/>
          <w:sz w:val="28"/>
        </w:rPr>
        <w:t>
      дополнить пунктом 26-1 следующего содержания:</w:t>
      </w:r>
      <w:r>
        <w:br/>
      </w:r>
      <w:r>
        <w:rPr>
          <w:rFonts w:ascii="Times New Roman"/>
          <w:b w:val="false"/>
          <w:i w:val="false"/>
          <w:color w:val="000000"/>
          <w:sz w:val="28"/>
        </w:rPr>
        <w:t>
      «26-1. На диспетчерских пунктах (секторах) в зависимости от рабочей нагрузки могут дополнительно организовываться рабочие места диспетчеров процедурного контроля.»;</w:t>
      </w:r>
      <w:r>
        <w:br/>
      </w:r>
      <w:r>
        <w:rPr>
          <w:rFonts w:ascii="Times New Roman"/>
          <w:b w:val="false"/>
          <w:i w:val="false"/>
          <w:color w:val="000000"/>
          <w:sz w:val="28"/>
        </w:rPr>
        <w:t>
</w:t>
      </w:r>
      <w:r>
        <w:rPr>
          <w:rFonts w:ascii="Times New Roman"/>
          <w:b w:val="false"/>
          <w:i w:val="false"/>
          <w:color w:val="000000"/>
          <w:sz w:val="28"/>
        </w:rPr>
        <w:t>
      дополнить пунктом 44-1 следующего содержания:</w:t>
      </w:r>
      <w:r>
        <w:br/>
      </w:r>
      <w:r>
        <w:rPr>
          <w:rFonts w:ascii="Times New Roman"/>
          <w:b w:val="false"/>
          <w:i w:val="false"/>
          <w:color w:val="000000"/>
          <w:sz w:val="28"/>
        </w:rPr>
        <w:t>
      «44-1. Для определения эффективности связи с ВС в установленной зоне ответственности, орган ОВД (диспетчерский пункт) обеспечивается графиками дальности действия каналов авиационно-воздушной электросвязи диапазона очень высоких частот (далее – ОВЧ) в зависимости от высоты полета.»;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Органы ОВД обеспечиваются последней информацией о фактических и прогнозируемых метеорологических условиях, а также вулканической деятельности, необходимой для выполнения ими соответствующих функций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Республики Казахстан, утвержденными постановлением Правительства Республики Казахстан от 29 декабря 2012 года № 1768 (далее – Правила метеорологического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Органы ОВД обеспечиваются текущей информацией об эксплуатационном состоянии средств радиотехнического обеспечения полетов в соответствии с Правилами радиотехнического обеспечения полетов и связи.»;</w:t>
      </w:r>
      <w:r>
        <w:br/>
      </w:r>
      <w:r>
        <w:rPr>
          <w:rFonts w:ascii="Times New Roman"/>
          <w:b w:val="false"/>
          <w:i w:val="false"/>
          <w:color w:val="000000"/>
          <w:sz w:val="28"/>
        </w:rPr>
        <w:t>
</w:t>
      </w:r>
      <w:r>
        <w:rPr>
          <w:rFonts w:ascii="Times New Roman"/>
          <w:b w:val="false"/>
          <w:i w:val="false"/>
          <w:color w:val="000000"/>
          <w:sz w:val="28"/>
        </w:rPr>
        <w:t>
      дополнить пунктом 78-1 следующего содержания:</w:t>
      </w:r>
      <w:r>
        <w:br/>
      </w:r>
      <w:r>
        <w:rPr>
          <w:rFonts w:ascii="Times New Roman"/>
          <w:b w:val="false"/>
          <w:i w:val="false"/>
          <w:color w:val="000000"/>
          <w:sz w:val="28"/>
        </w:rPr>
        <w:t xml:space="preserve">
      «78-1. При использовании систем отображения информации персонал органа ОВД изучает руководство пользователя, касающееся применения указанных систем.»; </w:t>
      </w:r>
      <w:r>
        <w:br/>
      </w:r>
      <w:r>
        <w:rPr>
          <w:rFonts w:ascii="Times New Roman"/>
          <w:b w:val="false"/>
          <w:i w:val="false"/>
          <w:color w:val="000000"/>
          <w:sz w:val="28"/>
        </w:rPr>
        <w:t>
</w:t>
      </w:r>
      <w:r>
        <w:rPr>
          <w:rFonts w:ascii="Times New Roman"/>
          <w:b w:val="false"/>
          <w:i w:val="false"/>
          <w:color w:val="000000"/>
          <w:sz w:val="28"/>
        </w:rPr>
        <w:t>
      дополнить пунктом 88-1 следующего содержания:</w:t>
      </w:r>
      <w:r>
        <w:br/>
      </w:r>
      <w:r>
        <w:rPr>
          <w:rFonts w:ascii="Times New Roman"/>
          <w:b w:val="false"/>
          <w:i w:val="false"/>
          <w:color w:val="000000"/>
          <w:sz w:val="28"/>
        </w:rPr>
        <w:t>
      «88-1. Для обеспечения эффективного обслуживания воздушного движения с применением систем наблюдения диспетчерский пункт ОВД располагает графиками дальности действия систем наблюдения в зависимости от высоты полета.»;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На индикаторе воздушной обстановки, обеспечивающем предоставление диспетчеру ОВД информации наблюдения, как минимум отображаются:</w:t>
      </w:r>
      <w:r>
        <w:br/>
      </w:r>
      <w:r>
        <w:rPr>
          <w:rFonts w:ascii="Times New Roman"/>
          <w:b w:val="false"/>
          <w:i w:val="false"/>
          <w:color w:val="000000"/>
          <w:sz w:val="28"/>
        </w:rPr>
        <w:t>
      данные о местоположении воздушного судна;</w:t>
      </w:r>
      <w:r>
        <w:br/>
      </w:r>
      <w:r>
        <w:rPr>
          <w:rFonts w:ascii="Times New Roman"/>
          <w:b w:val="false"/>
          <w:i w:val="false"/>
          <w:color w:val="000000"/>
          <w:sz w:val="28"/>
        </w:rPr>
        <w:t>
      картографическая информация, необходимая для ОВД на основе наблюдения;</w:t>
      </w:r>
      <w:r>
        <w:br/>
      </w:r>
      <w:r>
        <w:rPr>
          <w:rFonts w:ascii="Times New Roman"/>
          <w:b w:val="false"/>
          <w:i w:val="false"/>
          <w:color w:val="000000"/>
          <w:sz w:val="28"/>
        </w:rPr>
        <w:t>
      запретные зоны, зоны ограничения полетов и опасные зоны, влияющие на безопасность полетов при обслуживании воздушного движения;</w:t>
      </w:r>
      <w:r>
        <w:br/>
      </w:r>
      <w:r>
        <w:rPr>
          <w:rFonts w:ascii="Times New Roman"/>
          <w:b w:val="false"/>
          <w:i w:val="false"/>
          <w:color w:val="000000"/>
          <w:sz w:val="28"/>
        </w:rPr>
        <w:t>
      информация, касающаяся идентификации и эшелона полета воздушного судна.»;</w:t>
      </w:r>
      <w:r>
        <w:br/>
      </w:r>
      <w:r>
        <w:rPr>
          <w:rFonts w:ascii="Times New Roman"/>
          <w:b w:val="false"/>
          <w:i w:val="false"/>
          <w:color w:val="000000"/>
          <w:sz w:val="28"/>
        </w:rPr>
        <w:t>
</w:t>
      </w:r>
      <w:r>
        <w:rPr>
          <w:rFonts w:ascii="Times New Roman"/>
          <w:b w:val="false"/>
          <w:i w:val="false"/>
          <w:color w:val="000000"/>
          <w:sz w:val="28"/>
        </w:rPr>
        <w:t>
      дополнить пунктом 404-1 следующего содержания:</w:t>
      </w:r>
      <w:r>
        <w:br/>
      </w:r>
      <w:r>
        <w:rPr>
          <w:rFonts w:ascii="Times New Roman"/>
          <w:b w:val="false"/>
          <w:i w:val="false"/>
          <w:color w:val="000000"/>
          <w:sz w:val="28"/>
        </w:rPr>
        <w:t>
      «404-1. Аэронавигационная организация обеспечивает радиовещательную передачу VOLMET в соответствии с </w:t>
      </w:r>
      <w:r>
        <w:rPr>
          <w:rFonts w:ascii="Times New Roman"/>
          <w:b w:val="false"/>
          <w:i w:val="false"/>
          <w:color w:val="000000"/>
          <w:sz w:val="28"/>
        </w:rPr>
        <w:t>пунктом 536</w:t>
      </w:r>
      <w:r>
        <w:rPr>
          <w:rFonts w:ascii="Times New Roman"/>
          <w:b w:val="false"/>
          <w:i w:val="false"/>
          <w:color w:val="000000"/>
          <w:sz w:val="28"/>
        </w:rPr>
        <w:t xml:space="preserve"> Правил метеорологического обеспечения; </w:t>
      </w:r>
      <w:r>
        <w:br/>
      </w:r>
      <w:r>
        <w:rPr>
          <w:rFonts w:ascii="Times New Roman"/>
          <w:b w:val="false"/>
          <w:i w:val="false"/>
          <w:color w:val="000000"/>
          <w:sz w:val="28"/>
        </w:rPr>
        <w:t>
</w:t>
      </w:r>
      <w:r>
        <w:rPr>
          <w:rFonts w:ascii="Times New Roman"/>
          <w:b w:val="false"/>
          <w:i w:val="false"/>
          <w:color w:val="000000"/>
          <w:sz w:val="28"/>
        </w:rPr>
        <w:t>
      дополнить пунктом 407-1 следующего содержания:</w:t>
      </w:r>
      <w:r>
        <w:br/>
      </w:r>
      <w:r>
        <w:rPr>
          <w:rFonts w:ascii="Times New Roman"/>
          <w:b w:val="false"/>
          <w:i w:val="false"/>
          <w:color w:val="000000"/>
          <w:sz w:val="28"/>
        </w:rPr>
        <w:t>
      «407-1. Аэронавигационная организация разрабатывает процедуры по взаимодействию служб, обеспечивающих ATIS необходимой информацией.»;</w:t>
      </w:r>
      <w:r>
        <w:br/>
      </w:r>
      <w:r>
        <w:rPr>
          <w:rFonts w:ascii="Times New Roman"/>
          <w:b w:val="false"/>
          <w:i w:val="false"/>
          <w:color w:val="000000"/>
          <w:sz w:val="28"/>
        </w:rPr>
        <w:t>
</w:t>
      </w:r>
      <w:r>
        <w:rPr>
          <w:rFonts w:ascii="Times New Roman"/>
          <w:b w:val="false"/>
          <w:i w:val="false"/>
          <w:color w:val="000000"/>
          <w:sz w:val="28"/>
        </w:rPr>
        <w:t>
      дополнить главой 19-1 следующего содержания:</w:t>
      </w:r>
      <w:r>
        <w:br/>
      </w:r>
      <w:r>
        <w:rPr>
          <w:rFonts w:ascii="Times New Roman"/>
          <w:b w:val="false"/>
          <w:i w:val="false"/>
          <w:color w:val="000000"/>
          <w:sz w:val="28"/>
        </w:rPr>
        <w:t>
      «19-1. Координация в процессе обслуживания воздушного движения</w:t>
      </w:r>
      <w:r>
        <w:br/>
      </w:r>
      <w:r>
        <w:rPr>
          <w:rFonts w:ascii="Times New Roman"/>
          <w:b w:val="false"/>
          <w:i w:val="false"/>
          <w:color w:val="000000"/>
          <w:sz w:val="28"/>
        </w:rPr>
        <w:t>
      423-1. Координация и передача ОВД между смежными органами диспетчерского обслуживания осуществляется в соответствии с соглашениями о процедурах взаимодействия и технологиями работы.</w:t>
      </w:r>
      <w:r>
        <w:br/>
      </w:r>
      <w:r>
        <w:rPr>
          <w:rFonts w:ascii="Times New Roman"/>
          <w:b w:val="false"/>
          <w:i w:val="false"/>
          <w:color w:val="000000"/>
          <w:sz w:val="28"/>
        </w:rPr>
        <w:t>
      423-2. Органы ОВД устанавливают и применяют процедуры координации и передачи ОВД, чтобы свести к минимуму необходимость координации с использованием речевой связи.</w:t>
      </w:r>
      <w:r>
        <w:br/>
      </w:r>
      <w:r>
        <w:rPr>
          <w:rFonts w:ascii="Times New Roman"/>
          <w:b w:val="false"/>
          <w:i w:val="false"/>
          <w:color w:val="000000"/>
          <w:sz w:val="28"/>
        </w:rPr>
        <w:t>
      Такие процедуры координации включают следующие элементы:</w:t>
      </w:r>
      <w:r>
        <w:br/>
      </w:r>
      <w:r>
        <w:rPr>
          <w:rFonts w:ascii="Times New Roman"/>
          <w:b w:val="false"/>
          <w:i w:val="false"/>
          <w:color w:val="000000"/>
          <w:sz w:val="28"/>
        </w:rPr>
        <w:t>
      1) определение районов ответственности и общих интересов, структуры воздушного пространства и классификации (классов) воздушного пространства;</w:t>
      </w:r>
      <w:r>
        <w:br/>
      </w:r>
      <w:r>
        <w:rPr>
          <w:rFonts w:ascii="Times New Roman"/>
          <w:b w:val="false"/>
          <w:i w:val="false"/>
          <w:color w:val="000000"/>
          <w:sz w:val="28"/>
        </w:rPr>
        <w:t>
      2) любой вид делегирования ответственности за обслуживание воздушного движения;</w:t>
      </w:r>
      <w:r>
        <w:br/>
      </w:r>
      <w:r>
        <w:rPr>
          <w:rFonts w:ascii="Times New Roman"/>
          <w:b w:val="false"/>
          <w:i w:val="false"/>
          <w:color w:val="000000"/>
          <w:sz w:val="28"/>
        </w:rPr>
        <w:t>
      3) обмен планами полетов и диспетчерскими данными, включая использование сообщений по координации, передаваемых с помощью автоматизированных и/или речевых средств связи;</w:t>
      </w:r>
      <w:r>
        <w:br/>
      </w:r>
      <w:r>
        <w:rPr>
          <w:rFonts w:ascii="Times New Roman"/>
          <w:b w:val="false"/>
          <w:i w:val="false"/>
          <w:color w:val="000000"/>
          <w:sz w:val="28"/>
        </w:rPr>
        <w:t>
      4) средства связи;</w:t>
      </w:r>
      <w:r>
        <w:br/>
      </w:r>
      <w:r>
        <w:rPr>
          <w:rFonts w:ascii="Times New Roman"/>
          <w:b w:val="false"/>
          <w:i w:val="false"/>
          <w:color w:val="000000"/>
          <w:sz w:val="28"/>
        </w:rPr>
        <w:t>
      5) требования и правила в отношении запросов утверждения;</w:t>
      </w:r>
      <w:r>
        <w:br/>
      </w:r>
      <w:r>
        <w:rPr>
          <w:rFonts w:ascii="Times New Roman"/>
          <w:b w:val="false"/>
          <w:i w:val="false"/>
          <w:color w:val="000000"/>
          <w:sz w:val="28"/>
        </w:rPr>
        <w:t>
      6) основные точки координации, эшелоны на которых осуществляется передача ОВД, связи;</w:t>
      </w:r>
      <w:r>
        <w:br/>
      </w:r>
      <w:r>
        <w:rPr>
          <w:rFonts w:ascii="Times New Roman"/>
          <w:b w:val="false"/>
          <w:i w:val="false"/>
          <w:color w:val="000000"/>
          <w:sz w:val="28"/>
        </w:rPr>
        <w:t>
      7) условия передачи и приема ВС на ОВД, такие как установленные высоты/эшелоны полета, минимумы или интервалы эшелонирования, в момент передачи ОВД;</w:t>
      </w:r>
      <w:r>
        <w:br/>
      </w:r>
      <w:r>
        <w:rPr>
          <w:rFonts w:ascii="Times New Roman"/>
          <w:b w:val="false"/>
          <w:i w:val="false"/>
          <w:color w:val="000000"/>
          <w:sz w:val="28"/>
        </w:rPr>
        <w:t>
      8) координация при использовании систем наблюдения ОВД;</w:t>
      </w:r>
      <w:r>
        <w:br/>
      </w:r>
      <w:r>
        <w:rPr>
          <w:rFonts w:ascii="Times New Roman"/>
          <w:b w:val="false"/>
          <w:i w:val="false"/>
          <w:color w:val="000000"/>
          <w:sz w:val="28"/>
        </w:rPr>
        <w:t>
      9) применяемые правила на случай непредвиденных обстоятельств;</w:t>
      </w:r>
      <w:r>
        <w:br/>
      </w:r>
      <w:r>
        <w:rPr>
          <w:rFonts w:ascii="Times New Roman"/>
          <w:b w:val="false"/>
          <w:i w:val="false"/>
          <w:color w:val="000000"/>
          <w:sz w:val="28"/>
        </w:rPr>
        <w:t>
      10) любые другие положения или информация, касающиеся координации и передачи ОВД.</w:t>
      </w:r>
      <w:r>
        <w:br/>
      </w:r>
      <w:r>
        <w:rPr>
          <w:rFonts w:ascii="Times New Roman"/>
          <w:b w:val="false"/>
          <w:i w:val="false"/>
          <w:color w:val="000000"/>
          <w:sz w:val="28"/>
        </w:rPr>
        <w:t>
      423-3. При возникновении особых случаев в полете и/или полете воздушного судна в особых условиях в сообщение, касающееся координации, включается информация об условиях, в которых находится воздушное судно.</w:t>
      </w:r>
      <w:r>
        <w:br/>
      </w:r>
      <w:r>
        <w:rPr>
          <w:rFonts w:ascii="Times New Roman"/>
          <w:b w:val="false"/>
          <w:i w:val="false"/>
          <w:color w:val="000000"/>
          <w:sz w:val="28"/>
        </w:rPr>
        <w:t>
      423-4. Координация между диспетчерскими пунктами (секторами) в составе одного органа ОВД осуществляется в соответствии с технологиями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«429-1. Служба управления аэронавигационной информацией предоставляет органам ОВД документы аэронавигационной информации, необходимые для обеспечения безопасности, регулярности и эффективности воздушного движения. К таким документам относятся:</w:t>
      </w:r>
      <w:r>
        <w:br/>
      </w:r>
      <w:r>
        <w:rPr>
          <w:rFonts w:ascii="Times New Roman"/>
          <w:b w:val="false"/>
          <w:i w:val="false"/>
          <w:color w:val="000000"/>
          <w:sz w:val="28"/>
        </w:rPr>
        <w:t>
      1) сборник аэронавигационной информации (AIP) Республики Казахстан;</w:t>
      </w:r>
      <w:r>
        <w:br/>
      </w:r>
      <w:r>
        <w:rPr>
          <w:rFonts w:ascii="Times New Roman"/>
          <w:b w:val="false"/>
          <w:i w:val="false"/>
          <w:color w:val="000000"/>
          <w:sz w:val="28"/>
        </w:rPr>
        <w:t>
      2) перечень воздушных трасс и местных воздушных линий Республики Казахстан;</w:t>
      </w:r>
      <w:r>
        <w:br/>
      </w:r>
      <w:r>
        <w:rPr>
          <w:rFonts w:ascii="Times New Roman"/>
          <w:b w:val="false"/>
          <w:i w:val="false"/>
          <w:color w:val="000000"/>
          <w:sz w:val="28"/>
        </w:rPr>
        <w:t>
      3) NOTAM.</w:t>
      </w:r>
      <w:r>
        <w:br/>
      </w:r>
      <w:r>
        <w:rPr>
          <w:rFonts w:ascii="Times New Roman"/>
          <w:b w:val="false"/>
          <w:i w:val="false"/>
          <w:color w:val="000000"/>
          <w:sz w:val="28"/>
        </w:rPr>
        <w:t>
      Органам ОВД, по запросу, предоставляются документы аэронавигационной информации смежных государств, если они имеются в наличии в службе аэронавигационной информации.</w:t>
      </w:r>
      <w:r>
        <w:br/>
      </w:r>
      <w:r>
        <w:rPr>
          <w:rFonts w:ascii="Times New Roman"/>
          <w:b w:val="false"/>
          <w:i w:val="false"/>
          <w:color w:val="000000"/>
          <w:sz w:val="28"/>
        </w:rPr>
        <w:t xml:space="preserve">
      Орган ОВД (служба ОВД) разрабатывает процедуры по ознакомлению персонала ОВД последними изменениями в документах аэронавигационной информации, получаемой от службы управления аэронавигационной информации.»;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«429-5. Служба эксплуатации радиотехнического оборудования и связи обеспечивает органы ОВД (службу ОВД) информацией или средствами индикации об отказах (неисправностях в функционировании радиотехнических средств), обеспечивающих заход на посадку в соответствии со следующими требованиями:</w:t>
      </w:r>
      <w:r>
        <w:br/>
      </w:r>
      <w:r>
        <w:rPr>
          <w:rFonts w:ascii="Times New Roman"/>
          <w:b w:val="false"/>
          <w:i w:val="false"/>
          <w:color w:val="000000"/>
          <w:sz w:val="28"/>
        </w:rPr>
        <w:t>
      1) для диспетчерского пункта подхода и диспетчерского пункта круга:</w:t>
      </w:r>
      <w:r>
        <w:br/>
      </w:r>
      <w:r>
        <w:rPr>
          <w:rFonts w:ascii="Times New Roman"/>
          <w:b w:val="false"/>
          <w:i w:val="false"/>
          <w:color w:val="000000"/>
          <w:sz w:val="28"/>
        </w:rPr>
        <w:t xml:space="preserve">
      в течение 2 минут в отношении радиотехнических средств, используемых для выдерживания установленных STAR; </w:t>
      </w:r>
      <w:r>
        <w:br/>
      </w: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полетов на начальном, промежуточном участке захода на посадку, конечном этапе захода на посадку по приборам;</w:t>
      </w:r>
      <w:r>
        <w:br/>
      </w: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r>
        <w:br/>
      </w:r>
      <w:r>
        <w:rPr>
          <w:rFonts w:ascii="Times New Roman"/>
          <w:b w:val="false"/>
          <w:i w:val="false"/>
          <w:color w:val="000000"/>
          <w:sz w:val="28"/>
        </w:rPr>
        <w:t>
      2) для аэродромного диспетчерского пункта (диспетчерский пункт «Вышка»):</w:t>
      </w:r>
      <w:r>
        <w:br/>
      </w: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конечного этапа захода на посадку;</w:t>
      </w:r>
      <w:r>
        <w:br/>
      </w: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r>
        <w:br/>
      </w:r>
      <w:r>
        <w:rPr>
          <w:rFonts w:ascii="Times New Roman"/>
          <w:b w:val="false"/>
          <w:i w:val="false"/>
          <w:color w:val="000000"/>
          <w:sz w:val="28"/>
        </w:rPr>
        <w:t>
      Порядок обеспечения органа ОВД (службы ОВД) информацией или средствами индикации об отказах или неисправном состоянии в отношении средств радиотехнического оборудования и связи, обеспечивающих полеты, излагается в инструкции по резервированию средств радиотехнического оборудования и связи, утверждаемой приказом руководителя аэронавигационной организации (филиала).»;</w:t>
      </w:r>
      <w:r>
        <w:br/>
      </w:r>
      <w:r>
        <w:rPr>
          <w:rFonts w:ascii="Times New Roman"/>
          <w:b w:val="false"/>
          <w:i w:val="false"/>
          <w:color w:val="000000"/>
          <w:sz w:val="28"/>
        </w:rPr>
        <w:t>
</w:t>
      </w:r>
      <w:r>
        <w:rPr>
          <w:rFonts w:ascii="Times New Roman"/>
          <w:b w:val="false"/>
          <w:i w:val="false"/>
          <w:color w:val="000000"/>
          <w:sz w:val="28"/>
        </w:rPr>
        <w:t>
      дополнить пунктом 429-6 следующего содержания:</w:t>
      </w:r>
      <w:r>
        <w:br/>
      </w:r>
      <w:r>
        <w:rPr>
          <w:rFonts w:ascii="Times New Roman"/>
          <w:b w:val="false"/>
          <w:i w:val="false"/>
          <w:color w:val="000000"/>
          <w:sz w:val="28"/>
        </w:rPr>
        <w:t>
      «429-6. В органе ОВД (службе ОВД) ведется журнал замечаний по работе средств радиотехнического обеспечения полетов и связи (в произвольной форме).».</w:t>
      </w:r>
      <w:r>
        <w:br/>
      </w:r>
      <w:r>
        <w:rPr>
          <w:rFonts w:ascii="Times New Roman"/>
          <w:b w:val="false"/>
          <w:i w:val="false"/>
          <w:color w:val="000000"/>
          <w:sz w:val="28"/>
        </w:rPr>
        <w:t>
</w:t>
      </w:r>
      <w:r>
        <w:rPr>
          <w:rFonts w:ascii="Times New Roman"/>
          <w:b w:val="false"/>
          <w:i w:val="false"/>
          <w:color w:val="000000"/>
          <w:sz w:val="28"/>
        </w:rPr>
        <w:t>
      3. Комитету гражданской авиации Министерства транспорта и коммуникаций Республики Казахстан (Сейдахметов Б.К.) обеспечить:</w:t>
      </w:r>
      <w:r>
        <w:br/>
      </w:r>
      <w:r>
        <w:rPr>
          <w:rFonts w:ascii="Times New Roman"/>
          <w:b w:val="false"/>
          <w:i w:val="false"/>
          <w:color w:val="000000"/>
          <w:sz w:val="28"/>
        </w:rPr>
        <w:t>
</w:t>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Ж. Касымбек</w:t>
      </w:r>
    </w:p>
    <w:bookmarkStart w:name="z2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марта 2014 года № 197</w:t>
      </w:r>
    </w:p>
    <w:bookmarkEnd w:id="1"/>
    <w:bookmarkStart w:name="z30" w:id="2"/>
    <w:p>
      <w:pPr>
        <w:spacing w:after="0"/>
        <w:ind w:left="0"/>
        <w:jc w:val="both"/>
      </w:pPr>
      <w:r>
        <w:rPr>
          <w:rFonts w:ascii="Times New Roman"/>
          <w:b w:val="false"/>
          <w:i w:val="false"/>
          <w:color w:val="000000"/>
          <w:sz w:val="28"/>
        </w:rPr>
        <w:t>
Форма</w:t>
      </w:r>
    </w:p>
    <w:bookmarkEnd w:id="2"/>
    <w:bookmarkStart w:name="z31" w:id="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по организации и</w:t>
      </w:r>
      <w:r>
        <w:br/>
      </w:r>
      <w:r>
        <w:rPr>
          <w:rFonts w:ascii="Times New Roman"/>
          <w:b w:val="false"/>
          <w:i w:val="false"/>
          <w:color w:val="000000"/>
          <w:sz w:val="28"/>
        </w:rPr>
        <w:t>
</w:t>
      </w:r>
      <w:r>
        <w:rPr>
          <w:rFonts w:ascii="Times New Roman"/>
          <w:b/>
          <w:i w:val="false"/>
          <w:color w:val="000000"/>
          <w:sz w:val="28"/>
        </w:rPr>
        <w:t>      осуществлению деятельности, связанной с обслуживанием</w:t>
      </w:r>
      <w:r>
        <w:br/>
      </w:r>
      <w:r>
        <w:rPr>
          <w:rFonts w:ascii="Times New Roman"/>
          <w:b w:val="false"/>
          <w:i w:val="false"/>
          <w:color w:val="000000"/>
          <w:sz w:val="28"/>
        </w:rPr>
        <w:t>
</w:t>
      </w:r>
      <w:r>
        <w:rPr>
          <w:rFonts w:ascii="Times New Roman"/>
          <w:b/>
          <w:i w:val="false"/>
          <w:color w:val="000000"/>
          <w:sz w:val="28"/>
        </w:rPr>
        <w:t>   воздушного движения и радиотехническим обеспечением полетов</w:t>
      </w:r>
      <w:r>
        <w:br/>
      </w:r>
      <w:r>
        <w:rPr>
          <w:rFonts w:ascii="Times New Roman"/>
          <w:b w:val="false"/>
          <w:i w:val="false"/>
          <w:color w:val="000000"/>
          <w:sz w:val="28"/>
        </w:rPr>
        <w:t>
</w:t>
      </w:r>
      <w:r>
        <w:rPr>
          <w:rFonts w:ascii="Times New Roman"/>
          <w:b/>
          <w:i w:val="false"/>
          <w:color w:val="000000"/>
          <w:sz w:val="28"/>
        </w:rPr>
        <w:t>                      в Республике Казахстан</w:t>
      </w:r>
    </w:p>
    <w:bookmarkEnd w:id="3"/>
    <w:p>
      <w:pPr>
        <w:spacing w:after="0"/>
        <w:ind w:left="0"/>
        <w:jc w:val="both"/>
      </w:pPr>
      <w:r>
        <w:rPr>
          <w:rFonts w:ascii="Times New Roman"/>
          <w:b w:val="false"/>
          <w:i w:val="false"/>
          <w:color w:val="ff0000"/>
          <w:sz w:val="28"/>
        </w:rPr>
        <w:t xml:space="preserve">      Сноска. Форма утратила силу приказом Министра по инвестициям и развитию РК от 30.10.2015 </w:t>
      </w:r>
      <w:r>
        <w:rPr>
          <w:rFonts w:ascii="Times New Roman"/>
          <w:b w:val="false"/>
          <w:i w:val="false"/>
          <w:color w:val="ff0000"/>
          <w:sz w:val="28"/>
        </w:rPr>
        <w:t>№ 1025</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