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67c2" w14:textId="b306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определению потребности в средствах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29 мая 2014 года № 260. Зарегистрирован в Министерстве юстиции Республики Казахстан 1 июля 2014 года № 9552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30)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Гражданской защите» от 11 апреля 2014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потребности в средствах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декабря 2009 года № 313 «Об утверждении Инструкции по определению потребности в средствах защиты в интересах Гражданской обороны» (зарегистрированный в Реестре государственной регистрации нормативных правовых актов за № 6022 и опубликованный в газетах "Юридическая газета" от 12 марта 2010 года, № 37 (1833); "Заң газеті" от 12 марта 2010 года № 37 (1659)).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Гражданской обороны Министерства по чрезвычайным ситуациям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по чрезвычайным ситуациям Республики Казахстан Петрова В.В.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В. Божко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2014 года № 260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определению потребности</w:t>
      </w:r>
      <w:r>
        <w:br/>
      </w:r>
      <w:r>
        <w:rPr>
          <w:rFonts w:ascii="Times New Roman"/>
          <w:b/>
          <w:i w:val="false"/>
          <w:color w:val="000000"/>
        </w:rPr>
        <w:t>
в средствах гражданской защиты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определению потребности в средствах гражданской защиты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Гражданской защите» от 11 апреля 2014 года № 188-V и определяет потребность в накоплении средств гражданской защиты для обеспечения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средства гражданской защиты – материально-техническое имущество, применяемое для защиты населения и оснащения сил гражданской защиты, которое включает в себя средства индивидуальной защиты, дополнительные патроны, медицинские средства индивидуальной защиты, приборы радиационной и химической разведки, дозиметрического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индивидуальной защиты – изделия, предназначенные для защиты человека от современных средств поражения, а также для предупреждения, устранения или уменьшения воздействия на людей опасных и вредных факторов окружающей среды, а также поражающих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патроны - комплектующее изделие средств индивидуальной защиты органов дыхания, содержащее внутри химические вещества, выделяющие при его срабатывании кислород и поглощающие диоксид углерода и пары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медицинские средства индивидуальной защиты - это медицинские препараты, материалы и специальные средства, предназначенные для использования в чрезвычайных ситуациях с целью предупреждения поражения или снижения эффекта воздействия поражающих факторов и профилактики осложнений;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приборы радиационной и химической разведки, дозиметрического контроля – приборы, предназначенные для определения уровней радиации и степени заражения отравляющими и сильно-действующими ядовитыми веществами местности, сооружений, оборудования, транспорта и других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Накопление средств индивидуальной защиты осуществляется для обеспечения защиты в мирное и военное время для проживающего и работающего населения на территориях в границах зон возможного радиационного, химического, бактериологического (биологического) загрязнения (заражения) – средства индивидуальной защиты из расчета 100% от их общей численности, из них для детей – 35%.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Требуемое количество запасов средств индивидуальной защиты увеличивается на 5% от потребности для обеспечения подгонки и замены неисправных противогазов.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обеспечения защиты населения также осуществляется накопление в запасах: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медицинских средств индивидуальной защиты из расчета 100% от их общей численности;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дополнительных патронов к средствам индивидуальной защиты для защиты от сильнодействующих ядовитых веществ из расчета 40% от их общей численности;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приборов радиационной и химической разведки, дозиметрического контроля из расчета по одному для радиационного и химического мониторинга на каждое территориальное формирование радиационной и химической разведки.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расчетах потребного количества средств индивидуальной защиты необходимо учитывать, что при наложении двух и более площадей радиационного, химического или бактериологического (биологического) заражения друг на друга, за расчет брать максимальную площадь заражения.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Средствами индивидуальной защиты обеспечивается каждый член формирования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Средства гражданской защиты, находящиеся в запасах, материально-технические средства, используемые в повседневной деятельности, подлежат обновлению по истечении предельного срока хранения и использования, заявленного заводом-изготовителем, а также при выявлении отклонений от нормативных показателей, установленных государственными стандартами или техническими условиями.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