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ae28" w14:textId="061a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Генерального Прокурора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12 июня 2014 года № 58. Зарегистрирован в Министерстве юстиции Республики Казахстан 18 июля 2014 года № 9599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законодательством и совершенствования отчетности,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Генерального Прокурора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апреля 2011 года № 39 «Об утверждении Правил ведения и использования учета лиц, уволенных с государственной службы по отрицательным мотивам» (зарегистрированный в Реестре государственной регистрации нормативных правовых актов № 6986, опубликованный в газете «Казахстанская правда» от 23 июня 2011 года № 196 (26617)):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учета лиц, уволенных с государственной службы по отрицательным мотивам, утвержденные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ведения и использования учета лиц, уволенных с государственной службы по отрицательным мотивам (далее - Правила) разработаны в целях информационного и статистического сопровождения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2003 года «О государственной правовой статистике и специальных учетах»,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службе», 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правоохранительной службе».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устанавливают единый порядок ведения учета лиц, уволенных с государственной службы по отрицательным мотивам.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осуществляется Комитетом по правовой статистике и специальным учетам Генеральной прокуратуры Республики Казахстан (далее - Комитет) путем ведения банка данных учета лиц, уволенных с государственной службы по отрицательным мотивам (далее - банк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банка данных используются только для целей,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территориальных управлениях Комитета (далее - территориальные управления) ведутся местные учеты.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Субъекты правовой статистики и специальных учетов, обеспечивающие в пределах своих полномочий исполнение требований законодательства о государственной службе и применение предусмотренных в нем дисциплинарных мер, обязаны своевременно представлять информационные учетные документы в Комитет.»;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Основанием для постановки на данный учет является факт увольнения лиц по отрицательным мотивам, перечисленным: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подпунктах 5) и 11)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«О судебной системе и статусе судей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7-4)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июля 1999 года «О государственной службе»;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12)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80 Закона Республики Казахстан от 6 января 2011 года «О правоохранительной службе»;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от 13 февраля 2012 года «О специальных государственных органах»;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 Закона Республики Казахстан от 16 февраля 2012 года «О воинской службе и статусе военнослужащих».»;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приказом Генерального Прокурора РК от 07.10.2014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Министерство юстиции Республики Казахстан для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субъектам правовой статистики и специальных учетов для сведения и использования в работе,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2014 года № 58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учета лиц,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уволенных с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по отрицательным мотивам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 лиц, уволенных с государственной службы</w:t>
      </w:r>
      <w:r>
        <w:br/>
      </w:r>
      <w:r>
        <w:rPr>
          <w:rFonts w:ascii="Times New Roman"/>
          <w:b/>
          <w:i w:val="false"/>
          <w:color w:val="000000"/>
        </w:rPr>
        <w:t>
по отрицательным мотивам формы № 1-ОМ</w:t>
      </w:r>
      <w:r>
        <w:br/>
      </w:r>
      <w:r>
        <w:rPr>
          <w:rFonts w:ascii="Times New Roman"/>
          <w:b/>
          <w:i w:val="false"/>
          <w:color w:val="000000"/>
        </w:rPr>
        <w:t>
(составляется кадровой службой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Совершено</w:t>
      </w:r>
      <w:r>
        <w:rPr>
          <w:rFonts w:ascii="Times New Roman"/>
          <w:b w:val="false"/>
          <w:i w:val="false"/>
          <w:color w:val="000000"/>
          <w:sz w:val="28"/>
        </w:rPr>
        <w:t>: должностным лицом (1), «политическим государственным служащим» (3).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2.1. Совершено</w:t>
      </w:r>
      <w:r>
        <w:rPr>
          <w:rFonts w:ascii="Times New Roman"/>
          <w:b w:val="false"/>
          <w:i w:val="false"/>
          <w:color w:val="000000"/>
          <w:sz w:val="28"/>
        </w:rPr>
        <w:t>: акимом (1), судьей (2), сотрудником судебных органов (3).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сотрудниками правоохранительных органов</w:t>
      </w:r>
      <w:r>
        <w:rPr>
          <w:rFonts w:ascii="Times New Roman"/>
          <w:b w:val="false"/>
          <w:i w:val="false"/>
          <w:color w:val="000000"/>
          <w:sz w:val="28"/>
        </w:rPr>
        <w:t>: прокуратуры (5), МВД (6), финансовой полиции (8), КТК МФ (9), противопожарной службы МЧС (10);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сотрудниками органов</w:t>
      </w:r>
      <w:r>
        <w:rPr>
          <w:rFonts w:ascii="Times New Roman"/>
          <w:b w:val="false"/>
          <w:i w:val="false"/>
          <w:color w:val="000000"/>
          <w:sz w:val="28"/>
        </w:rPr>
        <w:t>: КНБ (11), военнослужащими МО (12), пограничной службы КНБ (14), Службы государственной охраны (15).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служащими министерств</w:t>
      </w:r>
      <w:r>
        <w:rPr>
          <w:rFonts w:ascii="Times New Roman"/>
          <w:b w:val="false"/>
          <w:i w:val="false"/>
          <w:color w:val="000000"/>
          <w:sz w:val="28"/>
        </w:rPr>
        <w:t>: юстиции (16), финансов (17), Налогового комитета МФ (18), образования и науки (19), сельского хозяйства (20), иностранных дел (21), нефти и газа (22), здравоохранения (23), индустрии и новых технологий (24), охраны окружающей среды и водных ресурсов (25), экономики и бюджетного планирования (26), культуры (28), труда и социальной защиты населения (29), транспорта и коммуникаций (30), МЧС (44), регионального развития (45).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служащими агентств</w:t>
      </w:r>
      <w:r>
        <w:rPr>
          <w:rFonts w:ascii="Times New Roman"/>
          <w:b w:val="false"/>
          <w:i w:val="false"/>
          <w:color w:val="000000"/>
          <w:sz w:val="28"/>
        </w:rPr>
        <w:t>: по статистике (31), по регулированию естественных монополий (33), по делам государственной службы (35), по информатизации и связи (36), Национального космического агентства (38), по защите конкуренции (антимонопольное агентство) (43); по делам спорта и физической культуры (27), по защите прав потребителей (46).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 (39), Счетного комитета по контролю за исполнением республиканского бюджета (40), служащими акиматов и их структурных подразделений (41), служащими прочих государственных структур (42)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ведомства)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Основания увольнения с государственной службы по отрицательным мотивам: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34</w:t>
      </w:r>
      <w:r>
        <w:rPr>
          <w:rFonts w:ascii="Times New Roman"/>
          <w:b/>
          <w:i w:val="false"/>
          <w:color w:val="000000"/>
          <w:sz w:val="28"/>
        </w:rPr>
        <w:t xml:space="preserve"> Конституционного закона РК «О судебной системе и статусе судей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»: п.п.5) вступление в законную силу обвинительного приговора в отношении этого судьи (11); п.п.11) решение Судебного жюри о несоответствии судьи занимаемой должности в силу профессиональной непригодности, о необходимости освобождения от должности судьи за совершение им дисциплинарных проступков или за невыполнение требований,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Конституционного закона (12);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/>
          <w:i w:val="false"/>
          <w:color w:val="000000"/>
          <w:sz w:val="28"/>
        </w:rPr>
        <w:t xml:space="preserve"> статьи 27 Закона РК «О государственной службе»</w:t>
      </w:r>
      <w:r>
        <w:rPr>
          <w:rFonts w:ascii="Times New Roman"/>
          <w:b w:val="false"/>
          <w:i w:val="false"/>
          <w:color w:val="000000"/>
          <w:sz w:val="28"/>
        </w:rPr>
        <w:t>: п.п.3) представление административным государственным служащим заведомо ложных сведений о его доходах и имуществе (1); п.п.4) не соблюдение обязанностей и ограничений,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государственной службе» (2); п.п.5) – непередача в доверительное управление имущества, принадлежащего на праве собственности (3); п.п.7) – совершение коррупционного правонарушения (4); п.п.7-1) вступление в законную силу обвинительного приговора суда (вводится в действие с 01.01.2015 г.) (5); п.п.7-2) прием на административную государственную должность лица, совершившего коррупционное преступление, или лица, ранее уволенного за совершение коррупционного правонарушения, а также лица, совершившего преступление в составе организованной группы, преступного сообщества (преступной организации), транснациональной организованной группы, транснационального преступного сообщества (транснациональной преступной организации) или устойчивой вооруженной группы (банды);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 на административную государственную должность лица, в отношении которого уголовное дело о преступлении в составе организованной группы, преступного сообщества (преступной организации), транснациональной организованной группы, транснационального преступного сообщества (транснациональной преступной организации) или устойчивой вооруженной группы (банды) прекращено органом уголовного преследования или судом либо отказано в возбуждении уголовного дела органом уголовного преследования по нереабилитирующим основаниям до истечения срока нижнего предела наказания в виде лишения свободы, предусмотренного соответствующей статьей </w:t>
      </w:r>
      <w:r>
        <w:rPr>
          <w:rFonts w:ascii="Times New Roman"/>
          <w:b w:val="false"/>
          <w:i w:val="false"/>
          <w:color w:val="000000"/>
          <w:sz w:val="28"/>
        </w:rPr>
        <w:t>Особенной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(вводится в действие с 01.01.2015 г.) (6); п.п. 7-3) прекращение уголовного дела по нереабилитирующим основаниям за совершение коррупционного преступления, а также прекращение уголовного дела о преступлении в составе организованной группы, преступного сообщества (преступной организации), транснациональной организованной группы, транснационального преступного сообщества (транснациональной преступной организации) или устойчивой вооруженной группы (банды) органом уголовного преследования или судом либо отказ в возбуждении уголовного дела органом уголовного преследования по нереабилитирующим основаниям до истечения срока нижнего предела наказания в виде лишения свободы, предусмотренного соответствующей статьей </w:t>
      </w:r>
      <w:r>
        <w:rPr>
          <w:rFonts w:ascii="Times New Roman"/>
          <w:b w:val="false"/>
          <w:i w:val="false"/>
          <w:color w:val="000000"/>
          <w:sz w:val="28"/>
        </w:rPr>
        <w:t>Особенной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(вводится в действие с 01.01.2015 г.) (7); п.п. 7-4) представление при поступлении на государственную службу заведомо ложных документов или сведений, которые могли являться основаниями для отказа в приеме на государственную службу (8);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/>
          <w:i w:val="false"/>
          <w:color w:val="000000"/>
          <w:sz w:val="28"/>
        </w:rPr>
        <w:t xml:space="preserve"> статьи 80 Закона РК «О правоохранительной службе»</w:t>
      </w:r>
      <w:r>
        <w:rPr>
          <w:rFonts w:ascii="Times New Roman"/>
          <w:b w:val="false"/>
          <w:i w:val="false"/>
          <w:color w:val="000000"/>
          <w:sz w:val="28"/>
        </w:rPr>
        <w:t>: п.п.12) грубое нарушение служебной дисциплины (20); п.п.12-1) непринятие мер руководителем территориального правоохранительного органа по недопущению укрытия преступлений от учета (вводится в действие с 01.01.2015 г.) (09); п.п.13) – за совершение проступка, дискредитирующего правоохранительный орган (21); п.п.14) – в связи с совершением коррупционного правонарушения (33); п.п.15) вступление в законную силу обвинительного приговора суда или прекращение уголовного дела по нереабилитирующим основаниям (вводится в действие с 01.01.2015 г.) (34); п.п.16) непредставление или искажение сведений,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РК «О правоохранительной службе» (35);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26</w:t>
      </w:r>
      <w:r>
        <w:rPr>
          <w:rFonts w:ascii="Times New Roman"/>
          <w:b/>
          <w:i w:val="false"/>
          <w:color w:val="000000"/>
          <w:sz w:val="28"/>
        </w:rPr>
        <w:t xml:space="preserve"> Закона РК «О воинской службе и статусе военнослужащих»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п.п.13) увольнение с воинской службы по отрицательным мотивам (22): 1 - вступление в законную силу приговора суда о назначении военнослужащему уголовного наказания, в том числе условно, за исключением наказаний в виде ограничения по воинской службе и ареста (вводится в действие с 01.01.2015 г.) (23); 2 - освобождения от уголовной ответственности по нереабилитирующим основаниям (вводится в действие с 01.01.2015 г.) (24); 3 – лишение воинского звания в установленном законодательством Республики Казахстан порядке (25); 4 – употребление при исполнении обязанностей воинской службы веществ, вызывающих состояние алкогольного, наркотического или иного опьянения (26); 5 – отчисления из военного учебного заведения (военного факультета), за исключением случаев отчисления по состоянию здоровья и по семейным обстоятельствам (27); 6 – систематического нарушения военнослужащим условий контракта (28); 7 – занятия любыми видами оплачиваемой деятельности, кроме педагогической, научной и иной творческой деятельности (29); 8 – нарушение военнослужащим мер безопасности, в том числе пожарной безопасности либо безопасности движения на служебном транспорте, которое повлекло тяжкие последствия (30); 9 – отсутствия военнослужащего на службе без уважительной причины в течение трех и более часов подряд (31); 10 – совершения виновных действий военнослужащим, непосредственно обслуживающим денежные средства или военное имущество, если эти действия дают основания для утраты доверия к нему со стороны командира (начальника) (32); 11 – нарушения установленных требований по обеспечению режима секретности, повлекших разглашение или утрату сведений, составляющих государственные секреты, их носителей (33); 12 – определенных трудовым и антикоррупционным законодательством Республики Казахстан (34);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51</w:t>
      </w:r>
      <w:r>
        <w:rPr>
          <w:rFonts w:ascii="Times New Roman"/>
          <w:b/>
          <w:i w:val="false"/>
          <w:color w:val="000000"/>
          <w:sz w:val="28"/>
        </w:rPr>
        <w:t xml:space="preserve"> Закона РК «О специальных государственных органах»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п.14 – увольнение сотрудников по отрицательным мотивам: п.п.1) нахождение сотрудника на службе, в том числе эпизодическом, состоянии алкогольного, наркотического, психотропного, токсикоманического опьянения (их аналогов), а также в случаях употребления, в том числе эпизодического, веществ, вызывающих состояния наркотического, психотропного, токсикоманического опьянения (их аналогов), а также отказа или уклонения от прохождения медицинского освидетельствования в специализированных медицинских учреждениях (наркологических диспансерах) на предмет употребления, в том числе эпизодического, веществ, вызывающих состояние алкогольного, наркотического, психотропного, токсикоманического опьянения (их аналогов) (36); п.п.2) использование служебного положения в личных корыстных целях (37); п.п.3) занятие любыми видами предпринимательской деятельности, в том числе коммерческим посредничеством, за исключением случаев, когда это является их должностными обязанностями в соответствии с законодательством РК (38); п.п. 4) выполнение работ и оказание услуг с использованием служебного положения и получения за это незаконного вознаграждения (39); п.п. 5) вступление в законную силу обвинительного приговора суда или прекращение уголовного дела по нереабилитирующим основаниям (вводится в действие с 01.01.2015 г.) (40); п.п. 6) совершение сотрудником, выполняющим воспитательные функции, проступка, несовместимого с нахождением на занимаемой должности; п.п. 7) совершение виновных действий сотрудником, непосредственно обслуживающим денежные средства или государственное имущество, если эти действия дают основания для утраты доверия к нему со стороны уполномоченного руководителя (41); п.п. 8) разглашение сведений, составляющих государственные секреты (42); п.п. 9) невыхода на службу без уважительных причин, трех и более часов подряд за один рабочий день (43); п.п. 10) определенных трудовым и антикоррупционным законодательством Республики Казахстан (44).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(решение) № __________ от "____" __________________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Применена мера взыскания: увольнение с занимаемой должности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Сведения о лице, уволенном по отрицательным мотивам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ФАМИЛИЯ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 рождения "____" __________________ 19____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рождения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9.</w:t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проживания (регистрации)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Индивидуальный идентификационный номер (ИИН)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|_|_|_|_|_|_|_|_|_|_|_|_|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10.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работы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11.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12.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Должность, фамилия, подпись лица, заполнившего карточку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13.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заполнения "____" _________________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14.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 регистрации в территориальном управлении "_" ____ 20_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материала (протокола) по единому журналу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15.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территориального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(должность,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карточка является официальным статистическим документом; лица, подписавшие ее, за внесение заведомо ложных сведений несут ответственность в установленном законодательством порядке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2014 года № 58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Отчет формы № 1- АД "О результатах рассмотрения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уполномоченными органами дел 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правонарушениях"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 силу приказом Генерального Прокурора РК от 07.10.2014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