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34e5" w14:textId="88834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норматива достаточности маржи платежеспособности страховой группы, формах и сроках представления отчетов о выполнении пруденциальных нормативов"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6 мая 2014 года № 77. Зарегистрировано в Министерстве юстиции Республики Казахстан 22 июля 2014 года № 9607. Утратило силу постановлением Правления Национального Банка Республики Казахстан от 26 декабря 2016 года № 304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26.12.2016 </w:t>
      </w:r>
      <w:r>
        <w:rPr>
          <w:rFonts w:ascii="Times New Roman"/>
          <w:b w:val="false"/>
          <w:i w:val="false"/>
          <w:color w:val="ff0000"/>
          <w:sz w:val="28"/>
        </w:rPr>
        <w:t>№ 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4" w:id="0"/>
    <w:p>
      <w:pPr>
        <w:spacing w:after="0"/>
        <w:ind w:left="0"/>
        <w:jc w:val="both"/>
      </w:pPr>
      <w:r>
        <w:rPr>
          <w:rFonts w:ascii="Times New Roman"/>
          <w:b w:val="false"/>
          <w:i w:val="false"/>
          <w:color w:val="000000"/>
          <w:sz w:val="28"/>
        </w:rPr>
        <w:t xml:space="preserve">
      В целях совершенствования нормативных правовых актов Республики Казахстан Правление Национального Банка Республики Казахстан </w:t>
      </w:r>
      <w:r>
        <w:rPr>
          <w:rFonts w:ascii="Times New Roman"/>
          <w:b/>
          <w:i w:val="false"/>
          <w:color w:val="000000"/>
          <w:sz w:val="28"/>
        </w:rPr>
        <w:t>ПОСТАНОВЛЯЕТ:</w:t>
      </w:r>
    </w:p>
    <w:bookmarkEnd w:id="0"/>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131 "Об утверждении Инструкции о нормативных значениях и методике расчетов пруденциальных нормативов страховой (перестраховочной) организации, норматива достаточности маржи платежеспособности страховой группы,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 5331, опубликованное 15 ноября 2008 года в Собрании актов центральных исполнительных и иных центральных государственных органов Республики Казахстан № 11) следующие изменения и дополнения:</w:t>
      </w:r>
    </w:p>
    <w:bookmarkEnd w:id="1"/>
    <w:bookmarkStart w:name="z155" w:id="2"/>
    <w:p>
      <w:pPr>
        <w:spacing w:after="0"/>
        <w:ind w:left="0"/>
        <w:jc w:val="both"/>
      </w:pPr>
      <w:r>
        <w:rPr>
          <w:rFonts w:ascii="Times New Roman"/>
          <w:b w:val="false"/>
          <w:i w:val="false"/>
          <w:color w:val="000000"/>
          <w:sz w:val="28"/>
        </w:rPr>
        <w:t>
      заголовок изложить в следующей редакции:</w:t>
      </w:r>
    </w:p>
    <w:bookmarkEnd w:id="2"/>
    <w:p>
      <w:pPr>
        <w:spacing w:after="0"/>
        <w:ind w:left="0"/>
        <w:jc w:val="both"/>
      </w:pPr>
      <w:r>
        <w:rPr>
          <w:rFonts w:ascii="Times New Roman"/>
          <w:b w:val="false"/>
          <w:i w:val="false"/>
          <w:color w:val="000000"/>
          <w:sz w:val="28"/>
        </w:rPr>
        <w:t>
      "Об утверждении Инструкции об установлении пруденциальных нормативов и иных обязательных к соблюдению норм и лимитов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сроках представления отчетов о выполнении пруденциальных нормативов";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Утвердить прилагаемую Инструкцию об установлении пруденциальных нормативов и иных обязательных к соблюдению норм и лимитов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сроках представления отчетов о выполнении пруденциальных нормативов (далее – Инструкция).";</w:t>
      </w:r>
    </w:p>
    <w:bookmarkStart w:name="z15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Инструкции</w:t>
      </w:r>
      <w:r>
        <w:rPr>
          <w:rFonts w:ascii="Times New Roman"/>
          <w:b w:val="false"/>
          <w:i w:val="false"/>
          <w:color w:val="000000"/>
          <w:sz w:val="28"/>
        </w:rPr>
        <w:t xml:space="preserve"> о нормативных значениях и методике расчетов пруденциальных нормативов страховой (перестраховочной) организации, норматива достаточности маржи платежеспособности страховой группы, формах и сроках представления отчетов о выполнении пруденциальных нормативов, утвержденной указанным постановлением:</w:t>
      </w:r>
    </w:p>
    <w:bookmarkEnd w:id="3"/>
    <w:p>
      <w:pPr>
        <w:spacing w:after="0"/>
        <w:ind w:left="0"/>
        <w:jc w:val="both"/>
      </w:pPr>
      <w:r>
        <w:rPr>
          <w:rFonts w:ascii="Times New Roman"/>
          <w:b w:val="false"/>
          <w:i w:val="false"/>
          <w:color w:val="000000"/>
          <w:sz w:val="28"/>
        </w:rPr>
        <w:t>
      заголовок изложить в следующей редакции:</w:t>
      </w:r>
    </w:p>
    <w:p>
      <w:pPr>
        <w:spacing w:after="0"/>
        <w:ind w:left="0"/>
        <w:jc w:val="both"/>
      </w:pPr>
      <w:r>
        <w:rPr>
          <w:rFonts w:ascii="Times New Roman"/>
          <w:b w:val="false"/>
          <w:i w:val="false"/>
          <w:color w:val="000000"/>
          <w:sz w:val="28"/>
        </w:rPr>
        <w:t>
      "Инструкция об установлении пруденциальных нормативов и иных обязательных к соблюдению норм и лимитов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сроках представления отчетов о выполнении пруденциальных нормативов";</w:t>
      </w:r>
    </w:p>
    <w:bookmarkStart w:name="z158" w:id="4"/>
    <w:p>
      <w:pPr>
        <w:spacing w:after="0"/>
        <w:ind w:left="0"/>
        <w:jc w:val="both"/>
      </w:pPr>
      <w:r>
        <w:rPr>
          <w:rFonts w:ascii="Times New Roman"/>
          <w:b w:val="false"/>
          <w:i w:val="false"/>
          <w:color w:val="000000"/>
          <w:sz w:val="28"/>
        </w:rPr>
        <w:t>
      часть первую преамбулы изложить в следующей редакции:</w:t>
      </w:r>
    </w:p>
    <w:bookmarkEnd w:id="4"/>
    <w:p>
      <w:pPr>
        <w:spacing w:after="0"/>
        <w:ind w:left="0"/>
        <w:jc w:val="both"/>
      </w:pPr>
      <w:r>
        <w:rPr>
          <w:rFonts w:ascii="Times New Roman"/>
          <w:b w:val="false"/>
          <w:i w:val="false"/>
          <w:color w:val="000000"/>
          <w:sz w:val="28"/>
        </w:rPr>
        <w:t>
      "Настоящая Инструкция об установлении пруденциальных нормативов и иных обязательных к соблюдению норм и лимитов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сроках представления отчетов о выполнении пруденциальных нормативов разработана в соответствии с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(далее - Закон),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и устанавливает пруденциальные нормативы и иные обязательные к соблюдению нормы и лимиты для страховой (перестраховочной) организации и страховой группы, включая минимальные размеры уставного капитала, гарантийного фонда, маржи платежеспособности и сроки представления отчетов о выполнении пруденциальных нормативов.";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"10. Расчет минимального размера маржи платежеспособности для страховой организации, осуществляющей деятельность в отрасли "страхование жизни", осуществляется раздельно по классам и видам страхования:</w:t>
      </w:r>
    </w:p>
    <w:p>
      <w:pPr>
        <w:spacing w:after="0"/>
        <w:ind w:left="0"/>
        <w:jc w:val="both"/>
      </w:pPr>
      <w:r>
        <w:rPr>
          <w:rFonts w:ascii="Times New Roman"/>
          <w:b w:val="false"/>
          <w:i w:val="false"/>
          <w:color w:val="000000"/>
          <w:sz w:val="28"/>
        </w:rPr>
        <w:t>
      1) по классу страхование жизни и аннуитетное страхование;</w:t>
      </w:r>
    </w:p>
    <w:p>
      <w:pPr>
        <w:spacing w:after="0"/>
        <w:ind w:left="0"/>
        <w:jc w:val="both"/>
      </w:pPr>
      <w:r>
        <w:rPr>
          <w:rFonts w:ascii="Times New Roman"/>
          <w:b w:val="false"/>
          <w:i w:val="false"/>
          <w:color w:val="000000"/>
          <w:sz w:val="28"/>
        </w:rPr>
        <w:t>
      2) по виду страхования, предусматривающему страхование жизни с участием страхователя в инвестициях страховой организации;</w:t>
      </w:r>
    </w:p>
    <w:p>
      <w:pPr>
        <w:spacing w:after="0"/>
        <w:ind w:left="0"/>
        <w:jc w:val="both"/>
      </w:pPr>
      <w:r>
        <w:rPr>
          <w:rFonts w:ascii="Times New Roman"/>
          <w:b w:val="false"/>
          <w:i w:val="false"/>
          <w:color w:val="000000"/>
          <w:sz w:val="28"/>
        </w:rPr>
        <w:t>
      3) по классу страхование от несчастных случаев и страхование на случай болезни.</w:t>
      </w:r>
    </w:p>
    <w:p>
      <w:pPr>
        <w:spacing w:after="0"/>
        <w:ind w:left="0"/>
        <w:jc w:val="both"/>
      </w:pPr>
      <w:r>
        <w:rPr>
          <w:rFonts w:ascii="Times New Roman"/>
          <w:b w:val="false"/>
          <w:i w:val="false"/>
          <w:color w:val="000000"/>
          <w:sz w:val="28"/>
        </w:rPr>
        <w:t xml:space="preserve">
      Для расчета минимального размера маржи платежеспособности страховой организации принимаются суммы, полученные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настоящей Инструкции.";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"15. Минимальный размер маржи платежеспособности для страховой организации по виду страхования "Страхование жизни с участием страхователя в инвестициях страховой организации" представляет собой значение, равное сумме следующих величин:</w:t>
      </w:r>
    </w:p>
    <w:p>
      <w:pPr>
        <w:spacing w:after="0"/>
        <w:ind w:left="0"/>
        <w:jc w:val="both"/>
      </w:pPr>
      <w:r>
        <w:rPr>
          <w:rFonts w:ascii="Times New Roman"/>
          <w:b w:val="false"/>
          <w:i w:val="false"/>
          <w:color w:val="000000"/>
          <w:sz w:val="28"/>
        </w:rPr>
        <w:t xml:space="preserve">
      1) 4 (четыре) процента от суммы внутреннего резервного фонда, рассчитанного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 сентября 2010 года № 134 "Об утверждении Правил участия страхователя в инвестициях или прибыли страховой организации", зарегистрированным в Реестре государственной регистрации нормативных правовых актов под № 6540 (далее - постановление № 134), по договорам, по которым страховая организация несет инвестиционный риск;</w:t>
      </w:r>
    </w:p>
    <w:p>
      <w:pPr>
        <w:spacing w:after="0"/>
        <w:ind w:left="0"/>
        <w:jc w:val="both"/>
      </w:pPr>
      <w:r>
        <w:rPr>
          <w:rFonts w:ascii="Times New Roman"/>
          <w:b w:val="false"/>
          <w:i w:val="false"/>
          <w:color w:val="000000"/>
          <w:sz w:val="28"/>
        </w:rPr>
        <w:t>
      2) 1 (один) процент от суммы внутреннего резервного фонда, рассчитанного в соответствии с постановлением № 134, по договорам, по которым страховая организация не несет инвестиционный риск и по которым сумма средств, выделяемая для покрытия административных расходов, фиксирована;</w:t>
      </w:r>
    </w:p>
    <w:p>
      <w:pPr>
        <w:spacing w:after="0"/>
        <w:ind w:left="0"/>
        <w:jc w:val="both"/>
      </w:pPr>
      <w:r>
        <w:rPr>
          <w:rFonts w:ascii="Times New Roman"/>
          <w:b w:val="false"/>
          <w:i w:val="false"/>
          <w:color w:val="000000"/>
          <w:sz w:val="28"/>
        </w:rPr>
        <w:t>
      3) 25 (двадцать пять) процентов от суммы административных расходов за предыдущий финансовый год по договорам, по которым страховая организация не несет инвестиционный риск и по которым сумма средств, выделяемая для покрытия административных расходов, не фиксирована.";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16</w:t>
      </w:r>
      <w:r>
        <w:rPr>
          <w:rFonts w:ascii="Times New Roman"/>
          <w:b w:val="false"/>
          <w:i w:val="false"/>
          <w:color w:val="000000"/>
          <w:sz w:val="28"/>
        </w:rPr>
        <w:t xml:space="preserve"> исключить; </w:t>
      </w:r>
    </w:p>
    <w:bookmarkStart w:name="z162" w:id="5"/>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18</w:t>
      </w:r>
      <w:r>
        <w:rPr>
          <w:rFonts w:ascii="Times New Roman"/>
          <w:b w:val="false"/>
          <w:i w:val="false"/>
          <w:color w:val="000000"/>
          <w:sz w:val="28"/>
        </w:rPr>
        <w:t xml:space="preserve"> изложить в следующей редакции:</w:t>
      </w:r>
    </w:p>
    <w:bookmarkEnd w:id="5"/>
    <w:p>
      <w:pPr>
        <w:spacing w:after="0"/>
        <w:ind w:left="0"/>
        <w:jc w:val="both"/>
      </w:pPr>
      <w:r>
        <w:rPr>
          <w:rFonts w:ascii="Times New Roman"/>
          <w:b w:val="false"/>
          <w:i w:val="false"/>
          <w:color w:val="000000"/>
          <w:sz w:val="28"/>
        </w:rPr>
        <w:t>
      "нераспределенного дохода предыдущих лет (в том числе фонды, резерв непредвиденных рисков, стабилизационный резерв, резервы, сформированные за счет чистого дохода прошлых лет) за минусом дивидендов, подлежащих выплате;";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подпункт 3)</w:t>
      </w:r>
      <w:r>
        <w:rPr>
          <w:rFonts w:ascii="Times New Roman"/>
          <w:b w:val="false"/>
          <w:i w:val="false"/>
          <w:color w:val="000000"/>
          <w:sz w:val="28"/>
        </w:rPr>
        <w:t xml:space="preserve"> пункта 22 изложить в следующей редакции:</w:t>
      </w:r>
    </w:p>
    <w:p>
      <w:pPr>
        <w:spacing w:after="0"/>
        <w:ind w:left="0"/>
        <w:jc w:val="both"/>
      </w:pPr>
      <w:r>
        <w:rPr>
          <w:rFonts w:ascii="Times New Roman"/>
          <w:b w:val="false"/>
          <w:i w:val="false"/>
          <w:color w:val="000000"/>
          <w:sz w:val="28"/>
        </w:rPr>
        <w:t>
      "3) может быть погашен (полностью или частично) страховой (перестраховочной) организацией, в том числе досрочно только по инициативе страховой (перестраховочной) организации, при условии, что такое погашение в соответствии с заключением уполномоченного органа по регулированию, контролю и надзору финансового рынка и финансовых организаций (далее - уполномоченный орган) впоследствии не может привести к несоблюдению страховой (перестраховочной) организацией пруденциальных нормативов, установленных настоящей Инструкцией;";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"25. Минимальный размер гарантийного фонда для страховых (перестраховочных) организаций составляет не менее следующих величин:</w:t>
      </w:r>
    </w:p>
    <w:p>
      <w:pPr>
        <w:spacing w:after="0"/>
        <w:ind w:left="0"/>
        <w:jc w:val="both"/>
      </w:pPr>
      <w:r>
        <w:rPr>
          <w:rFonts w:ascii="Times New Roman"/>
          <w:b w:val="false"/>
          <w:i w:val="false"/>
          <w:color w:val="000000"/>
          <w:sz w:val="28"/>
        </w:rPr>
        <w:t>
      для страховой организации, имеющей лицензию по отрасли "общее страхование" - 600 000 000 (шестьсот миллионов) тенге;</w:t>
      </w:r>
    </w:p>
    <w:p>
      <w:pPr>
        <w:spacing w:after="0"/>
        <w:ind w:left="0"/>
        <w:jc w:val="both"/>
      </w:pPr>
      <w:r>
        <w:rPr>
          <w:rFonts w:ascii="Times New Roman"/>
          <w:b w:val="false"/>
          <w:i w:val="false"/>
          <w:color w:val="000000"/>
          <w:sz w:val="28"/>
        </w:rPr>
        <w:t>
      для страховой организации, имеющей лицензию по отрасли "страхование жизни" - 1 100 000 000 (один миллиард сто миллионов) тенге;</w:t>
      </w:r>
    </w:p>
    <w:p>
      <w:pPr>
        <w:spacing w:after="0"/>
        <w:ind w:left="0"/>
        <w:jc w:val="both"/>
      </w:pPr>
      <w:r>
        <w:rPr>
          <w:rFonts w:ascii="Times New Roman"/>
          <w:b w:val="false"/>
          <w:i w:val="false"/>
          <w:color w:val="000000"/>
          <w:sz w:val="28"/>
        </w:rPr>
        <w:t>
      для страховой организации, имеющей лицензии по классам в добровольной форме страхования, указанных в подпунктах 9), 10), 11), 12), 13), 14), 15) пункта 3 статьи 6 Закона и любого из классов в обязательной форме страхования - 1 000 000 000 (один миллиард) тенге;</w:t>
      </w:r>
    </w:p>
    <w:p>
      <w:pPr>
        <w:spacing w:after="0"/>
        <w:ind w:left="0"/>
        <w:jc w:val="both"/>
      </w:pPr>
      <w:r>
        <w:rPr>
          <w:rFonts w:ascii="Times New Roman"/>
          <w:b w:val="false"/>
          <w:i w:val="false"/>
          <w:color w:val="000000"/>
          <w:sz w:val="28"/>
        </w:rPr>
        <w:t>
      для перестраховочной организации, осуществляющей перестрахование как исключительный вид деятельности - 780 000 000 (семьсот восемьдесят миллионов) тенге.</w:t>
      </w:r>
    </w:p>
    <w:p>
      <w:pPr>
        <w:spacing w:after="0"/>
        <w:ind w:left="0"/>
        <w:jc w:val="both"/>
      </w:pPr>
      <w:r>
        <w:rPr>
          <w:rFonts w:ascii="Times New Roman"/>
          <w:b w:val="false"/>
          <w:i w:val="false"/>
          <w:color w:val="000000"/>
          <w:sz w:val="28"/>
        </w:rPr>
        <w:t>
      Минимальный размер гарантийного фонда для страховых (перестраховочных) организаций уменьшается на 10 (десять) процентов, если доля обязательств по классу, указанному в подпункте 2) пункта 3 статьи 6 Закона, составляет более 90 (девяноста) процентов в общем объеме обязательств страховой (перестраховочной) организации на отчетную дату.";</w:t>
      </w:r>
    </w:p>
    <w:bookmarkStart w:name="z2" w:id="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32</w:t>
      </w:r>
      <w:r>
        <w:rPr>
          <w:rFonts w:ascii="Times New Roman"/>
          <w:b w:val="false"/>
          <w:i w:val="false"/>
          <w:color w:val="000000"/>
          <w:sz w:val="28"/>
        </w:rPr>
        <w:t xml:space="preserve"> изложить в следующей редакции:</w:t>
      </w:r>
    </w:p>
    <w:bookmarkEnd w:id="6"/>
    <w:p>
      <w:pPr>
        <w:spacing w:after="0"/>
        <w:ind w:left="0"/>
        <w:jc w:val="both"/>
      </w:pPr>
      <w:r>
        <w:rPr>
          <w:rFonts w:ascii="Times New Roman"/>
          <w:b w:val="false"/>
          <w:i w:val="false"/>
          <w:color w:val="000000"/>
          <w:sz w:val="28"/>
        </w:rPr>
        <w:t>
      "В расчет стоимости активов страховой (перестраховочной) организации с учетом их классификации по качеству и ликвидности не включается дебиторская задолженность, просроченная по условиям договора, дебиторская задолженность, образовавшаяся по договорам страхования, срок действия страховой (перестраховочной) защиты по которым не наступил, а также дебиторская задолженность крупных участников, дочерних организаций, организаций, в которых страховая (перестраховочная) организация является крупным участником или имеет значительное участие, а также иных аффилиированных организаций.";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"33. Страховая (перестраховочная) организация ежедневно соблюдает норматив достаточности высоколиквидных активов, рассчитываемый как отношение стоимости высоколиквидных активов к сумме страховых резервов за минусом доли перестраховщика, по формуле:</w:t>
      </w:r>
    </w:p>
    <w:p>
      <w:pPr>
        <w:spacing w:after="0"/>
        <w:ind w:left="0"/>
        <w:jc w:val="both"/>
      </w:pPr>
      <w:r>
        <w:rPr>
          <w:rFonts w:ascii="Times New Roman"/>
          <w:b w:val="false"/>
          <w:i w:val="false"/>
          <w:color w:val="000000"/>
          <w:sz w:val="28"/>
        </w:rPr>
        <w:t>
      ВА</w:t>
      </w:r>
    </w:p>
    <w:p>
      <w:pPr>
        <w:spacing w:after="0"/>
        <w:ind w:left="0"/>
        <w:jc w:val="both"/>
      </w:pPr>
      <w:r>
        <w:rPr>
          <w:rFonts w:ascii="Times New Roman"/>
          <w:b w:val="false"/>
          <w:i w:val="false"/>
          <w:color w:val="000000"/>
          <w:sz w:val="28"/>
        </w:rPr>
        <w:t xml:space="preserve">
      Нва = ------------- </w:t>
      </w:r>
      <w:r>
        <w:rPr>
          <w:rFonts w:ascii="Times New Roman"/>
          <w:b w:val="false"/>
          <w:i w:val="false"/>
          <w:color w:val="000000"/>
          <w:sz w:val="28"/>
          <w:u w:val="single"/>
        </w:rPr>
        <w:t>&gt;</w:t>
      </w:r>
      <w:r>
        <w:rPr>
          <w:rFonts w:ascii="Times New Roman"/>
          <w:b w:val="false"/>
          <w:i w:val="false"/>
          <w:color w:val="000000"/>
          <w:sz w:val="28"/>
        </w:rPr>
        <w:t xml:space="preserve"> 1,</w:t>
      </w:r>
    </w:p>
    <w:p>
      <w:pPr>
        <w:spacing w:after="0"/>
        <w:ind w:left="0"/>
        <w:jc w:val="both"/>
      </w:pPr>
      <w:r>
        <w:rPr>
          <w:rFonts w:ascii="Times New Roman"/>
          <w:b w:val="false"/>
          <w:i w:val="false"/>
          <w:color w:val="000000"/>
          <w:sz w:val="28"/>
        </w:rPr>
        <w:t>
      СР</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Нва - норматив достаточности высоколиквидных активов;</w:t>
      </w:r>
    </w:p>
    <w:bookmarkStart w:name="z166" w:id="7"/>
    <w:p>
      <w:pPr>
        <w:spacing w:after="0"/>
        <w:ind w:left="0"/>
        <w:jc w:val="both"/>
      </w:pPr>
      <w:r>
        <w:rPr>
          <w:rFonts w:ascii="Times New Roman"/>
          <w:b w:val="false"/>
          <w:i w:val="false"/>
          <w:color w:val="000000"/>
          <w:sz w:val="28"/>
        </w:rPr>
        <w:t xml:space="preserve">
      ВА - стоимость высоколиквидных активов на конец календарного дня, указанных в </w:t>
      </w:r>
      <w:r>
        <w:rPr>
          <w:rFonts w:ascii="Times New Roman"/>
          <w:b w:val="false"/>
          <w:i w:val="false"/>
          <w:color w:val="000000"/>
          <w:sz w:val="28"/>
        </w:rPr>
        <w:t>пункте 36</w:t>
      </w:r>
      <w:r>
        <w:rPr>
          <w:rFonts w:ascii="Times New Roman"/>
          <w:b w:val="false"/>
          <w:i w:val="false"/>
          <w:color w:val="000000"/>
          <w:sz w:val="28"/>
        </w:rPr>
        <w:t xml:space="preserve"> настоящей Инструкции;</w:t>
      </w:r>
    </w:p>
    <w:bookmarkEnd w:id="7"/>
    <w:p>
      <w:pPr>
        <w:spacing w:after="0"/>
        <w:ind w:left="0"/>
        <w:jc w:val="both"/>
      </w:pPr>
      <w:r>
        <w:rPr>
          <w:rFonts w:ascii="Times New Roman"/>
          <w:b w:val="false"/>
          <w:i w:val="false"/>
          <w:color w:val="000000"/>
          <w:sz w:val="28"/>
        </w:rPr>
        <w:t xml:space="preserve">
      СР - сумма страховых резервов страховой организации за минусом доли перестраховщика на конец последнего отчетного месяца, рассчитанная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6 мая 2014 года № 76 "Об утверждении Требований к формированию, методике расчета страховых резервов и их структуре" (зарегистрированным в Реестре государственной регистрации нормативных правовых актов под № 9529) (далее – постановление № 76). Сумма страховых резервов используется до дня предоставления ежемесячной финансовой и иной отчетности в уполномоченный орган.</w:t>
      </w:r>
    </w:p>
    <w:p>
      <w:pPr>
        <w:spacing w:after="0"/>
        <w:ind w:left="0"/>
        <w:jc w:val="both"/>
      </w:pPr>
      <w:r>
        <w:rPr>
          <w:rFonts w:ascii="Times New Roman"/>
          <w:b w:val="false"/>
          <w:i w:val="false"/>
          <w:color w:val="000000"/>
          <w:sz w:val="28"/>
        </w:rPr>
        <w:t>
      Норматив достаточности высоколиквидных активов составляет не менее единицы.";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33-1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"33-1. В сумму доли перестраховщика в страховых резервах при расчете норматива достаточности высоколиквидных активов и фактической маржи платежеспособности с учетом классификации активов по качеству и ликвидности в соответствии с </w:t>
      </w:r>
      <w:r>
        <w:rPr>
          <w:rFonts w:ascii="Times New Roman"/>
          <w:b w:val="false"/>
          <w:i w:val="false"/>
          <w:color w:val="000000"/>
          <w:sz w:val="28"/>
        </w:rPr>
        <w:t>пунктом 24</w:t>
      </w:r>
      <w:r>
        <w:rPr>
          <w:rFonts w:ascii="Times New Roman"/>
          <w:b w:val="false"/>
          <w:i w:val="false"/>
          <w:color w:val="000000"/>
          <w:sz w:val="28"/>
        </w:rPr>
        <w:t xml:space="preserve"> настоящей Инструкции не включается доля перестраховщика в страховых резервах по договорам перестрахования, заключенным со страховыми (перестраховочными) организациями-резидентами Республики Казахстан и страховыми (перестраховочными) организациями-нерезидентами Республики Казахстан, в одном из следующих случаев:</w:t>
      </w:r>
    </w:p>
    <w:p>
      <w:pPr>
        <w:spacing w:after="0"/>
        <w:ind w:left="0"/>
        <w:jc w:val="both"/>
      </w:pPr>
      <w:r>
        <w:rPr>
          <w:rFonts w:ascii="Times New Roman"/>
          <w:b w:val="false"/>
          <w:i w:val="false"/>
          <w:color w:val="000000"/>
          <w:sz w:val="28"/>
        </w:rPr>
        <w:t>
      страховая (перестраховочная) организация-нерезидент Республики Казахстан имеет международную рейтинговую оценку агентства "Standard &amp; Poor's" ниже "B-" или рейтинг аналогичного уровня одного из других рейтинговых агентств, или не имеет рейтинговую оценку данных рейтинговых агентств;</w:t>
      </w:r>
    </w:p>
    <w:p>
      <w:pPr>
        <w:spacing w:after="0"/>
        <w:ind w:left="0"/>
        <w:jc w:val="both"/>
      </w:pPr>
      <w:r>
        <w:rPr>
          <w:rFonts w:ascii="Times New Roman"/>
          <w:b w:val="false"/>
          <w:i w:val="false"/>
          <w:color w:val="000000"/>
          <w:sz w:val="28"/>
        </w:rPr>
        <w:t>
      у перестрахователя (цедента) отсутствует информация о финансовой устойчивости страховой (перестраховочной) организации-нерезидента Республики Казахстан, в том числе финансовая отчетность за последние три финансовых года, предшествующие дате заключения договора перестрахования и информация о соблюдении требований по марже платежеспособности (собственному капиталу) уполномоченного органа страны его регистрации в течение последнего отчетного периода до даты заключения договора перестрахования;</w:t>
      </w:r>
    </w:p>
    <w:p>
      <w:pPr>
        <w:spacing w:after="0"/>
        <w:ind w:left="0"/>
        <w:jc w:val="both"/>
      </w:pPr>
      <w:r>
        <w:rPr>
          <w:rFonts w:ascii="Times New Roman"/>
          <w:b w:val="false"/>
          <w:i w:val="false"/>
          <w:color w:val="000000"/>
          <w:sz w:val="28"/>
        </w:rPr>
        <w:t>
      размер страховой премии по договору факультативного перестрахования на момент передачи страхового риска превышает размер премии по договору страхования, за исключением случая превышения в результате изменения курса валюты исполнения обязательства по договору перестрахования;</w:t>
      </w:r>
    </w:p>
    <w:p>
      <w:pPr>
        <w:spacing w:after="0"/>
        <w:ind w:left="0"/>
        <w:jc w:val="both"/>
      </w:pPr>
      <w:r>
        <w:rPr>
          <w:rFonts w:ascii="Times New Roman"/>
          <w:b w:val="false"/>
          <w:i w:val="false"/>
          <w:color w:val="000000"/>
          <w:sz w:val="28"/>
        </w:rPr>
        <w:t>
      договор перестрахования предусматривает передачу менее десяти процентов объема ответственности и более пятидесяти процентов страховой премии;</w:t>
      </w:r>
    </w:p>
    <w:p>
      <w:pPr>
        <w:spacing w:after="0"/>
        <w:ind w:left="0"/>
        <w:jc w:val="both"/>
      </w:pPr>
      <w:r>
        <w:rPr>
          <w:rFonts w:ascii="Times New Roman"/>
          <w:b w:val="false"/>
          <w:i w:val="false"/>
          <w:color w:val="000000"/>
          <w:sz w:val="28"/>
        </w:rPr>
        <w:t xml:space="preserve">
      договор перестрахования заключен в противоречие политике перестрахования перестрахователя (цедента), а также положениям </w:t>
      </w:r>
      <w:r>
        <w:rPr>
          <w:rFonts w:ascii="Times New Roman"/>
          <w:b w:val="false"/>
          <w:i w:val="false"/>
          <w:color w:val="000000"/>
          <w:sz w:val="28"/>
        </w:rPr>
        <w:t>постановления</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1 февраля 2010 года № 4 "Об утверждении Инструкции о требованиях по наличию систем управления рисками и внутреннего контроля в страховых (перестраховочных) организациях" (зарегистрированного в Реестре государственной регистрации нормативных правовых актов под № 6113);</w:t>
      </w:r>
    </w:p>
    <w:p>
      <w:pPr>
        <w:spacing w:after="0"/>
        <w:ind w:left="0"/>
        <w:jc w:val="both"/>
      </w:pPr>
      <w:r>
        <w:rPr>
          <w:rFonts w:ascii="Times New Roman"/>
          <w:b w:val="false"/>
          <w:i w:val="false"/>
          <w:color w:val="000000"/>
          <w:sz w:val="28"/>
        </w:rPr>
        <w:t>
      договор перестрахования содержит условие о получении аффилиированным лицом перестрахователя (цедента) и (или) аффилиированным лицом страхователя, за исключением перестрахователя (цедента) и застрахованного лица, части страховой премии, прибыли и (или) положительной разницы между доходами и расходами перестраховщика по договору или группе договоров перестрахования;</w:t>
      </w:r>
    </w:p>
    <w:p>
      <w:pPr>
        <w:spacing w:after="0"/>
        <w:ind w:left="0"/>
        <w:jc w:val="both"/>
      </w:pPr>
      <w:r>
        <w:rPr>
          <w:rFonts w:ascii="Times New Roman"/>
          <w:b w:val="false"/>
          <w:i w:val="false"/>
          <w:color w:val="000000"/>
          <w:sz w:val="28"/>
        </w:rPr>
        <w:t xml:space="preserve">
      договор перестрахования, предусматривает передачу всех или части страховых рисков в перестрахование по договору или классу обязательного страхования гражданско-правовой ответственности владельцев транспортных средств.";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"38. Для расчета суммы активов страховой (перестраховочной) организации, согласно </w:t>
      </w:r>
      <w:r>
        <w:rPr>
          <w:rFonts w:ascii="Times New Roman"/>
          <w:b w:val="false"/>
          <w:i w:val="false"/>
          <w:color w:val="000000"/>
          <w:sz w:val="28"/>
        </w:rPr>
        <w:t>пунктам 32</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настоящей Инструкции, не учитываются: </w:t>
      </w:r>
    </w:p>
    <w:p>
      <w:pPr>
        <w:spacing w:after="0"/>
        <w:ind w:left="0"/>
        <w:jc w:val="both"/>
      </w:pPr>
      <w:r>
        <w:rPr>
          <w:rFonts w:ascii="Times New Roman"/>
          <w:b w:val="false"/>
          <w:i w:val="false"/>
          <w:color w:val="000000"/>
          <w:sz w:val="28"/>
        </w:rPr>
        <w:t xml:space="preserve">
      1) активы, на которые право собственности страховой организации ограничено (в том числе, в результате предоставления в залог, совершения сделки по обременению актива для обеспечения исполнения обязательств), за исключением активов, являющихся предметом операций РЕПО; </w:t>
      </w:r>
    </w:p>
    <w:p>
      <w:pPr>
        <w:spacing w:after="0"/>
        <w:ind w:left="0"/>
        <w:jc w:val="both"/>
      </w:pPr>
      <w:r>
        <w:rPr>
          <w:rFonts w:ascii="Times New Roman"/>
          <w:b w:val="false"/>
          <w:i w:val="false"/>
          <w:color w:val="000000"/>
          <w:sz w:val="28"/>
        </w:rPr>
        <w:t>
      2) акции юридических лиц и вклады в банках второго уровня, которые в соответствии с Законом являются крупными участниками или дочерними организациями (организациями, в которых страховая (перестраховочная) организация имеет значительное участие);</w:t>
      </w:r>
    </w:p>
    <w:p>
      <w:pPr>
        <w:spacing w:after="0"/>
        <w:ind w:left="0"/>
        <w:jc w:val="both"/>
      </w:pPr>
      <w:r>
        <w:rPr>
          <w:rFonts w:ascii="Times New Roman"/>
          <w:b w:val="false"/>
          <w:i w:val="false"/>
          <w:color w:val="000000"/>
          <w:sz w:val="28"/>
        </w:rPr>
        <w:t>
      3) ценные бумаги, выпущенные юридическими лицами, являющимися аффилиированными лицами по отношению к данной организации;</w:t>
      </w:r>
    </w:p>
    <w:p>
      <w:pPr>
        <w:spacing w:after="0"/>
        <w:ind w:left="0"/>
        <w:jc w:val="both"/>
      </w:pPr>
      <w:r>
        <w:rPr>
          <w:rFonts w:ascii="Times New Roman"/>
          <w:b w:val="false"/>
          <w:i w:val="false"/>
          <w:color w:val="000000"/>
          <w:sz w:val="28"/>
        </w:rPr>
        <w:t>
      4) активы, полученные в результате размещения внутреннего резервного фонда по договорам страхования жизни с участием страхователя в инвестициях страховой организации.";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"42. Максимальный размер собственного удержания страховой (перестраховочной) организации по отдельному договору страхования или перестрахования, а также по каждому страховому риску рассчитывается актуарием.</w:t>
      </w:r>
    </w:p>
    <w:p>
      <w:pPr>
        <w:spacing w:after="0"/>
        <w:ind w:left="0"/>
        <w:jc w:val="both"/>
      </w:pPr>
      <w:r>
        <w:rPr>
          <w:rFonts w:ascii="Times New Roman"/>
          <w:b w:val="false"/>
          <w:i w:val="false"/>
          <w:color w:val="000000"/>
          <w:sz w:val="28"/>
        </w:rPr>
        <w:t>
      Максимальный размер собственного удержания страховой (перестраховочной) организации на дату заключения и на каждую последующую отчетную дату в течение всего периода действия договора страхования или перестрахования не превышает следующие значения по отношению к размеру фактической маржи платежеспособности страховой (перестраховочной) организации, рассчитанной на отчетную дату:</w:t>
      </w:r>
    </w:p>
    <w:p>
      <w:pPr>
        <w:spacing w:after="0"/>
        <w:ind w:left="0"/>
        <w:jc w:val="both"/>
      </w:pPr>
      <w:r>
        <w:rPr>
          <w:rFonts w:ascii="Times New Roman"/>
          <w:b w:val="false"/>
          <w:i w:val="false"/>
          <w:color w:val="000000"/>
          <w:sz w:val="28"/>
        </w:rPr>
        <w:t>
      с 1 января 2013 года: 80 (восемьдесят) процентов;</w:t>
      </w:r>
    </w:p>
    <w:p>
      <w:pPr>
        <w:spacing w:after="0"/>
        <w:ind w:left="0"/>
        <w:jc w:val="both"/>
      </w:pPr>
      <w:r>
        <w:rPr>
          <w:rFonts w:ascii="Times New Roman"/>
          <w:b w:val="false"/>
          <w:i w:val="false"/>
          <w:color w:val="000000"/>
          <w:sz w:val="28"/>
        </w:rPr>
        <w:t>
      с 1 января 2014 года: 50 (пятьдесят) процентов;</w:t>
      </w:r>
    </w:p>
    <w:p>
      <w:pPr>
        <w:spacing w:after="0"/>
        <w:ind w:left="0"/>
        <w:jc w:val="both"/>
      </w:pPr>
      <w:r>
        <w:rPr>
          <w:rFonts w:ascii="Times New Roman"/>
          <w:b w:val="false"/>
          <w:i w:val="false"/>
          <w:color w:val="000000"/>
          <w:sz w:val="28"/>
        </w:rPr>
        <w:t xml:space="preserve">
      с 1 января 2015 года: 30 (тридцать) процентов."; </w:t>
      </w:r>
    </w:p>
    <w:bookmarkStart w:name="z13" w:id="8"/>
    <w:p>
      <w:pPr>
        <w:spacing w:after="0"/>
        <w:ind w:left="0"/>
        <w:jc w:val="both"/>
      </w:pPr>
      <w:r>
        <w:rPr>
          <w:rFonts w:ascii="Times New Roman"/>
          <w:b w:val="false"/>
          <w:i w:val="false"/>
          <w:color w:val="000000"/>
          <w:sz w:val="28"/>
        </w:rPr>
        <w:t>
      дополнить главой 8-2 следующего содержания:</w:t>
      </w:r>
    </w:p>
    <w:bookmarkEnd w:id="8"/>
    <w:p>
      <w:pPr>
        <w:spacing w:after="0"/>
        <w:ind w:left="0"/>
        <w:jc w:val="both"/>
      </w:pPr>
      <w:r>
        <w:rPr>
          <w:rFonts w:ascii="Times New Roman"/>
          <w:b w:val="false"/>
          <w:i w:val="false"/>
          <w:color w:val="000000"/>
          <w:sz w:val="28"/>
        </w:rPr>
        <w:t>
      "8-2. Дополнительные пруденциальные нормативы: резерв непредвиденных рисков, стабилизационный резерв.</w:t>
      </w:r>
    </w:p>
    <w:p>
      <w:pPr>
        <w:spacing w:after="0"/>
        <w:ind w:left="0"/>
        <w:jc w:val="both"/>
      </w:pPr>
      <w:r>
        <w:rPr>
          <w:rFonts w:ascii="Times New Roman"/>
          <w:b w:val="false"/>
          <w:i w:val="false"/>
          <w:color w:val="000000"/>
          <w:sz w:val="28"/>
        </w:rPr>
        <w:t xml:space="preserve">
      44-8. Резерв непредвиденных рисков (далее - РНР) – резерв по возможным будущим рискам, формируемый при недостаточности резерва незаработанной премии (далее - РНП) для покрытия страховых выплат и расходов по урегулированию страховых убытков. При этом РНП рассчитывается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 76. </w:t>
      </w:r>
    </w:p>
    <w:p>
      <w:pPr>
        <w:spacing w:after="0"/>
        <w:ind w:left="0"/>
        <w:jc w:val="both"/>
      </w:pPr>
      <w:r>
        <w:rPr>
          <w:rFonts w:ascii="Times New Roman"/>
          <w:b w:val="false"/>
          <w:i w:val="false"/>
          <w:color w:val="000000"/>
          <w:sz w:val="28"/>
        </w:rPr>
        <w:t>
      Резерв непредвиденных рисков рассчитывается ежемесячно в случае одновременного соблюдения следующих условий:</w:t>
      </w:r>
    </w:p>
    <w:p>
      <w:pPr>
        <w:spacing w:after="0"/>
        <w:ind w:left="0"/>
        <w:jc w:val="both"/>
      </w:pPr>
      <w:r>
        <w:rPr>
          <w:rFonts w:ascii="Times New Roman"/>
          <w:b w:val="false"/>
          <w:i w:val="false"/>
          <w:color w:val="000000"/>
          <w:sz w:val="28"/>
        </w:rPr>
        <w:t xml:space="preserve">
      отношение суммы чистых страховых выплат, расходов по урегулированию страховых убытков и изменения резерва убытков без учета доли перестраховщика к разнице чистых подписанных страховых премий и изменения РНП без учета доли перестраховщика превышает 105 (сто пять) процентов по классу страхования; </w:t>
      </w:r>
    </w:p>
    <w:p>
      <w:pPr>
        <w:spacing w:after="0"/>
        <w:ind w:left="0"/>
        <w:jc w:val="both"/>
      </w:pPr>
      <w:r>
        <w:rPr>
          <w:rFonts w:ascii="Times New Roman"/>
          <w:b w:val="false"/>
          <w:i w:val="false"/>
          <w:color w:val="000000"/>
          <w:sz w:val="28"/>
        </w:rPr>
        <w:t xml:space="preserve">
      объем чистых страховых премий по действующим договорам страхования по отдельному классу страхования превышает 10 (десять) процентов от общего объема чистых страховых премий по действующим договорам страхования за отчетный период. </w:t>
      </w:r>
    </w:p>
    <w:p>
      <w:pPr>
        <w:spacing w:after="0"/>
        <w:ind w:left="0"/>
        <w:jc w:val="both"/>
      </w:pPr>
      <w:r>
        <w:rPr>
          <w:rFonts w:ascii="Times New Roman"/>
          <w:b w:val="false"/>
          <w:i w:val="false"/>
          <w:color w:val="000000"/>
          <w:sz w:val="28"/>
        </w:rPr>
        <w:t>
      РНР рассчитывается следующим образом: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306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30600" cy="723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В - чистые страховые выплаты;</w:t>
      </w:r>
    </w:p>
    <w:p>
      <w:pPr>
        <w:spacing w:after="0"/>
        <w:ind w:left="0"/>
        <w:jc w:val="both"/>
      </w:pPr>
      <w:r>
        <w:rPr>
          <w:rFonts w:ascii="Times New Roman"/>
          <w:b w:val="false"/>
          <w:i w:val="false"/>
          <w:color w:val="000000"/>
          <w:sz w:val="28"/>
        </w:rPr>
        <w:t>
      Р - расходы по урегулированию страховых убытков;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РУ - изменение резервов убытков (без учета доли перестраховщика);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ЧП - чистые подписанные страховые премии (подписанные премии без учета доли перестраховщика). Чистые подписанные страховые премии - премии, принятые страховщиком к учету, независимо от того, получены или не получены они фактически;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РНП - изменение резерва незаработанной премии без учета доли перестраховщика;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РНП - резерв незаработанной премии без учета доли перестраховщика на дату расчета.</w:t>
      </w:r>
    </w:p>
    <w:p>
      <w:pPr>
        <w:spacing w:after="0"/>
        <w:ind w:left="0"/>
        <w:jc w:val="both"/>
      </w:pPr>
      <w:r>
        <w:rPr>
          <w:rFonts w:ascii="Times New Roman"/>
          <w:b w:val="false"/>
          <w:i w:val="false"/>
          <w:color w:val="000000"/>
          <w:sz w:val="28"/>
        </w:rPr>
        <w:t xml:space="preserve">
      Параметры В, Р,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РУ, ЧП, </w:t>
      </w:r>
    </w:p>
    <w:p>
      <w:pPr>
        <w:spacing w:after="0"/>
        <w:ind w:left="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32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РНП рассчитываются за последние двенадцать месяцев.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44-9. Стабилизационный резерв является оценкой обязательств страховой (перестраховочной) организации, связанной с осуществлением будущих страховых выплат.</w:t>
      </w:r>
    </w:p>
    <w:p>
      <w:pPr>
        <w:spacing w:after="0"/>
        <w:ind w:left="0"/>
        <w:jc w:val="both"/>
      </w:pPr>
      <w:r>
        <w:rPr>
          <w:rFonts w:ascii="Times New Roman"/>
          <w:b w:val="false"/>
          <w:i w:val="false"/>
          <w:color w:val="000000"/>
          <w:sz w:val="28"/>
        </w:rPr>
        <w:t>
      Стабилизационный резерв формируется по классу страхования в случае превышения среднеквадратического отклонения коэффициента, характеризующего убыточность страховой организации без учета доли перестраховщика, 10 (десяти) процентов от среднего значения коэффициента, характеризующего убыточность.</w:t>
      </w:r>
    </w:p>
    <w:p>
      <w:pPr>
        <w:spacing w:after="0"/>
        <w:ind w:left="0"/>
        <w:jc w:val="both"/>
      </w:pPr>
      <w:r>
        <w:rPr>
          <w:rFonts w:ascii="Times New Roman"/>
          <w:b w:val="false"/>
          <w:i w:val="false"/>
          <w:color w:val="000000"/>
          <w:sz w:val="28"/>
        </w:rPr>
        <w:t xml:space="preserve">
      Коэффициент, характеризующий убыточность страховой организации без учета доли перестраховщика (далее - коэффициент, характеризующий убыточность),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25 марта 2006 года № 83 "Об утверждении Правил расчета коэффициентов, характеризующих убыточность страховой (перестраховочной) организации" (зарегистрированным в Реестре государственной регистрации нормативных правовых актов под № 4218);</w:t>
      </w:r>
    </w:p>
    <w:p>
      <w:pPr>
        <w:spacing w:after="0"/>
        <w:ind w:left="0"/>
        <w:jc w:val="both"/>
      </w:pPr>
      <w:r>
        <w:rPr>
          <w:rFonts w:ascii="Times New Roman"/>
          <w:b w:val="false"/>
          <w:i w:val="false"/>
          <w:color w:val="000000"/>
          <w:sz w:val="28"/>
        </w:rPr>
        <w:t>
      44-10. Расчет стабилизационного резерва и среднеквадратического отклонения коэффициента, характеризующего убыточность, от его среднего значения производится в соответствии с приложением 7-1 к настоящей Инструкции.</w:t>
      </w:r>
    </w:p>
    <w:p>
      <w:pPr>
        <w:spacing w:after="0"/>
        <w:ind w:left="0"/>
        <w:jc w:val="both"/>
      </w:pPr>
      <w:r>
        <w:rPr>
          <w:rFonts w:ascii="Times New Roman"/>
          <w:b w:val="false"/>
          <w:i w:val="false"/>
          <w:color w:val="000000"/>
          <w:sz w:val="28"/>
        </w:rPr>
        <w:t xml:space="preserve">
      В расчет стабилизационного резерва принимаются значения коэффициентов, характеризующих убыточность, рассчитанные за предшествующие три финансовых года. </w:t>
      </w:r>
    </w:p>
    <w:p>
      <w:pPr>
        <w:spacing w:after="0"/>
        <w:ind w:left="0"/>
        <w:jc w:val="both"/>
      </w:pPr>
      <w:r>
        <w:rPr>
          <w:rFonts w:ascii="Times New Roman"/>
          <w:b w:val="false"/>
          <w:i w:val="false"/>
          <w:color w:val="000000"/>
          <w:sz w:val="28"/>
        </w:rPr>
        <w:t xml:space="preserve">
      Расчет стабилизационного резерва производится отдельно по каждому классу страхования по результатам завершенного финансового года. </w:t>
      </w:r>
    </w:p>
    <w:p>
      <w:pPr>
        <w:spacing w:after="0"/>
        <w:ind w:left="0"/>
        <w:jc w:val="both"/>
      </w:pPr>
      <w:r>
        <w:rPr>
          <w:rFonts w:ascii="Times New Roman"/>
          <w:b w:val="false"/>
          <w:i w:val="false"/>
          <w:color w:val="000000"/>
          <w:sz w:val="28"/>
        </w:rPr>
        <w:t>
      Стабилизационный резерв по классам страхования от несчастных случаев, страхование на случай болезни, страхование жизни, аннуитетное страхование равен нулю.</w:t>
      </w:r>
    </w:p>
    <w:p>
      <w:pPr>
        <w:spacing w:after="0"/>
        <w:ind w:left="0"/>
        <w:jc w:val="both"/>
      </w:pPr>
      <w:r>
        <w:rPr>
          <w:rFonts w:ascii="Times New Roman"/>
          <w:b w:val="false"/>
          <w:i w:val="false"/>
          <w:color w:val="000000"/>
          <w:sz w:val="28"/>
        </w:rPr>
        <w:t>
      Общая величина стабилизационного резерва определяется путем суммирования стабилизационного резерва по всем классам страхования.</w:t>
      </w:r>
    </w:p>
    <w:p>
      <w:pPr>
        <w:spacing w:after="0"/>
        <w:ind w:left="0"/>
        <w:jc w:val="both"/>
      </w:pPr>
      <w:r>
        <w:rPr>
          <w:rFonts w:ascii="Times New Roman"/>
          <w:b w:val="false"/>
          <w:i w:val="false"/>
          <w:color w:val="000000"/>
          <w:sz w:val="28"/>
        </w:rPr>
        <w:t>
      Стабилизационный резерв, сформированный в начале текущего финансового года, не изменяется до завершения текущего финансового года.";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"45. Страховая (перестраховочная) организация представляет в уполномоченный орган расчет пруденциальных нормативов со следующей периодичностью:</w:t>
      </w:r>
    </w:p>
    <w:p>
      <w:pPr>
        <w:spacing w:after="0"/>
        <w:ind w:left="0"/>
        <w:jc w:val="both"/>
      </w:pPr>
      <w:r>
        <w:rPr>
          <w:rFonts w:ascii="Times New Roman"/>
          <w:b w:val="false"/>
          <w:i w:val="false"/>
          <w:color w:val="000000"/>
          <w:sz w:val="28"/>
        </w:rPr>
        <w:t>
      ежемесячно, не позднее шестого рабочего дня месяца, следующего за отчетным месяцем - расчет пруденциальных нормативов по формам, указанным в приложениях 1, 2, 3 и 4 к настоящей Инструкции, а также дополнительные сведения;</w:t>
      </w:r>
    </w:p>
    <w:p>
      <w:pPr>
        <w:spacing w:after="0"/>
        <w:ind w:left="0"/>
        <w:jc w:val="both"/>
      </w:pPr>
      <w:r>
        <w:rPr>
          <w:rFonts w:ascii="Times New Roman"/>
          <w:b w:val="false"/>
          <w:i w:val="false"/>
          <w:color w:val="000000"/>
          <w:sz w:val="28"/>
        </w:rPr>
        <w:t>
      ежедекадно - расчет достаточности высоколиквидных активов по форме, указанной в приложении 6 к настоящей Инструкции:</w:t>
      </w:r>
    </w:p>
    <w:p>
      <w:pPr>
        <w:spacing w:after="0"/>
        <w:ind w:left="0"/>
        <w:jc w:val="both"/>
      </w:pPr>
      <w:r>
        <w:rPr>
          <w:rFonts w:ascii="Times New Roman"/>
          <w:b w:val="false"/>
          <w:i w:val="false"/>
          <w:color w:val="000000"/>
          <w:sz w:val="28"/>
        </w:rPr>
        <w:t>
      по состоянию на первое число месяца предоставляется на шестой рабочий день декады следующей за отчетной декадой месяца;</w:t>
      </w:r>
    </w:p>
    <w:p>
      <w:pPr>
        <w:spacing w:after="0"/>
        <w:ind w:left="0"/>
        <w:jc w:val="both"/>
      </w:pPr>
      <w:r>
        <w:rPr>
          <w:rFonts w:ascii="Times New Roman"/>
          <w:b w:val="false"/>
          <w:i w:val="false"/>
          <w:color w:val="000000"/>
          <w:sz w:val="28"/>
        </w:rPr>
        <w:t>
      по состоянию на десятое, двадцатое числа месяца предоставляется на второй рабочий день декады, следующей за отчетной декадой месяца.</w:t>
      </w:r>
    </w:p>
    <w:p>
      <w:pPr>
        <w:spacing w:after="0"/>
        <w:ind w:left="0"/>
        <w:jc w:val="both"/>
      </w:pPr>
      <w:r>
        <w:rPr>
          <w:rFonts w:ascii="Times New Roman"/>
          <w:b w:val="false"/>
          <w:i w:val="false"/>
          <w:color w:val="000000"/>
          <w:sz w:val="28"/>
        </w:rPr>
        <w:t xml:space="preserve">
      Родительская организация страховой группы ежеквартально первого числа второго месяца, следующего за отчетным кварталом, по форме согласно приложению 8 к настоящей Инструкции и приложениям 1, 2 к Инструкции о нормативных значениях и методике расчетов пруденциальных нормативов для банков второго уровня,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сентября 2005 года № 358 (зарегистрированным в Реестре государственной регистрации нормативных правовых актов под № 3924), представляет в уполномоченный орган расчет норматива достаточности маржи платежеспособности страховой группы с приложением финансовой отчетности участников страховой группы, не являющихся финансовыми организациями.</w:t>
      </w:r>
    </w:p>
    <w:p>
      <w:pPr>
        <w:spacing w:after="0"/>
        <w:ind w:left="0"/>
        <w:jc w:val="both"/>
      </w:pPr>
      <w:r>
        <w:rPr>
          <w:rFonts w:ascii="Times New Roman"/>
          <w:b w:val="false"/>
          <w:i w:val="false"/>
          <w:color w:val="000000"/>
          <w:sz w:val="28"/>
        </w:rPr>
        <w:t>
      Если срок представления отчетности приходится на выходной (праздничный) день, датой представления отчетности считается следующий за ним рабочий день.</w:t>
      </w:r>
    </w:p>
    <w:p>
      <w:pPr>
        <w:spacing w:after="0"/>
        <w:ind w:left="0"/>
        <w:jc w:val="both"/>
      </w:pPr>
      <w:r>
        <w:rPr>
          <w:rFonts w:ascii="Times New Roman"/>
          <w:b w:val="false"/>
          <w:i w:val="false"/>
          <w:color w:val="000000"/>
          <w:sz w:val="28"/>
        </w:rPr>
        <w:t>
      Расчет пруденциальных нормативов страховой (перестраховочной) организации представляется на бумажном носителе, за исключением приложения 6 к настоящей Инструкции.</w:t>
      </w:r>
    </w:p>
    <w:p>
      <w:pPr>
        <w:spacing w:after="0"/>
        <w:ind w:left="0"/>
        <w:jc w:val="both"/>
      </w:pPr>
      <w:r>
        <w:rPr>
          <w:rFonts w:ascii="Times New Roman"/>
          <w:b w:val="false"/>
          <w:i w:val="false"/>
          <w:color w:val="000000"/>
          <w:sz w:val="28"/>
        </w:rPr>
        <w:t>
      Расчет норматива достаточности и маржи платежеспособности страховой группы представляется в электронном формате и на бумажном носителе.</w:t>
      </w:r>
    </w:p>
    <w:p>
      <w:pPr>
        <w:spacing w:after="0"/>
        <w:ind w:left="0"/>
        <w:jc w:val="both"/>
      </w:pPr>
      <w:r>
        <w:rPr>
          <w:rFonts w:ascii="Times New Roman"/>
          <w:b w:val="false"/>
          <w:i w:val="false"/>
          <w:color w:val="000000"/>
          <w:sz w:val="28"/>
        </w:rPr>
        <w:t>
      Дополнительные сведения и расчет достаточности высоколиквидных активов по форме, указанной в приложении 6 к настоящей Инструкции, представляются в электронном формате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p>
      <w:pPr>
        <w:spacing w:after="0"/>
        <w:ind w:left="0"/>
        <w:jc w:val="both"/>
      </w:pPr>
      <w:r>
        <w:rPr>
          <w:rFonts w:ascii="Times New Roman"/>
          <w:b w:val="false"/>
          <w:i w:val="false"/>
          <w:color w:val="000000"/>
          <w:sz w:val="28"/>
        </w:rPr>
        <w:t>
      Расчет норматива достаточности маржи платежеспособности страховой группы представляется в электронном формате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p>
      <w:pPr>
        <w:spacing w:after="0"/>
        <w:ind w:left="0"/>
        <w:jc w:val="both"/>
      </w:pPr>
      <w:r>
        <w:rPr>
          <w:rFonts w:ascii="Times New Roman"/>
          <w:b w:val="false"/>
          <w:i w:val="false"/>
          <w:color w:val="000000"/>
          <w:sz w:val="28"/>
        </w:rPr>
        <w:t>
      Расчет пруденциальных нормативов и дополнительные сведения по состоянию на отчетную дату на бумажном носителе подписываются первым руководителем (в период его отсутствия - лицом, его замещающим) и главным бухгалтером страховой (перестраховочной) организации, заверяются печатью и представляются в уполномоченный орган, а также хранятся в страховой (перестраховочной) организации.</w:t>
      </w:r>
    </w:p>
    <w:p>
      <w:pPr>
        <w:spacing w:after="0"/>
        <w:ind w:left="0"/>
        <w:jc w:val="both"/>
      </w:pPr>
      <w:r>
        <w:rPr>
          <w:rFonts w:ascii="Times New Roman"/>
          <w:b w:val="false"/>
          <w:i w:val="false"/>
          <w:color w:val="000000"/>
          <w:sz w:val="28"/>
        </w:rPr>
        <w:t>
      Расчет норматива достаточности маржи платежеспособности страховой группы по состоянию на отчетную дату на бумажном носителе подписывается первым руководителем (в период его отсутствия - лицом, его замещающим) и главным бухгалтером родительской организации страховой группы, заверяется печатью и представляется в уполномоченный орган, а также хранится в родительской организации страховой группы.</w:t>
      </w:r>
    </w:p>
    <w:p>
      <w:pPr>
        <w:spacing w:after="0"/>
        <w:ind w:left="0"/>
        <w:jc w:val="both"/>
      </w:pPr>
      <w:r>
        <w:rPr>
          <w:rFonts w:ascii="Times New Roman"/>
          <w:b w:val="false"/>
          <w:i w:val="false"/>
          <w:color w:val="000000"/>
          <w:sz w:val="28"/>
        </w:rPr>
        <w:t>
      Идентичность данных отчетности страховой (перестраховочной) организации, представляемых в электронном формате, данным на бумажном носителе обеспечивается первым руководителем (в период его отсутствия - лицом, его замещающим) и главным бухгалтером страховой (перестраховочной) организации.</w:t>
      </w:r>
    </w:p>
    <w:p>
      <w:pPr>
        <w:spacing w:after="0"/>
        <w:ind w:left="0"/>
        <w:jc w:val="both"/>
      </w:pPr>
      <w:r>
        <w:rPr>
          <w:rFonts w:ascii="Times New Roman"/>
          <w:b w:val="false"/>
          <w:i w:val="false"/>
          <w:color w:val="000000"/>
          <w:sz w:val="28"/>
        </w:rPr>
        <w:t>
      Идентичность данных отчетности страховой группы, представляемых в электронном формате, данным на бумажном носителе обеспечивается первым руководителем (в период его отсутствия - лицом, его замещающим) и главным бухгалтером родительской организации страховой группы.</w:t>
      </w:r>
    </w:p>
    <w:p>
      <w:pPr>
        <w:spacing w:after="0"/>
        <w:ind w:left="0"/>
        <w:jc w:val="both"/>
      </w:pPr>
      <w:r>
        <w:rPr>
          <w:rFonts w:ascii="Times New Roman"/>
          <w:b w:val="false"/>
          <w:i w:val="false"/>
          <w:color w:val="000000"/>
          <w:sz w:val="28"/>
        </w:rPr>
        <w:t>
      По требованию уполномоченного органа страховая (перестраховочная) организация или родительская организация страховой группы не позднее 2 (двух) рабочих дней со дня получения запроса представляет отчетность по состоянию на определенную дату на бумажном носителе.</w:t>
      </w:r>
    </w:p>
    <w:p>
      <w:pPr>
        <w:spacing w:after="0"/>
        <w:ind w:left="0"/>
        <w:jc w:val="both"/>
      </w:pPr>
      <w:r>
        <w:rPr>
          <w:rFonts w:ascii="Times New Roman"/>
          <w:b w:val="false"/>
          <w:i w:val="false"/>
          <w:color w:val="000000"/>
          <w:sz w:val="28"/>
        </w:rPr>
        <w:t>
      К расчету норматива достаточности маржи платежеспособности страховой группы прилагаются сведения о нормативных значениях, методике расчета пруденциальных нормативов участников страховой группы, являющихся нерезидентами Республики Казахстан, установленные нормативными правовыми актами уполномоченного органа соответствующего государства, регулирующего их деятельность в стране их нахождения.</w:t>
      </w:r>
    </w:p>
    <w:p>
      <w:pPr>
        <w:spacing w:after="0"/>
        <w:ind w:left="0"/>
        <w:jc w:val="both"/>
      </w:pPr>
      <w:r>
        <w:rPr>
          <w:rFonts w:ascii="Times New Roman"/>
          <w:b w:val="false"/>
          <w:i w:val="false"/>
          <w:color w:val="000000"/>
          <w:sz w:val="28"/>
        </w:rPr>
        <w:t>
      Расчет норматива достаточности маржи платежеспособности страховой группы за четвертый квартал истекшего года представляется в уполномоченный орган не позднее 1 апреля года, следующего за отчетным кварталом.";</w:t>
      </w:r>
    </w:p>
    <w:bookmarkStart w:name="z14" w:id="9"/>
    <w:p>
      <w:pPr>
        <w:spacing w:after="0"/>
        <w:ind w:left="0"/>
        <w:jc w:val="both"/>
      </w:pPr>
      <w:r>
        <w:rPr>
          <w:rFonts w:ascii="Times New Roman"/>
          <w:b w:val="false"/>
          <w:i w:val="false"/>
          <w:color w:val="000000"/>
          <w:sz w:val="28"/>
        </w:rPr>
        <w:t>
      дополнить пунктами 45-1 и 45-2 следующего содержания:</w:t>
      </w:r>
    </w:p>
    <w:bookmarkEnd w:id="9"/>
    <w:p>
      <w:pPr>
        <w:spacing w:after="0"/>
        <w:ind w:left="0"/>
        <w:jc w:val="both"/>
      </w:pPr>
      <w:r>
        <w:rPr>
          <w:rFonts w:ascii="Times New Roman"/>
          <w:b w:val="false"/>
          <w:i w:val="false"/>
          <w:color w:val="000000"/>
          <w:sz w:val="28"/>
        </w:rPr>
        <w:t>
      "45-1. Страховая (перестраховочная) организация представляет в уполномоченный орган расчет РНР на бумажном носителе в соответствии с формой 1 приложения 7-1 к настоящей Инструкции ежеквартально, не позднее шестого рабочего дня месяца, следующего за отчетным кварталом.</w:t>
      </w:r>
    </w:p>
    <w:p>
      <w:pPr>
        <w:spacing w:after="0"/>
        <w:ind w:left="0"/>
        <w:jc w:val="both"/>
      </w:pPr>
      <w:r>
        <w:rPr>
          <w:rFonts w:ascii="Times New Roman"/>
          <w:b w:val="false"/>
          <w:i w:val="false"/>
          <w:color w:val="000000"/>
          <w:sz w:val="28"/>
        </w:rPr>
        <w:t>
      Страховая (перестраховочная) организация представляет в уполномоченный орган расчет стабилизационного резерва на бумажном носителе в соответствии с формой 2 приложения 7-1 к настоящей Инструкции ежегодно до 10 февраля года, следующего за отчетным годом.</w:t>
      </w:r>
    </w:p>
    <w:p>
      <w:pPr>
        <w:spacing w:after="0"/>
        <w:ind w:left="0"/>
        <w:jc w:val="both"/>
      </w:pPr>
      <w:r>
        <w:rPr>
          <w:rFonts w:ascii="Times New Roman"/>
          <w:b w:val="false"/>
          <w:i w:val="false"/>
          <w:color w:val="000000"/>
          <w:sz w:val="28"/>
        </w:rPr>
        <w:t>
      45-2. Страховая (перестраховочная) организация представляет в уполномоченный орган расчет РНР, стабилизационного резерва в соответствии с формой 1 приложения 7-2 к настоящей Инструкции, ежемесячно, не позднее шестого рабочего дня месяца, следующего за отчетным месяцем, в электронном формате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"46. Страховая (перестраховочная) организация с 1 января 2011 года производит расчет пруденциальных нормативов каждый рабочий день по состоянию на конец предшествующего рабочего дня по формам, указанным в приложениях 1, 2, 3, 4 и 6 к настоящей Инструкции. Расчет пруденциальных нормативов на бумажном носителе подписывается первым руководителем (в период его отсутствия - лицом, его замещающим), главным бухгалтером, заверяется печатью и хранится у страховой (перестраховочной организации.</w:t>
      </w:r>
    </w:p>
    <w:p>
      <w:pPr>
        <w:spacing w:after="0"/>
        <w:ind w:left="0"/>
        <w:jc w:val="both"/>
      </w:pPr>
      <w:r>
        <w:rPr>
          <w:rFonts w:ascii="Times New Roman"/>
          <w:b w:val="false"/>
          <w:i w:val="false"/>
          <w:color w:val="000000"/>
          <w:sz w:val="28"/>
        </w:rPr>
        <w:t>
      По требованию уполномоченного органа страховая организация не позднее двух рабочих дней со дня получения запроса представляет расчет пруденциальных нормативов на бумажном носителе.";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"49. В случае внесения изменений и (или) дополнений в отчетность, в срок не позднее пяти рабочих дней со дня представления отчетности, страховая (перестраховочная) организация, родительская организация страховой группы представляет в уполномоченный орган доработанную отчетность и письменное объяснение с указанием причин необходимости внесения изменений и (или) дополнений в отчетность.</w:t>
      </w:r>
    </w:p>
    <w:p>
      <w:pPr>
        <w:spacing w:after="0"/>
        <w:ind w:left="0"/>
        <w:jc w:val="both"/>
      </w:pPr>
      <w:r>
        <w:rPr>
          <w:rFonts w:ascii="Times New Roman"/>
          <w:b w:val="false"/>
          <w:i w:val="false"/>
          <w:color w:val="000000"/>
          <w:sz w:val="28"/>
        </w:rPr>
        <w:t>
      В случае внесения изменений и (или) дополнений в отчетность в срок, превышающий пять рабочих дней со дня представления отчетности, страховая (перестраховочная) организация, родительская организация страховой группы, представляет в уполномоченный орган письменное ходатайство с объяснением причин необходимости внесения изменений и (или) дополнений в отчетность.";</w:t>
      </w:r>
    </w:p>
    <w:bookmarkStart w:name="z173" w:id="10"/>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1</w:t>
      </w:r>
      <w:r>
        <w:rPr>
          <w:rFonts w:ascii="Times New Roman"/>
          <w:b w:val="false"/>
          <w:i w:val="false"/>
          <w:color w:val="000000"/>
          <w:sz w:val="28"/>
        </w:rPr>
        <w:t xml:space="preserve"> изложить в следующей редакции:</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к соблюдению норм и</w:t>
            </w:r>
            <w:r>
              <w:br/>
            </w:r>
            <w:r>
              <w:rPr>
                <w:rFonts w:ascii="Times New Roman"/>
                <w:b w:val="false"/>
                <w:i w:val="false"/>
                <w:color w:val="000000"/>
                <w:sz w:val="20"/>
              </w:rPr>
              <w:t>лимитов для страховой</w:t>
            </w:r>
            <w:r>
              <w:br/>
            </w:r>
            <w:r>
              <w:rPr>
                <w:rFonts w:ascii="Times New Roman"/>
                <w:b w:val="false"/>
                <w:i w:val="false"/>
                <w:color w:val="000000"/>
                <w:sz w:val="20"/>
              </w:rPr>
              <w:t>(перестраховочной) организации и</w:t>
            </w:r>
            <w:r>
              <w:br/>
            </w:r>
            <w:r>
              <w:rPr>
                <w:rFonts w:ascii="Times New Roman"/>
                <w:b w:val="false"/>
                <w:i w:val="false"/>
                <w:color w:val="000000"/>
                <w:sz w:val="20"/>
              </w:rPr>
              <w:t>страховой группы, включая минимальные</w:t>
            </w:r>
            <w:r>
              <w:br/>
            </w:r>
            <w:r>
              <w:rPr>
                <w:rFonts w:ascii="Times New Roman"/>
                <w:b w:val="false"/>
                <w:i w:val="false"/>
                <w:color w:val="000000"/>
                <w:sz w:val="20"/>
              </w:rPr>
              <w:t>размеры уставного капитала,</w:t>
            </w:r>
            <w:r>
              <w:br/>
            </w:r>
            <w:r>
              <w:rPr>
                <w:rFonts w:ascii="Times New Roman"/>
                <w:b w:val="false"/>
                <w:i w:val="false"/>
                <w:color w:val="000000"/>
                <w:sz w:val="20"/>
              </w:rPr>
              <w:t>гарантийного фонда, маржи</w:t>
            </w:r>
            <w:r>
              <w:br/>
            </w:r>
            <w:r>
              <w:rPr>
                <w:rFonts w:ascii="Times New Roman"/>
                <w:b w:val="false"/>
                <w:i w:val="false"/>
                <w:color w:val="000000"/>
                <w:sz w:val="20"/>
              </w:rPr>
              <w:t>платежеспособности и сроках</w:t>
            </w:r>
            <w:r>
              <w:br/>
            </w:r>
            <w:r>
              <w:rPr>
                <w:rFonts w:ascii="Times New Roman"/>
                <w:b w:val="false"/>
                <w:i w:val="false"/>
                <w:color w:val="000000"/>
                <w:sz w:val="20"/>
              </w:rPr>
              <w:t>представления отчетов о выполнении</w:t>
            </w:r>
            <w:r>
              <w:br/>
            </w:r>
            <w:r>
              <w:rPr>
                <w:rFonts w:ascii="Times New Roman"/>
                <w:b w:val="false"/>
                <w:i w:val="false"/>
                <w:color w:val="000000"/>
                <w:sz w:val="20"/>
              </w:rPr>
              <w:t>пруденциальных нормативов";</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10" w:id="11"/>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4</w:t>
      </w:r>
      <w:r>
        <w:rPr>
          <w:rFonts w:ascii="Times New Roman"/>
          <w:b w:val="false"/>
          <w:i w:val="false"/>
          <w:color w:val="000000"/>
          <w:sz w:val="28"/>
        </w:rPr>
        <w:t xml:space="preserve"> изложить в следующей редакции:</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к соблюдению норм и</w:t>
            </w:r>
            <w:r>
              <w:br/>
            </w:r>
            <w:r>
              <w:rPr>
                <w:rFonts w:ascii="Times New Roman"/>
                <w:b w:val="false"/>
                <w:i w:val="false"/>
                <w:color w:val="000000"/>
                <w:sz w:val="20"/>
              </w:rPr>
              <w:t>лимитов для страховой</w:t>
            </w:r>
            <w:r>
              <w:br/>
            </w:r>
            <w:r>
              <w:rPr>
                <w:rFonts w:ascii="Times New Roman"/>
                <w:b w:val="false"/>
                <w:i w:val="false"/>
                <w:color w:val="000000"/>
                <w:sz w:val="20"/>
              </w:rPr>
              <w:t>(перестраховочной) организации и</w:t>
            </w:r>
            <w:r>
              <w:br/>
            </w:r>
            <w:r>
              <w:rPr>
                <w:rFonts w:ascii="Times New Roman"/>
                <w:b w:val="false"/>
                <w:i w:val="false"/>
                <w:color w:val="000000"/>
                <w:sz w:val="20"/>
              </w:rPr>
              <w:t>страховой группы, включая минимальные</w:t>
            </w:r>
            <w:r>
              <w:br/>
            </w:r>
            <w:r>
              <w:rPr>
                <w:rFonts w:ascii="Times New Roman"/>
                <w:b w:val="false"/>
                <w:i w:val="false"/>
                <w:color w:val="000000"/>
                <w:sz w:val="20"/>
              </w:rPr>
              <w:t>размеры уставного капитала,</w:t>
            </w:r>
            <w:r>
              <w:br/>
            </w:r>
            <w:r>
              <w:rPr>
                <w:rFonts w:ascii="Times New Roman"/>
                <w:b w:val="false"/>
                <w:i w:val="false"/>
                <w:color w:val="000000"/>
                <w:sz w:val="20"/>
              </w:rPr>
              <w:t>гарантийного фонда, маржи</w:t>
            </w:r>
            <w:r>
              <w:br/>
            </w:r>
            <w:r>
              <w:rPr>
                <w:rFonts w:ascii="Times New Roman"/>
                <w:b w:val="false"/>
                <w:i w:val="false"/>
                <w:color w:val="000000"/>
                <w:sz w:val="20"/>
              </w:rPr>
              <w:t>платежеспособности и сроках</w:t>
            </w:r>
            <w:r>
              <w:br/>
            </w:r>
            <w:r>
              <w:rPr>
                <w:rFonts w:ascii="Times New Roman"/>
                <w:b w:val="false"/>
                <w:i w:val="false"/>
                <w:color w:val="000000"/>
                <w:sz w:val="20"/>
              </w:rPr>
              <w:t>представления отчетов о выполнении</w:t>
            </w:r>
            <w:r>
              <w:br/>
            </w:r>
            <w:r>
              <w:rPr>
                <w:rFonts w:ascii="Times New Roman"/>
                <w:b w:val="false"/>
                <w:i w:val="false"/>
                <w:color w:val="000000"/>
                <w:sz w:val="20"/>
              </w:rPr>
              <w:t>пруденциальных нормативов";</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4" w:id="12"/>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приложений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к соблюдению норм и</w:t>
            </w:r>
            <w:r>
              <w:br/>
            </w:r>
            <w:r>
              <w:rPr>
                <w:rFonts w:ascii="Times New Roman"/>
                <w:b w:val="false"/>
                <w:i w:val="false"/>
                <w:color w:val="000000"/>
                <w:sz w:val="20"/>
              </w:rPr>
              <w:t>лимитов для страховой</w:t>
            </w:r>
            <w:r>
              <w:br/>
            </w:r>
            <w:r>
              <w:rPr>
                <w:rFonts w:ascii="Times New Roman"/>
                <w:b w:val="false"/>
                <w:i w:val="false"/>
                <w:color w:val="000000"/>
                <w:sz w:val="20"/>
              </w:rPr>
              <w:t>(перестраховочной) организации и</w:t>
            </w:r>
            <w:r>
              <w:br/>
            </w:r>
            <w:r>
              <w:rPr>
                <w:rFonts w:ascii="Times New Roman"/>
                <w:b w:val="false"/>
                <w:i w:val="false"/>
                <w:color w:val="000000"/>
                <w:sz w:val="20"/>
              </w:rPr>
              <w:t>страховой группы, включая минимальные</w:t>
            </w:r>
            <w:r>
              <w:br/>
            </w:r>
            <w:r>
              <w:rPr>
                <w:rFonts w:ascii="Times New Roman"/>
                <w:b w:val="false"/>
                <w:i w:val="false"/>
                <w:color w:val="000000"/>
                <w:sz w:val="20"/>
              </w:rPr>
              <w:t>размеры уставного капитала,</w:t>
            </w:r>
            <w:r>
              <w:br/>
            </w:r>
            <w:r>
              <w:rPr>
                <w:rFonts w:ascii="Times New Roman"/>
                <w:b w:val="false"/>
                <w:i w:val="false"/>
                <w:color w:val="000000"/>
                <w:sz w:val="20"/>
              </w:rPr>
              <w:t>гарантийного фонда, маржи</w:t>
            </w:r>
            <w:r>
              <w:br/>
            </w:r>
            <w:r>
              <w:rPr>
                <w:rFonts w:ascii="Times New Roman"/>
                <w:b w:val="false"/>
                <w:i w:val="false"/>
                <w:color w:val="000000"/>
                <w:sz w:val="20"/>
              </w:rPr>
              <w:t>платежеспособности и сроках</w:t>
            </w:r>
            <w:r>
              <w:br/>
            </w:r>
            <w:r>
              <w:rPr>
                <w:rFonts w:ascii="Times New Roman"/>
                <w:b w:val="false"/>
                <w:i w:val="false"/>
                <w:color w:val="000000"/>
                <w:sz w:val="20"/>
              </w:rPr>
              <w:t>представления отчетов о выполнении</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"Приложение 7</w:t>
            </w:r>
            <w:r>
              <w:br/>
            </w:r>
            <w:r>
              <w:rPr>
                <w:rFonts w:ascii="Times New Roman"/>
                <w:b w:val="false"/>
                <w:i w:val="false"/>
                <w:color w:val="000000"/>
                <w:sz w:val="20"/>
              </w:rPr>
              <w:t>к Инструкции об установлении</w:t>
            </w:r>
            <w:r>
              <w:br/>
            </w:r>
            <w:r>
              <w:rPr>
                <w:rFonts w:ascii="Times New Roman"/>
                <w:b w:val="false"/>
                <w:i w:val="false"/>
                <w:color w:val="000000"/>
                <w:sz w:val="20"/>
              </w:rPr>
              <w:t>пруденциальных нормативов и иных</w:t>
            </w:r>
            <w:r>
              <w:br/>
            </w:r>
            <w:r>
              <w:rPr>
                <w:rFonts w:ascii="Times New Roman"/>
                <w:b w:val="false"/>
                <w:i w:val="false"/>
                <w:color w:val="000000"/>
                <w:sz w:val="20"/>
              </w:rPr>
              <w:t>обязательных к соблюдению норм и</w:t>
            </w:r>
            <w:r>
              <w:br/>
            </w:r>
            <w:r>
              <w:rPr>
                <w:rFonts w:ascii="Times New Roman"/>
                <w:b w:val="false"/>
                <w:i w:val="false"/>
                <w:color w:val="000000"/>
                <w:sz w:val="20"/>
              </w:rPr>
              <w:t>лимитов для страховой</w:t>
            </w:r>
            <w:r>
              <w:br/>
            </w:r>
            <w:r>
              <w:rPr>
                <w:rFonts w:ascii="Times New Roman"/>
                <w:b w:val="false"/>
                <w:i w:val="false"/>
                <w:color w:val="000000"/>
                <w:sz w:val="20"/>
              </w:rPr>
              <w:t>(перестраховочной) организации и</w:t>
            </w:r>
            <w:r>
              <w:br/>
            </w:r>
            <w:r>
              <w:rPr>
                <w:rFonts w:ascii="Times New Roman"/>
                <w:b w:val="false"/>
                <w:i w:val="false"/>
                <w:color w:val="000000"/>
                <w:sz w:val="20"/>
              </w:rPr>
              <w:t>страховой группы, включая минимальные</w:t>
            </w:r>
            <w:r>
              <w:br/>
            </w:r>
            <w:r>
              <w:rPr>
                <w:rFonts w:ascii="Times New Roman"/>
                <w:b w:val="false"/>
                <w:i w:val="false"/>
                <w:color w:val="000000"/>
                <w:sz w:val="20"/>
              </w:rPr>
              <w:t>размеры уставного капитала,</w:t>
            </w:r>
            <w:r>
              <w:br/>
            </w:r>
            <w:r>
              <w:rPr>
                <w:rFonts w:ascii="Times New Roman"/>
                <w:b w:val="false"/>
                <w:i w:val="false"/>
                <w:color w:val="000000"/>
                <w:sz w:val="20"/>
              </w:rPr>
              <w:t>гарантийного фонда, маржи</w:t>
            </w:r>
            <w:r>
              <w:br/>
            </w:r>
            <w:r>
              <w:rPr>
                <w:rFonts w:ascii="Times New Roman"/>
                <w:b w:val="false"/>
                <w:i w:val="false"/>
                <w:color w:val="000000"/>
                <w:sz w:val="20"/>
              </w:rPr>
              <w:t>платежеспособности и сроках</w:t>
            </w:r>
            <w:r>
              <w:br/>
            </w:r>
            <w:r>
              <w:rPr>
                <w:rFonts w:ascii="Times New Roman"/>
                <w:b w:val="false"/>
                <w:i w:val="false"/>
                <w:color w:val="000000"/>
                <w:sz w:val="20"/>
              </w:rPr>
              <w:t>представления отчетов о выполнении</w:t>
            </w:r>
            <w:r>
              <w:br/>
            </w:r>
            <w:r>
              <w:rPr>
                <w:rFonts w:ascii="Times New Roman"/>
                <w:b w:val="false"/>
                <w:i w:val="false"/>
                <w:color w:val="000000"/>
                <w:sz w:val="20"/>
              </w:rPr>
              <w:t>пруденциальных нормативов";</w:t>
            </w:r>
          </w:p>
        </w:tc>
      </w:tr>
    </w:tbl>
    <w:bookmarkStart w:name="z5" w:id="13"/>
    <w:p>
      <w:pPr>
        <w:spacing w:after="0"/>
        <w:ind w:left="0"/>
        <w:jc w:val="both"/>
      </w:pPr>
      <w:r>
        <w:rPr>
          <w:rFonts w:ascii="Times New Roman"/>
          <w:b w:val="false"/>
          <w:i w:val="false"/>
          <w:color w:val="000000"/>
          <w:sz w:val="28"/>
        </w:rPr>
        <w:t xml:space="preserve">
      дополнить приложениями 7-1, 7-2 к Инструкции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приложение 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Start w:name="z12" w:id="14"/>
    <w:p>
      <w:pPr>
        <w:spacing w:after="0"/>
        <w:ind w:left="0"/>
        <w:jc w:val="both"/>
      </w:pPr>
      <w:r>
        <w:rPr>
          <w:rFonts w:ascii="Times New Roman"/>
          <w:b w:val="false"/>
          <w:i w:val="false"/>
          <w:color w:val="000000"/>
          <w:sz w:val="28"/>
        </w:rPr>
        <w:t xml:space="preserve">
      дополнить приложением 9 к Инструкции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14"/>
    <w:bookmarkStart w:name="z6" w:id="15"/>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w:t>
      </w:r>
    </w:p>
    <w:bookmarkEnd w:id="15"/>
    <w:bookmarkStart w:name="z7" w:id="16"/>
    <w:p>
      <w:pPr>
        <w:spacing w:after="0"/>
        <w:ind w:left="0"/>
        <w:jc w:val="both"/>
      </w:pPr>
      <w:r>
        <w:rPr>
          <w:rFonts w:ascii="Times New Roman"/>
          <w:b w:val="false"/>
          <w:i w:val="false"/>
          <w:color w:val="000000"/>
          <w:sz w:val="28"/>
        </w:rPr>
        <w:t>
      3. Действие абзаца восемьдесят седьмого настоящего постановления распространяется на отношения, возникшие с 1 января 2012 года.</w:t>
      </w:r>
    </w:p>
    <w:bookmarkEnd w:id="16"/>
    <w:bookmarkStart w:name="z8" w:id="17"/>
    <w:p>
      <w:pPr>
        <w:spacing w:after="0"/>
        <w:ind w:left="0"/>
        <w:jc w:val="both"/>
      </w:pPr>
      <w:r>
        <w:rPr>
          <w:rFonts w:ascii="Times New Roman"/>
          <w:b w:val="false"/>
          <w:i w:val="false"/>
          <w:color w:val="000000"/>
          <w:sz w:val="28"/>
        </w:rPr>
        <w:t xml:space="preserve">
      4. При расчете стабилизационного резерва по состоянию на 1 января 2015 года стабилизационный резерв на предыдущую отчетную дату рассчитывается в соответствии с </w:t>
      </w:r>
      <w:r>
        <w:rPr>
          <w:rFonts w:ascii="Times New Roman"/>
          <w:b w:val="false"/>
          <w:i w:val="false"/>
          <w:color w:val="000000"/>
          <w:sz w:val="28"/>
        </w:rPr>
        <w:t>приложением 3</w:t>
      </w:r>
      <w:r>
        <w:rPr>
          <w:rFonts w:ascii="Times New Roman"/>
          <w:b w:val="false"/>
          <w:i w:val="false"/>
          <w:color w:val="000000"/>
          <w:sz w:val="28"/>
        </w:rPr>
        <w:t xml:space="preserve"> к настоящему постановлению.</w:t>
      </w:r>
    </w:p>
    <w:bookmarkEnd w:id="17"/>
    <w:p>
      <w:pPr>
        <w:spacing w:after="0"/>
        <w:ind w:left="0"/>
        <w:jc w:val="both"/>
      </w:pPr>
      <w:r>
        <w:rPr>
          <w:rFonts w:ascii="Times New Roman"/>
          <w:b w:val="false"/>
          <w:i w:val="false"/>
          <w:color w:val="000000"/>
          <w:sz w:val="28"/>
        </w:rPr>
        <w:t>
      </w:t>
      </w:r>
      <w:r>
        <w:rPr>
          <w:rFonts w:ascii="Times New Roman"/>
          <w:b w:val="false"/>
          <w:i/>
          <w:color w:val="000000"/>
          <w:sz w:val="28"/>
        </w:rPr>
        <w:t>Председатель</w:t>
      </w:r>
    </w:p>
    <w:p>
      <w:pPr>
        <w:spacing w:after="0"/>
        <w:ind w:left="0"/>
        <w:jc w:val="both"/>
      </w:pPr>
      <w:r>
        <w:rPr>
          <w:rFonts w:ascii="Times New Roman"/>
          <w:b w:val="false"/>
          <w:i w:val="false"/>
          <w:color w:val="000000"/>
          <w:sz w:val="28"/>
        </w:rPr>
        <w:t>
      </w:t>
      </w:r>
      <w:r>
        <w:rPr>
          <w:rFonts w:ascii="Times New Roman"/>
          <w:b w:val="false"/>
          <w:i/>
          <w:color w:val="000000"/>
          <w:sz w:val="28"/>
        </w:rPr>
        <w:t xml:space="preserve">Национального Банка                        К. </w:t>
      </w:r>
      <w:r>
        <w:rPr>
          <w:rFonts w:ascii="Times New Roman"/>
          <w:b w:val="false"/>
          <w:i/>
          <w:color w:val="000000"/>
          <w:sz w:val="28"/>
        </w:rPr>
        <w:t>Келимбетов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Председатель Агентства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 статистике </w:t>
      </w:r>
    </w:p>
    <w:p>
      <w:pPr>
        <w:spacing w:after="0"/>
        <w:ind w:left="0"/>
        <w:jc w:val="both"/>
      </w:pPr>
      <w:r>
        <w:rPr>
          <w:rFonts w:ascii="Times New Roman"/>
          <w:b w:val="false"/>
          <w:i w:val="false"/>
          <w:color w:val="000000"/>
          <w:sz w:val="28"/>
        </w:rPr>
        <w:t xml:space="preserve">
      А. Смаилов ___________ </w:t>
      </w:r>
    </w:p>
    <w:p>
      <w:pPr>
        <w:spacing w:after="0"/>
        <w:ind w:left="0"/>
        <w:jc w:val="both"/>
      </w:pPr>
      <w:r>
        <w:rPr>
          <w:rFonts w:ascii="Times New Roman"/>
          <w:b w:val="false"/>
          <w:i w:val="false"/>
          <w:color w:val="000000"/>
          <w:sz w:val="28"/>
        </w:rPr>
        <w:t>
      20 июня 2014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2014 года № 77</w:t>
            </w:r>
            <w:r>
              <w:br/>
            </w:r>
            <w:r>
              <w:rPr>
                <w:rFonts w:ascii="Times New Roman"/>
                <w:b w:val="false"/>
                <w:i w:val="false"/>
                <w:color w:val="000000"/>
                <w:sz w:val="20"/>
              </w:rPr>
              <w:t>"Приложение 2</w:t>
            </w:r>
            <w:r>
              <w:br/>
            </w:r>
            <w:r>
              <w:rPr>
                <w:rFonts w:ascii="Times New Roman"/>
                <w:b w:val="false"/>
                <w:i w:val="false"/>
                <w:color w:val="000000"/>
                <w:sz w:val="20"/>
              </w:rPr>
              <w:t>к Инструкции об установлении пруденциальных</w:t>
            </w:r>
            <w:r>
              <w:br/>
            </w:r>
            <w:r>
              <w:rPr>
                <w:rFonts w:ascii="Times New Roman"/>
                <w:b w:val="false"/>
                <w:i w:val="false"/>
                <w:color w:val="000000"/>
                <w:sz w:val="20"/>
              </w:rPr>
              <w:t>нормативов и иных обязательных к соблюдению</w:t>
            </w:r>
            <w:r>
              <w:br/>
            </w:r>
            <w:r>
              <w:rPr>
                <w:rFonts w:ascii="Times New Roman"/>
                <w:b w:val="false"/>
                <w:i w:val="false"/>
                <w:color w:val="000000"/>
                <w:sz w:val="20"/>
              </w:rPr>
              <w:t xml:space="preserve">норм и лимитов для страховой (перестраховочной) </w:t>
            </w:r>
            <w:r>
              <w:br/>
            </w:r>
            <w:r>
              <w:rPr>
                <w:rFonts w:ascii="Times New Roman"/>
                <w:b w:val="false"/>
                <w:i w:val="false"/>
                <w:color w:val="000000"/>
                <w:sz w:val="20"/>
              </w:rPr>
              <w:t>организации и страховой группы, включая минимальные</w:t>
            </w:r>
            <w:r>
              <w:br/>
            </w:r>
            <w:r>
              <w:rPr>
                <w:rFonts w:ascii="Times New Roman"/>
                <w:b w:val="false"/>
                <w:i w:val="false"/>
                <w:color w:val="000000"/>
                <w:sz w:val="20"/>
              </w:rPr>
              <w:t xml:space="preserve">размеры уставного капитала, гарантийного фонда, </w:t>
            </w:r>
            <w:r>
              <w:br/>
            </w:r>
            <w:r>
              <w:rPr>
                <w:rFonts w:ascii="Times New Roman"/>
                <w:b w:val="false"/>
                <w:i w:val="false"/>
                <w:color w:val="000000"/>
                <w:sz w:val="20"/>
              </w:rPr>
              <w:t>маржи платежеспособности и сроках представления</w:t>
            </w:r>
            <w:r>
              <w:br/>
            </w:r>
            <w:r>
              <w:rPr>
                <w:rFonts w:ascii="Times New Roman"/>
                <w:b w:val="false"/>
                <w:i w:val="false"/>
                <w:color w:val="000000"/>
                <w:sz w:val="20"/>
              </w:rPr>
              <w:t>отчетов о выполнении пруденциальных нормативов</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left"/>
      </w:pPr>
      <w:r>
        <w:rPr>
          <w:rFonts w:ascii="Times New Roman"/>
          <w:b/>
          <w:i w:val="false"/>
          <w:color w:val="000000"/>
        </w:rPr>
        <w:t xml:space="preserve"> Расчет маржи платежеспособности для страховых организаций</w:t>
      </w:r>
      <w:r>
        <w:br/>
      </w:r>
      <w:r>
        <w:rPr>
          <w:rFonts w:ascii="Times New Roman"/>
          <w:b/>
          <w:i w:val="false"/>
          <w:color w:val="000000"/>
        </w:rPr>
        <w:t>по общему страхованию и перестраховочных организаций                    Отчетный период: на 01.__.20__года</w:t>
      </w:r>
    </w:p>
    <w:p>
      <w:pPr>
        <w:spacing w:after="0"/>
        <w:ind w:left="0"/>
        <w:jc w:val="both"/>
      </w:pPr>
      <w:r>
        <w:rPr>
          <w:rFonts w:ascii="Times New Roman"/>
          <w:b w:val="false"/>
          <w:i w:val="false"/>
          <w:color w:val="000000"/>
          <w:sz w:val="28"/>
        </w:rPr>
        <w:t>
      Индекс: 1-RMNLI</w:t>
      </w:r>
    </w:p>
    <w:p>
      <w:pPr>
        <w:spacing w:after="0"/>
        <w:ind w:left="0"/>
        <w:jc w:val="both"/>
      </w:pPr>
      <w:r>
        <w:rPr>
          <w:rFonts w:ascii="Times New Roman"/>
          <w:b w:val="false"/>
          <w:i w:val="false"/>
          <w:color w:val="000000"/>
          <w:sz w:val="28"/>
        </w:rPr>
        <w:t>
      Периодичность: ежемесячно</w:t>
      </w:r>
    </w:p>
    <w:p>
      <w:pPr>
        <w:spacing w:after="0"/>
        <w:ind w:left="0"/>
        <w:jc w:val="both"/>
      </w:pPr>
      <w:r>
        <w:rPr>
          <w:rFonts w:ascii="Times New Roman"/>
          <w:b w:val="false"/>
          <w:i w:val="false"/>
          <w:color w:val="000000"/>
          <w:sz w:val="28"/>
        </w:rPr>
        <w:t>
      Представляет: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Срок представления – ежемесячно, не позднее шестого рабочего</w:t>
      </w:r>
    </w:p>
    <w:p>
      <w:pPr>
        <w:spacing w:after="0"/>
        <w:ind w:left="0"/>
        <w:jc w:val="both"/>
      </w:pPr>
      <w:r>
        <w:rPr>
          <w:rFonts w:ascii="Times New Roman"/>
          <w:b w:val="false"/>
          <w:i w:val="false"/>
          <w:color w:val="000000"/>
          <w:sz w:val="28"/>
        </w:rPr>
        <w:t xml:space="preserve">
      дня месяца, следующего за отчетным месяцем. </w:t>
      </w:r>
    </w:p>
    <w:p>
      <w:pPr>
        <w:spacing w:after="0"/>
        <w:ind w:left="0"/>
        <w:jc w:val="both"/>
      </w:pPr>
      <w:r>
        <w:rPr>
          <w:rFonts w:ascii="Times New Roman"/>
          <w:b w:val="false"/>
          <w:i w:val="false"/>
          <w:color w:val="000000"/>
          <w:sz w:val="28"/>
        </w:rPr>
        <w:t>
      1. Расчет минимального размера маржи платежеспособности с</w:t>
      </w:r>
    </w:p>
    <w:p>
      <w:pPr>
        <w:spacing w:after="0"/>
        <w:ind w:left="0"/>
        <w:jc w:val="both"/>
      </w:pPr>
      <w:r>
        <w:rPr>
          <w:rFonts w:ascii="Times New Roman"/>
          <w:b w:val="false"/>
          <w:i w:val="false"/>
          <w:color w:val="000000"/>
          <w:sz w:val="28"/>
        </w:rPr>
        <w:t xml:space="preserve">
      использованием "метода премий" </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641"/>
        <w:gridCol w:w="241"/>
      </w:tblGrid>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и перестрахования за предыдущий финансовый год, всего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комиссионных вознаграждений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корпоративного подоходного налога от основной деятельности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страховые премии, принятые по договорам страхования и перестрахования за предыдущий финансовый год ("1110" - "1120" - "1130")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по договорам страхования и перестрахования за предыдущий финансовый год, всего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совокупные заработанные страховые премии за предыдущий финансовый год ("1210" - "1120" - "1130")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Совокупные страховые премии, принятые по договорам страхования и перестрахования или совокупные заработанные страховые премии для дальнейшего расчета (если "1100" </w:t>
            </w:r>
            <w:r>
              <w:rPr>
                <w:rFonts w:ascii="Times New Roman"/>
                <w:b w:val="false"/>
                <w:i w:val="false"/>
                <w:color w:val="000000"/>
                <w:sz w:val="20"/>
                <w:u w:val="single"/>
              </w:rPr>
              <w:t>&gt;</w:t>
            </w:r>
            <w:r>
              <w:rPr>
                <w:rFonts w:ascii="Times New Roman"/>
                <w:b w:val="false"/>
                <w:i w:val="false"/>
                <w:color w:val="000000"/>
                <w:sz w:val="20"/>
              </w:rPr>
              <w:t xml:space="preserve"> "1200", тогда "1100"; если "1100" &lt; "1200", тогда "1200")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w:t>
            </w:r>
          </w:p>
          <w:p>
            <w:pPr>
              <w:spacing w:after="20"/>
              <w:ind w:left="20"/>
              <w:jc w:val="both"/>
            </w:pPr>
            <w:r>
              <w:rPr>
                <w:rFonts w:ascii="Times New Roman"/>
                <w:b w:val="false"/>
                <w:i w:val="false"/>
                <w:color w:val="000000"/>
                <w:sz w:val="20"/>
              </w:rPr>
              <w:t>
Для страховой (перестраховочной) организации (если "1010" &gt; 1 500 000 000, тогда [1 500 000 000 х 0,18 + ("1010" - 1 500 000 000) х 0,16]; если "1010" &lt; 1 500 000 000, тогда "1010" х 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за предыдущие три финансовых года ("1311" + "1312" + "1313")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1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2 года, предшествующих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три финансовых года ("1321" + "1322" + "1323")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года, предшествующих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(если "1310" / "1320" &gt; 0.5, тогда "1310" / "1320"; если "1310" / "1320" </w:t>
            </w:r>
            <w:r>
              <w:rPr>
                <w:rFonts w:ascii="Times New Roman"/>
                <w:b w:val="false"/>
                <w:i w:val="false"/>
                <w:color w:val="000000"/>
                <w:sz w:val="20"/>
                <w:u w:val="single"/>
              </w:rPr>
              <w:t>&lt;</w:t>
            </w:r>
            <w:r>
              <w:rPr>
                <w:rFonts w:ascii="Times New Roman"/>
                <w:b w:val="false"/>
                <w:i w:val="false"/>
                <w:color w:val="000000"/>
                <w:sz w:val="20"/>
              </w:rPr>
              <w:t xml:space="preserve"> 0,5, тогда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премий") ("1020" х "1300")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Расчет минимального размера маржи платежеспособности с</w:t>
      </w:r>
    </w:p>
    <w:p>
      <w:pPr>
        <w:spacing w:after="0"/>
        <w:ind w:left="0"/>
        <w:jc w:val="both"/>
      </w:pPr>
      <w:r>
        <w:rPr>
          <w:rFonts w:ascii="Times New Roman"/>
          <w:b w:val="false"/>
          <w:i w:val="false"/>
          <w:color w:val="000000"/>
          <w:sz w:val="28"/>
        </w:rPr>
        <w:t>
                         использованием "метода выплат"</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10938"/>
        <w:gridCol w:w="641"/>
        <w:gridCol w:w="2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w:t>
            </w: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три финансовых года ("2111" + "2112" + "2113"):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год, предшествующего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семь финансовых лет для страховых организаций, осуществляющих страхование рисков, указанных в подпунктах 13), 14) пункта 3 статьи 6 Закона ("2121" +... + "2127"):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3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4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5 лет, предшествующих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6 лет, предшествующих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6 лет, предшествующих предыдущему финансовому году (для страховых организаций, осуществляющих страхование рисков, указанных в подпунктах 13), 14) пункта 3 статьи 6 Закона)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(1/3 х ("2110" + "2210" - "2310"))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(1/7 х ("2120" + "2210" - "2320")), для страховых организаций, осуществляющих страхование рисков, указанных в подпунктах 13), 14) пункта 3 статьи 6 Закона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выплат"):</w:t>
            </w:r>
          </w:p>
          <w:p>
            <w:pPr>
              <w:spacing w:after="20"/>
              <w:ind w:left="20"/>
              <w:jc w:val="both"/>
            </w:pPr>
            <w:r>
              <w:rPr>
                <w:rFonts w:ascii="Times New Roman"/>
                <w:b w:val="false"/>
                <w:i w:val="false"/>
                <w:color w:val="000000"/>
                <w:sz w:val="20"/>
              </w:rPr>
              <w:t>
Для страховой (перестраховочной) организации (если "2030" &gt; 1 000 000 000, тогда [(1 000 000 000 х 0,26 + ("2030" - 1 000 000 000) х 0,23) х "1300"]; если "2030" &lt; 1 000 000 000, тогда "2030" х 0,26 х "1300")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Минимальный размер маржи платежеспособности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6"/>
        <w:gridCol w:w="751"/>
        <w:gridCol w:w="283"/>
      </w:tblGrid>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("1000" или "2000", наибольшая величина)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на конец отчетного периода по договорам страхования (перестрахования) с лицами, указанными в абзаце втором пункта 7 настоящей Инструкции, по классу "ипотечное страхование", за вычетом доли перестраховщика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на конец отчетного периода по прочим договорам страхования (перестрахования) по классу "ипотечное страхование", за вычетом доли перестраховщика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Откорректированный минимальный размер маржи платежеспособности за отчетный период ("3010" х 0,1 + "3020" х 0,05 + "3000")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предыдущий финансовый год</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на конец предыдущего финансового года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заявленных, но неурегулированных убытков на начало предыдущего финансового года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предыдущий финансовый год, откорректированный на коэффициент резерва (если "4010" / "4020" &gt; 1, тогда "4100", если "4010" / "4020" &lt; 1, тогда "4100" х ("4010" / "4020"))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Рассчитанный минимальный размер маржи платежеспособности (если "4000" </w:t>
            </w:r>
            <w:r>
              <w:rPr>
                <w:rFonts w:ascii="Times New Roman"/>
                <w:b w:val="false"/>
                <w:i w:val="false"/>
                <w:color w:val="000000"/>
                <w:sz w:val="20"/>
                <w:u w:val="single"/>
              </w:rPr>
              <w:t>&lt;</w:t>
            </w:r>
            <w:r>
              <w:rPr>
                <w:rFonts w:ascii="Times New Roman"/>
                <w:b w:val="false"/>
                <w:i w:val="false"/>
                <w:color w:val="000000"/>
                <w:sz w:val="20"/>
              </w:rPr>
              <w:t xml:space="preserve"> "3100", тогда "3100", если "4000" &gt; "3100", тогда "4000")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 (5000 + часть суммы обязательств, передаваемых в перестрахование, рассчитанная в соответствии с приложением 1 к настоящей Инструкции)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 ("6000" + часть суммы обязательств, передаваемых в перестрахование, рассчитанная в соответствии с приложением 1 к настоящей Инструкции)</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("7000" или "8000", наибольшая величина)</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Расчет фактической маржи платежеспособности для страховых</w:t>
      </w:r>
    </w:p>
    <w:p>
      <w:pPr>
        <w:spacing w:after="0"/>
        <w:ind w:left="0"/>
        <w:jc w:val="both"/>
      </w:pPr>
      <w:r>
        <w:rPr>
          <w:rFonts w:ascii="Times New Roman"/>
          <w:b w:val="false"/>
          <w:i w:val="false"/>
          <w:color w:val="000000"/>
          <w:sz w:val="28"/>
        </w:rPr>
        <w:t>
      (перестраховочных) организаций по общему страхованию</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0"/>
        <w:gridCol w:w="556"/>
        <w:gridCol w:w="264"/>
      </w:tblGrid>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для страховой (перестраховочной) организации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предыдущих периодов</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Резерв непредвиденных рисков и Стабилизационный резерв</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подлежащие выплате**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исключением программного обеспечения, приобретенного для целей основной деятельности страховой (перестраховочной) организации (в размере себестоимости с учетом накопленной амортизации и непревышающем 10% от активов страховой (перестраховочной) организации)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предыдущих лет</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отчетного периода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уставный капитал других юридических лиц**</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займы, предоставленные лицам, которые в соответствии со статьей 32 Закона являются дочерними организациями страховой (перестраховочной) организации либо лицами, в которых страховая (перестраховочная) организация имеет значительное участие**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 ("111" - "112" + "113" + "114" - "115" - "116" - "117" - "118" - "119" - "120")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 фиксированным сроком погашения*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без фиксированного срока погашения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Б ("201" + "202" + "203")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включаемая в расчет фактической маржи платежеспособности:</w:t>
            </w:r>
          </w:p>
          <w:p>
            <w:pPr>
              <w:spacing w:after="20"/>
              <w:ind w:left="20"/>
              <w:jc w:val="both"/>
            </w:pPr>
            <w:r>
              <w:rPr>
                <w:rFonts w:ascii="Times New Roman"/>
                <w:b w:val="false"/>
                <w:i w:val="false"/>
                <w:color w:val="000000"/>
                <w:sz w:val="20"/>
              </w:rPr>
              <w:t>
Для страховой (перестраховочной) организации (если "211" &gt; 0,5 х ("100" или "400", наименьшая величина), тогда 0,5 х ("100" или "400", наименьшая величина); если "211" &lt; 0.5 х ("100" или "400", наименьшая величина), тогда "211")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("100" + "200" или "15000", наименьшая величина)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("9000")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фактической маржи платежеспособности (300/400)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в случае если ("201" + "203") </w:t>
      </w:r>
      <w:r>
        <w:rPr>
          <w:rFonts w:ascii="Times New Roman"/>
          <w:b w:val="false"/>
          <w:i w:val="false"/>
          <w:color w:val="000000"/>
          <w:sz w:val="28"/>
          <w:u w:val="single"/>
        </w:rPr>
        <w:t>&lt;</w:t>
      </w:r>
      <w:r>
        <w:rPr>
          <w:rFonts w:ascii="Times New Roman"/>
          <w:b w:val="false"/>
          <w:i w:val="false"/>
          <w:color w:val="000000"/>
          <w:sz w:val="28"/>
        </w:rPr>
        <w:t xml:space="preserve"> 0,25 х ("100" или "400", наименьшая величина)</w:t>
      </w:r>
    </w:p>
    <w:tbl>
      <w:tblPr>
        <w:tblW w:w="0" w:type="auto"/>
        <w:tblCellSpacing w:w="0" w:type="auto"/>
        <w:tblBorders>
          <w:top w:val="none"/>
          <w:left w:val="none"/>
          <w:bottom w:val="none"/>
          <w:right w:val="none"/>
          <w:insideH w:val="none"/>
          <w:insideV w:val="none"/>
        </w:tblBorders>
      </w:tblPr>
      <w:tblGrid>
        <w:gridCol w:w="9203"/>
        <w:gridCol w:w="3097"/>
      </w:tblGrid>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_________________________________</w:t>
            </w:r>
          </w:p>
          <w:p>
            <w:pPr>
              <w:spacing w:after="20"/>
              <w:ind w:left="20"/>
              <w:jc w:val="both"/>
            </w:pPr>
            <w:r>
              <w:rPr>
                <w:rFonts w:ascii="Times New Roman"/>
                <w:b w:val="false"/>
                <w:i w:val="false"/>
                <w:color w:val="000000"/>
                <w:sz w:val="20"/>
              </w:rPr>
              <w:t>
                (фамилия, имя, при наличии - отчество)</w:t>
            </w:r>
          </w:p>
          <w:p>
            <w:pPr>
              <w:spacing w:after="20"/>
              <w:ind w:left="20"/>
              <w:jc w:val="both"/>
            </w:pPr>
            <w:r>
              <w:rPr>
                <w:rFonts w:ascii="Times New Roman"/>
                <w:b w:val="false"/>
                <w:i w:val="false"/>
                <w:color w:val="000000"/>
                <w:sz w:val="20"/>
              </w:rPr>
              <w:t>
(в период его отсутствия – лицо, его замещающее)</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бухгалтер____________________________________</w:t>
            </w:r>
          </w:p>
          <w:p>
            <w:pPr>
              <w:spacing w:after="20"/>
              <w:ind w:left="20"/>
              <w:jc w:val="both"/>
            </w:pPr>
            <w:r>
              <w:rPr>
                <w:rFonts w:ascii="Times New Roman"/>
                <w:b w:val="false"/>
                <w:i w:val="false"/>
                <w:color w:val="000000"/>
                <w:sz w:val="20"/>
              </w:rPr>
              <w:t>
                (фамилия, имя, при наличии - отчество)</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__________________________________________</w:t>
            </w:r>
          </w:p>
          <w:p>
            <w:pPr>
              <w:spacing w:after="20"/>
              <w:ind w:left="20"/>
              <w:jc w:val="both"/>
            </w:pPr>
            <w:r>
              <w:rPr>
                <w:rFonts w:ascii="Times New Roman"/>
                <w:b w:val="false"/>
                <w:i w:val="false"/>
                <w:color w:val="000000"/>
                <w:sz w:val="20"/>
              </w:rPr>
              <w:t>
                (фамилия, имя, при наличии - отчество)</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исполнителя</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отчета "____" __________ 20 __ года.</w:t>
            </w:r>
          </w:p>
        </w:tc>
        <w:tc>
          <w:tcPr>
            <w:tcW w:w="30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w:t>
            </w:r>
          </w:p>
        </w:tc>
        <w:tc>
          <w:tcPr>
            <w:tcW w:w="30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"Расчет маржи платежеспособности</w:t>
            </w:r>
            <w:r>
              <w:br/>
            </w:r>
            <w:r>
              <w:rPr>
                <w:rFonts w:ascii="Times New Roman"/>
                <w:b w:val="false"/>
                <w:i w:val="false"/>
                <w:color w:val="000000"/>
                <w:sz w:val="20"/>
              </w:rPr>
              <w:t>для страховых организаций</w:t>
            </w:r>
            <w:r>
              <w:br/>
            </w:r>
            <w:r>
              <w:rPr>
                <w:rFonts w:ascii="Times New Roman"/>
                <w:b w:val="false"/>
                <w:i w:val="false"/>
                <w:color w:val="000000"/>
                <w:sz w:val="20"/>
              </w:rPr>
              <w:t>по общему страхованию и</w:t>
            </w:r>
            <w:r>
              <w:br/>
            </w:r>
            <w:r>
              <w:rPr>
                <w:rFonts w:ascii="Times New Roman"/>
                <w:b w:val="false"/>
                <w:i w:val="false"/>
                <w:color w:val="000000"/>
                <w:sz w:val="20"/>
              </w:rPr>
              <w:t>перестраховочных организаций"</w:t>
            </w:r>
          </w:p>
        </w:tc>
      </w:tr>
    </w:tbl>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"Расчет маржи платежеспособности для страховых организаций по общему страхованию и перестраховочных организаций"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w:t>
      </w:r>
    </w:p>
    <w:p>
      <w:pPr>
        <w:spacing w:after="0"/>
        <w:ind w:left="0"/>
        <w:jc w:val="both"/>
      </w:pPr>
      <w:r>
        <w:rPr>
          <w:rFonts w:ascii="Times New Roman"/>
          <w:b w:val="false"/>
          <w:i w:val="false"/>
          <w:color w:val="000000"/>
          <w:sz w:val="28"/>
        </w:rPr>
        <w:t>
      4. Единица измерения, используемая при составлении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5. Форму подписывает первый руководитель (на период его отсутствия - лицо, его замещающее), главный бухгалтер и исполнитель.</w:t>
      </w:r>
    </w:p>
    <w:p>
      <w:pPr>
        <w:spacing w:after="0"/>
        <w:ind w:left="0"/>
        <w:jc w:val="left"/>
      </w:pPr>
      <w:r>
        <w:rPr>
          <w:rFonts w:ascii="Times New Roman"/>
          <w:b/>
          <w:i w:val="false"/>
          <w:color w:val="000000"/>
        </w:rPr>
        <w:t xml:space="preserve"> 2. Пояснение по заполнению Формы</w:t>
      </w:r>
    </w:p>
    <w:p>
      <w:pPr>
        <w:spacing w:after="0"/>
        <w:ind w:left="0"/>
        <w:jc w:val="both"/>
      </w:pPr>
      <w:r>
        <w:rPr>
          <w:rFonts w:ascii="Times New Roman"/>
          <w:b w:val="false"/>
          <w:i w:val="false"/>
          <w:color w:val="000000"/>
          <w:sz w:val="28"/>
        </w:rPr>
        <w:t>
      6. Форма заполняется на каждую отчетную дату.</w:t>
      </w:r>
    </w:p>
    <w:p>
      <w:pPr>
        <w:spacing w:after="0"/>
        <w:ind w:left="0"/>
        <w:jc w:val="both"/>
      </w:pPr>
      <w:r>
        <w:rPr>
          <w:rFonts w:ascii="Times New Roman"/>
          <w:b w:val="false"/>
          <w:i w:val="false"/>
          <w:color w:val="000000"/>
          <w:sz w:val="28"/>
        </w:rPr>
        <w:t>
      7. В Графе 3 Расчета минимального размера маржи платежеспособности с использованием "метода премий" указываются значения необходимые для расчета минимального размера маржи платежеспособности "методом премий".</w:t>
      </w:r>
    </w:p>
    <w:p>
      <w:pPr>
        <w:spacing w:after="0"/>
        <w:ind w:left="0"/>
        <w:jc w:val="both"/>
      </w:pPr>
      <w:r>
        <w:rPr>
          <w:rFonts w:ascii="Times New Roman"/>
          <w:b w:val="false"/>
          <w:i w:val="false"/>
          <w:color w:val="000000"/>
          <w:sz w:val="28"/>
        </w:rPr>
        <w:t>
      8. В строке 1 000 Графы 3 Расчета минимального размера маржи платежеспособности с использованием "метода премий" указывается рассчитанное значение минимального размера маржи платежеспособности "методом премий".</w:t>
      </w:r>
    </w:p>
    <w:p>
      <w:pPr>
        <w:spacing w:after="0"/>
        <w:ind w:left="0"/>
        <w:jc w:val="both"/>
      </w:pPr>
      <w:r>
        <w:rPr>
          <w:rFonts w:ascii="Times New Roman"/>
          <w:b w:val="false"/>
          <w:i w:val="false"/>
          <w:color w:val="000000"/>
          <w:sz w:val="28"/>
        </w:rPr>
        <w:t>
      9. В Графе 3 Расчета минимального размера маржи платежеспособности с использованием "метода выплат" указываются значения необходимые для расчета минимального размера маржи платежеспособности "методом выплат".</w:t>
      </w:r>
    </w:p>
    <w:p>
      <w:pPr>
        <w:spacing w:after="0"/>
        <w:ind w:left="0"/>
        <w:jc w:val="both"/>
      </w:pPr>
      <w:r>
        <w:rPr>
          <w:rFonts w:ascii="Times New Roman"/>
          <w:b w:val="false"/>
          <w:i w:val="false"/>
          <w:color w:val="000000"/>
          <w:sz w:val="28"/>
        </w:rPr>
        <w:t>
      10. В строке 2110 Графы 3 Расчета минимального размера маржи платежеспособности с использованием "метода выплат" указывается сумма страховых выплат, начисленных за предыдущие три финансовых года, согласно значениям строк 2111, 2112 и 2113.</w:t>
      </w:r>
    </w:p>
    <w:p>
      <w:pPr>
        <w:spacing w:after="0"/>
        <w:ind w:left="0"/>
        <w:jc w:val="both"/>
      </w:pPr>
      <w:r>
        <w:rPr>
          <w:rFonts w:ascii="Times New Roman"/>
          <w:b w:val="false"/>
          <w:i w:val="false"/>
          <w:color w:val="000000"/>
          <w:sz w:val="28"/>
        </w:rPr>
        <w:t>
      11. В строках 2210, 2310, 2320 Графы 3 Расчета минимального размера маржи платежеспособности с использованием "метода выплат" указывается сумма резерва заявленных, но неурегулированных убытков.</w:t>
      </w:r>
    </w:p>
    <w:p>
      <w:pPr>
        <w:spacing w:after="0"/>
        <w:ind w:left="0"/>
        <w:jc w:val="both"/>
      </w:pPr>
      <w:r>
        <w:rPr>
          <w:rFonts w:ascii="Times New Roman"/>
          <w:b w:val="false"/>
          <w:i w:val="false"/>
          <w:color w:val="000000"/>
          <w:sz w:val="28"/>
        </w:rPr>
        <w:t>
      12. В строке 2 000 Графы 3 Расчета минимального размера маржи платежеспособности с использованием "метода выплат" указывается рассчитанное значение минимального размера маржи платежеспособности "методом выплат".</w:t>
      </w:r>
    </w:p>
    <w:p>
      <w:pPr>
        <w:spacing w:after="0"/>
        <w:ind w:left="0"/>
        <w:jc w:val="both"/>
      </w:pPr>
      <w:r>
        <w:rPr>
          <w:rFonts w:ascii="Times New Roman"/>
          <w:b w:val="false"/>
          <w:i w:val="false"/>
          <w:color w:val="000000"/>
          <w:sz w:val="28"/>
        </w:rPr>
        <w:t>
      13. В строке 3 000 Минимального размера маржи платежеспособности указывается наибольшая величина из значений указанных в строках 1 000 и 2 000.</w:t>
      </w:r>
    </w:p>
    <w:p>
      <w:pPr>
        <w:spacing w:after="0"/>
        <w:ind w:left="0"/>
        <w:jc w:val="both"/>
      </w:pPr>
      <w:r>
        <w:rPr>
          <w:rFonts w:ascii="Times New Roman"/>
          <w:b w:val="false"/>
          <w:i w:val="false"/>
          <w:color w:val="000000"/>
          <w:sz w:val="28"/>
        </w:rPr>
        <w:t xml:space="preserve">
      14. В строке 6 000 указывается минимальный размер гарантийного фонда страховой организации в соответствии с пунктами 25, 27 настоящей Инструкции. </w:t>
      </w:r>
    </w:p>
    <w:p>
      <w:pPr>
        <w:spacing w:after="0"/>
        <w:ind w:left="0"/>
        <w:jc w:val="both"/>
      </w:pPr>
      <w:r>
        <w:rPr>
          <w:rFonts w:ascii="Times New Roman"/>
          <w:b w:val="false"/>
          <w:i w:val="false"/>
          <w:color w:val="000000"/>
          <w:sz w:val="28"/>
        </w:rPr>
        <w:t>
      15. В строке 9 000 указывается минимальный размер маржи платежеспособности за отчетный период.</w:t>
      </w:r>
    </w:p>
    <w:p>
      <w:pPr>
        <w:spacing w:after="0"/>
        <w:ind w:left="0"/>
        <w:jc w:val="both"/>
      </w:pPr>
      <w:r>
        <w:rPr>
          <w:rFonts w:ascii="Times New Roman"/>
          <w:b w:val="false"/>
          <w:i w:val="false"/>
          <w:color w:val="000000"/>
          <w:sz w:val="28"/>
        </w:rPr>
        <w:t>
      16. В строках 111, 112, 113, 114, 115, 116, 117, 118, 119, 120 Графы 3 Расчета фактической маржи платежеспособности для страховых (перестраховочных) организаций по общему страхованию указываются значения необходимые для расчета фактического размера маржи платежеспособности.</w:t>
      </w:r>
    </w:p>
    <w:p>
      <w:pPr>
        <w:spacing w:after="0"/>
        <w:ind w:left="0"/>
        <w:jc w:val="both"/>
      </w:pPr>
      <w:r>
        <w:rPr>
          <w:rFonts w:ascii="Times New Roman"/>
          <w:b w:val="false"/>
          <w:i w:val="false"/>
          <w:color w:val="000000"/>
          <w:sz w:val="28"/>
        </w:rPr>
        <w:t>
      17. В строке 100 Графы 3 Расчета фактической маржи платежеспособности для страховых (перестраховочных) организаций по общему страхованию указывается промежуточный итог А, равный выражению: строка 111 - строка 112 + строка 113 + строка 114 - строка 115 - строка 116 - строка 117 - строка 118 - строка 119 - строка 120.</w:t>
      </w:r>
    </w:p>
    <w:p>
      <w:pPr>
        <w:spacing w:after="0"/>
        <w:ind w:left="0"/>
        <w:jc w:val="both"/>
      </w:pPr>
      <w:r>
        <w:rPr>
          <w:rFonts w:ascii="Times New Roman"/>
          <w:b w:val="false"/>
          <w:i w:val="false"/>
          <w:color w:val="000000"/>
          <w:sz w:val="28"/>
        </w:rPr>
        <w:t>
      18. В строке 211 указывается промежуточный итог Б, равный сумме значений Субординированного долга с фиксированным сроком погашения, Субординированного долга без фиксированного срока погашения и Привилегированных акций: Б = (строка 201 + строка 202 + строка 203).</w:t>
      </w:r>
    </w:p>
    <w:p>
      <w:pPr>
        <w:spacing w:after="0"/>
        <w:ind w:left="0"/>
        <w:jc w:val="both"/>
      </w:pPr>
      <w:r>
        <w:rPr>
          <w:rFonts w:ascii="Times New Roman"/>
          <w:b w:val="false"/>
          <w:i w:val="false"/>
          <w:color w:val="000000"/>
          <w:sz w:val="28"/>
        </w:rPr>
        <w:t>
      19. Фактическая маржа платежеспособности, указываемая в строке 300, равна наименьшей из двух величин: 1) суммы промежуточного итого А и Б (строка 100 + строка 200); или 2) фактической маржи платежеспособности, рассчитанной с учетом классификации активов по качеству и ликвидности (строка 15 000).</w:t>
      </w:r>
    </w:p>
    <w:p>
      <w:pPr>
        <w:spacing w:after="0"/>
        <w:ind w:left="0"/>
        <w:jc w:val="both"/>
      </w:pPr>
      <w:r>
        <w:rPr>
          <w:rFonts w:ascii="Times New Roman"/>
          <w:b w:val="false"/>
          <w:i w:val="false"/>
          <w:color w:val="000000"/>
          <w:sz w:val="28"/>
        </w:rPr>
        <w:t xml:space="preserve">
      20. В строке 500 отражается значение норматива достаточности маржи платежеспособности равное отношению фактической маржи платежеспособности к минимальной марже платежеспособности (строка 300/ строка 400).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об установлении пруденциальных</w:t>
            </w:r>
            <w:r>
              <w:br/>
            </w:r>
            <w:r>
              <w:rPr>
                <w:rFonts w:ascii="Times New Roman"/>
                <w:b w:val="false"/>
                <w:i w:val="false"/>
                <w:color w:val="000000"/>
                <w:sz w:val="20"/>
              </w:rPr>
              <w:t>нормативов и иных обязательных к соблюдению</w:t>
            </w:r>
            <w:r>
              <w:br/>
            </w:r>
            <w:r>
              <w:rPr>
                <w:rFonts w:ascii="Times New Roman"/>
                <w:b w:val="false"/>
                <w:i w:val="false"/>
                <w:color w:val="000000"/>
                <w:sz w:val="20"/>
              </w:rPr>
              <w:t xml:space="preserve">норм и лимитов для страховой (перестраховочной) </w:t>
            </w:r>
            <w:r>
              <w:br/>
            </w:r>
            <w:r>
              <w:rPr>
                <w:rFonts w:ascii="Times New Roman"/>
                <w:b w:val="false"/>
                <w:i w:val="false"/>
                <w:color w:val="000000"/>
                <w:sz w:val="20"/>
              </w:rPr>
              <w:t>организации и страховой группы, включая минимальные</w:t>
            </w:r>
            <w:r>
              <w:br/>
            </w:r>
            <w:r>
              <w:rPr>
                <w:rFonts w:ascii="Times New Roman"/>
                <w:b w:val="false"/>
                <w:i w:val="false"/>
                <w:color w:val="000000"/>
                <w:sz w:val="20"/>
              </w:rPr>
              <w:t xml:space="preserve">размеры уставного капитала, гарантийного фонда, </w:t>
            </w:r>
            <w:r>
              <w:br/>
            </w:r>
            <w:r>
              <w:rPr>
                <w:rFonts w:ascii="Times New Roman"/>
                <w:b w:val="false"/>
                <w:i w:val="false"/>
                <w:color w:val="000000"/>
                <w:sz w:val="20"/>
              </w:rPr>
              <w:t>маржи платежеспособности и сроках представления</w:t>
            </w:r>
            <w:r>
              <w:br/>
            </w:r>
            <w:r>
              <w:rPr>
                <w:rFonts w:ascii="Times New Roman"/>
                <w:b w:val="false"/>
                <w:i w:val="false"/>
                <w:color w:val="000000"/>
                <w:sz w:val="20"/>
              </w:rPr>
              <w:t>отчетов о выполнении пруденциальных нормативов</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left"/>
      </w:pPr>
      <w:r>
        <w:rPr>
          <w:rFonts w:ascii="Times New Roman"/>
          <w:b/>
          <w:i w:val="false"/>
          <w:color w:val="000000"/>
        </w:rPr>
        <w:t xml:space="preserve"> Расчет маржи платежеспособности для страховых организаций по</w:t>
      </w:r>
      <w:r>
        <w:br/>
      </w:r>
      <w:r>
        <w:rPr>
          <w:rFonts w:ascii="Times New Roman"/>
          <w:b/>
          <w:i w:val="false"/>
          <w:color w:val="000000"/>
        </w:rPr>
        <w:t>страхованию жизни                     Отчетный период: на 01.__.20__года</w:t>
      </w:r>
    </w:p>
    <w:p>
      <w:pPr>
        <w:spacing w:after="0"/>
        <w:ind w:left="0"/>
        <w:jc w:val="both"/>
      </w:pPr>
      <w:r>
        <w:rPr>
          <w:rFonts w:ascii="Times New Roman"/>
          <w:b w:val="false"/>
          <w:i w:val="false"/>
          <w:color w:val="000000"/>
          <w:sz w:val="28"/>
        </w:rPr>
        <w:t>
      Индекс: 2-RMLI</w:t>
      </w:r>
    </w:p>
    <w:p>
      <w:pPr>
        <w:spacing w:after="0"/>
        <w:ind w:left="0"/>
        <w:jc w:val="both"/>
      </w:pPr>
      <w:r>
        <w:rPr>
          <w:rFonts w:ascii="Times New Roman"/>
          <w:b w:val="false"/>
          <w:i w:val="false"/>
          <w:color w:val="000000"/>
          <w:sz w:val="28"/>
        </w:rPr>
        <w:t>
      Периодичность: ежемесячно</w:t>
      </w:r>
    </w:p>
    <w:p>
      <w:pPr>
        <w:spacing w:after="0"/>
        <w:ind w:left="0"/>
        <w:jc w:val="both"/>
      </w:pPr>
      <w:r>
        <w:rPr>
          <w:rFonts w:ascii="Times New Roman"/>
          <w:b w:val="false"/>
          <w:i w:val="false"/>
          <w:color w:val="000000"/>
          <w:sz w:val="28"/>
        </w:rPr>
        <w:t>
      Представляет: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 Казахстан</w:t>
      </w:r>
    </w:p>
    <w:p>
      <w:pPr>
        <w:spacing w:after="0"/>
        <w:ind w:left="0"/>
        <w:jc w:val="both"/>
      </w:pPr>
      <w:r>
        <w:rPr>
          <w:rFonts w:ascii="Times New Roman"/>
          <w:b w:val="false"/>
          <w:i w:val="false"/>
          <w:color w:val="000000"/>
          <w:sz w:val="28"/>
        </w:rPr>
        <w:t xml:space="preserve">
      Срок представления – ежемесячно, не позднее шестого рабочего дня месяца, следующего за отчетным месяцем. </w:t>
      </w:r>
    </w:p>
    <w:p>
      <w:pPr>
        <w:spacing w:after="0"/>
        <w:ind w:left="0"/>
        <w:jc w:val="both"/>
      </w:pPr>
      <w:r>
        <w:rPr>
          <w:rFonts w:ascii="Times New Roman"/>
          <w:b w:val="false"/>
          <w:i w:val="false"/>
          <w:color w:val="000000"/>
          <w:sz w:val="28"/>
        </w:rPr>
        <w:t xml:space="preserve">
      1. Для классов страхование жизни и аннуитетное страхование </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7"/>
        <w:gridCol w:w="859"/>
        <w:gridCol w:w="324"/>
      </w:tblGrid>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жизни на случай смерти</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договорам страхования жизни на случай смерти (сроком до 3 лет), по которым капитал под риском не является отрицательным значением ("1113" - "1111")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договорам страхования жизни на случай смерти (сроком от 3 до 5 лет), по которым капитал под риском не является отрицательным значением ("1123" - "1121")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Совокупный капитал под риском по остальным договорам страхования жизни на случай смерти, по которым капитал под риском не является отрицательным значением ("1133" - "1131")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страхования жизни на случай смерти, заключенным за предыдущий финансовый год ("1110" + "1120" + "1130")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страхования жизни на случай смерти, заключенным за предыдущий финансовый год, за вычетом доли перестраховщика ("1140" - "1112" - "1114" - "1122" - "1124" - "1132" - "1134")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(если "1150" / "1140" &gt; 0,5, тогда "1150" / "1140"; если "1150" / "1140" </w:t>
            </w:r>
            <w:r>
              <w:rPr>
                <w:rFonts w:ascii="Times New Roman"/>
                <w:b w:val="false"/>
                <w:i w:val="false"/>
                <w:color w:val="000000"/>
                <w:sz w:val="20"/>
                <w:u w:val="single"/>
              </w:rPr>
              <w:t>&lt;</w:t>
            </w:r>
            <w:r>
              <w:rPr>
                <w:rFonts w:ascii="Times New Roman"/>
                <w:b w:val="false"/>
                <w:i w:val="false"/>
                <w:color w:val="000000"/>
                <w:sz w:val="20"/>
              </w:rPr>
              <w:t xml:space="preserve"> 0,5, тогда 0,5)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по договорам страхования жизни на случай смерти ("1110" х 0,001 + "1120" х 0,0015 + "1130" х 0,003) х "1160"))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договоры страхования жизни</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для расчета ("1210" х 0,04)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(если "1230" / "1210" &gt; 0,85, тогда "1230" / "1210", если "1230" / "1210" </w:t>
            </w:r>
            <w:r>
              <w:rPr>
                <w:rFonts w:ascii="Times New Roman"/>
                <w:b w:val="false"/>
                <w:i w:val="false"/>
                <w:color w:val="000000"/>
                <w:sz w:val="20"/>
                <w:u w:val="single"/>
              </w:rPr>
              <w:t>&lt;</w:t>
            </w:r>
            <w:r>
              <w:rPr>
                <w:rFonts w:ascii="Times New Roman"/>
                <w:b w:val="false"/>
                <w:i w:val="false"/>
                <w:color w:val="000000"/>
                <w:sz w:val="20"/>
              </w:rPr>
              <w:t xml:space="preserve"> 0,85, тогда 0,85)</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по прочим договорам страхования жизни ("1220" х "1240")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("1170" + "1200")</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Для вида страхования жизни с участием страхователя в</w:t>
      </w:r>
    </w:p>
    <w:p>
      <w:pPr>
        <w:spacing w:after="0"/>
        <w:ind w:left="0"/>
        <w:jc w:val="both"/>
      </w:pPr>
      <w:r>
        <w:rPr>
          <w:rFonts w:ascii="Times New Roman"/>
          <w:b w:val="false"/>
          <w:i w:val="false"/>
          <w:color w:val="000000"/>
          <w:sz w:val="28"/>
        </w:rPr>
        <w:t>
                        инвестиционном доходе страховщика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6"/>
        <w:gridCol w:w="867"/>
        <w:gridCol w:w="327"/>
      </w:tblGrid>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жизни, по которым страховая (перестраховочная) организация несет инвестиционный риск</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для расчета ("2110" х 0,04)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(если "2120" / "2110" &gt; 0,85, тогда "2120" / "2110"; если "2120" / "2110" </w:t>
            </w:r>
            <w:r>
              <w:rPr>
                <w:rFonts w:ascii="Times New Roman"/>
                <w:b w:val="false"/>
                <w:i w:val="false"/>
                <w:color w:val="000000"/>
                <w:sz w:val="20"/>
                <w:u w:val="single"/>
              </w:rPr>
              <w:t>&lt;</w:t>
            </w:r>
            <w:r>
              <w:rPr>
                <w:rFonts w:ascii="Times New Roman"/>
                <w:b w:val="false"/>
                <w:i w:val="false"/>
                <w:color w:val="000000"/>
                <w:sz w:val="20"/>
              </w:rPr>
              <w:t xml:space="preserve"> 0,85, тогда 0,85)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 ("2130" х "2140")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жизни, по которым страхователь несет инвестиционный риск и покрывает фиксированные административные расходы на срок, превышающий пять лет</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для расчета ("2210" х 0,01)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(если "2220" / "2210" &gt; 0,85, тогда "2220" / "2210"; если "2220" / "2210" </w:t>
            </w:r>
            <w:r>
              <w:rPr>
                <w:rFonts w:ascii="Times New Roman"/>
                <w:b w:val="false"/>
                <w:i w:val="false"/>
                <w:color w:val="000000"/>
                <w:sz w:val="20"/>
                <w:u w:val="single"/>
              </w:rPr>
              <w:t>&lt;</w:t>
            </w:r>
            <w:r>
              <w:rPr>
                <w:rFonts w:ascii="Times New Roman"/>
                <w:b w:val="false"/>
                <w:i w:val="false"/>
                <w:color w:val="000000"/>
                <w:sz w:val="20"/>
              </w:rPr>
              <w:t xml:space="preserve"> 0,85, тогда 0,85)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Б ("2230" х "2240")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жизни, по которым страхователь несет инвестиционный риск и покрывает не зафиксированные административные расходы на срок, превышающий пять лет</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за предыдущий финансовый год</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В ("2310" х 0,25)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страхования жизни на случай смерти, по которым капитал под риском не является отрицательным значением</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по договорам страхования жизни на случай смерти за вычетом доли перестраховщика</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страхования жизни на случай смерти, заключенным за предыдущий финансовый год ("2420" - "2410")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под риском по договорам страхования жизни на случай смерти, заключенным за предыдущий финансовый год, за вычетом доли перестраховщика ("2421" - "2411")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(если "2440" / "2430" &gt; 0,5, тогда "2440" / "2430"; если "2440" / "2430" </w:t>
            </w:r>
            <w:r>
              <w:rPr>
                <w:rFonts w:ascii="Times New Roman"/>
                <w:b w:val="false"/>
                <w:i w:val="false"/>
                <w:color w:val="000000"/>
                <w:sz w:val="20"/>
                <w:u w:val="single"/>
              </w:rPr>
              <w:t>&lt;</w:t>
            </w:r>
            <w:r>
              <w:rPr>
                <w:rFonts w:ascii="Times New Roman"/>
                <w:b w:val="false"/>
                <w:i w:val="false"/>
                <w:color w:val="000000"/>
                <w:sz w:val="20"/>
              </w:rPr>
              <w:t xml:space="preserve"> 0,5, тогда 0,5)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Г ("2430" х 0,003 х "2450")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("2100" + "2200" + "2300" + "2400")</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Для классов страхования от несчастных случаев и</w:t>
      </w:r>
    </w:p>
    <w:p>
      <w:pPr>
        <w:spacing w:after="0"/>
        <w:ind w:left="0"/>
        <w:jc w:val="both"/>
      </w:pPr>
      <w:r>
        <w:rPr>
          <w:rFonts w:ascii="Times New Roman"/>
          <w:b w:val="false"/>
          <w:i w:val="false"/>
          <w:color w:val="000000"/>
          <w:sz w:val="28"/>
        </w:rPr>
        <w:t>
                           страхования на случай болезни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641"/>
        <w:gridCol w:w="241"/>
      </w:tblGrid>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и перестрахования за предыдущий финансовый год, всего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комиссионных вознаграждений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налогообложения страховых премий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страховые премии, принятые по договорам страхования и перестрахования за предыдущий финансовый год ("3110" - "3120" - "3130")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по договорам страхования и перестрахования за предыдущий финансовый год, всего</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Откорректированные совокупные заработанные страховые премии за предыдущий финансовый год ("3150" - "3120" - "3130")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Совокупные страховые премии принятые по договорам страхования и перестрахования или совокупные заработанные страховые премии для дальнейшего расчета (если "3140" </w:t>
            </w:r>
            <w:r>
              <w:rPr>
                <w:rFonts w:ascii="Times New Roman"/>
                <w:b w:val="false"/>
                <w:i w:val="false"/>
                <w:color w:val="000000"/>
                <w:sz w:val="20"/>
                <w:u w:val="single"/>
              </w:rPr>
              <w:t>&gt;</w:t>
            </w:r>
            <w:r>
              <w:rPr>
                <w:rFonts w:ascii="Times New Roman"/>
                <w:b w:val="false"/>
                <w:i w:val="false"/>
                <w:color w:val="000000"/>
                <w:sz w:val="20"/>
              </w:rPr>
              <w:t xml:space="preserve"> "3160", тогда "3140"; если "3140" &lt; "3160", тогда "3160")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w:t>
            </w:r>
          </w:p>
          <w:p>
            <w:pPr>
              <w:spacing w:after="20"/>
              <w:ind w:left="20"/>
              <w:jc w:val="both"/>
            </w:pPr>
            <w:r>
              <w:rPr>
                <w:rFonts w:ascii="Times New Roman"/>
                <w:b w:val="false"/>
                <w:i w:val="false"/>
                <w:color w:val="000000"/>
                <w:sz w:val="20"/>
              </w:rPr>
              <w:t>
Для страховой (перестраховочной) организации (если "3100" &gt; 1 500 000 000, тогда [1 500 000 000 х 0,18 + ("3100" - 1 500 000 000) х 0,16]; если "3100" &lt; 1 500 000 000, тогда "3100" х 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за предыдущие три финансовых года ("3311" + "3312" + "3313")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1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2 года предшествующего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три финансовых года ("3321" + "3322" + "3323")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года предшествующего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Поправочный коэффициент (если "3310" / "3320" &gt; 0.5, тогда "3310" / "3320"; если "3310" / "3320" </w:t>
            </w:r>
            <w:r>
              <w:rPr>
                <w:rFonts w:ascii="Times New Roman"/>
                <w:b w:val="false"/>
                <w:i w:val="false"/>
                <w:color w:val="000000"/>
                <w:sz w:val="20"/>
                <w:u w:val="single"/>
              </w:rPr>
              <w:t>&lt;</w:t>
            </w:r>
            <w:r>
              <w:rPr>
                <w:rFonts w:ascii="Times New Roman"/>
                <w:b w:val="false"/>
                <w:i w:val="false"/>
                <w:color w:val="000000"/>
                <w:sz w:val="20"/>
              </w:rPr>
              <w:t xml:space="preserve"> 0,5, тогда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премий") ("3200" х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предыдущие три финансовых года ("3511" + "3512" + "3513"):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1 год, предшествующий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начисленные на конец года, за 2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года, предшествующие предыдущему финансовому году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для дальнейшего расчета (1/3 х ("3510" + "3520" - "3530"))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("методом выплат"):</w:t>
            </w:r>
          </w:p>
          <w:p>
            <w:pPr>
              <w:spacing w:after="20"/>
              <w:ind w:left="20"/>
              <w:jc w:val="both"/>
            </w:pPr>
            <w:r>
              <w:rPr>
                <w:rFonts w:ascii="Times New Roman"/>
                <w:b w:val="false"/>
                <w:i w:val="false"/>
                <w:color w:val="000000"/>
                <w:sz w:val="20"/>
              </w:rPr>
              <w:t>
Для страховых (перестраховочных) организаций (если "3500" &gt; 1 000 000 000, тогда [(1 000 000 000 х 0,26 + ("3500" - 1 000 000 000) х 0,23) х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("3400" или "3600", наибольшая величина)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Минимальный размер маржи платежеспособности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74"/>
        <w:gridCol w:w="1821"/>
        <w:gridCol w:w="305"/>
      </w:tblGrid>
      <w:tr>
        <w:trPr>
          <w:trHeight w:val="30" w:hRule="atLeast"/>
        </w:trPr>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отчетный период ("1000" + "2000" + "3000")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Рассчитанный минимальный размер маржи платежеспособности (4000 + часть суммы обязательств, передаваемых в перестрахование, рассчитанная в соответствии с приложением 1 к настоящей Инструкции)</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гарантийного фонда (5000 + часть суммы обязательств, передаваемых в перестрахование, рассчитанная в соответствии с приложением 1 к настоящей Инструкции)</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("6000" или "7000", наибольшая величина)</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Расчет фактической маржи платежеспособности для страховых</w:t>
      </w:r>
    </w:p>
    <w:p>
      <w:pPr>
        <w:spacing w:after="0"/>
        <w:ind w:left="0"/>
        <w:jc w:val="both"/>
      </w:pPr>
      <w:r>
        <w:rPr>
          <w:rFonts w:ascii="Times New Roman"/>
          <w:b w:val="false"/>
          <w:i w:val="false"/>
          <w:color w:val="000000"/>
          <w:sz w:val="28"/>
        </w:rPr>
        <w:t>
                (перестраховочных) организаций по страхованию жизни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0"/>
        <w:gridCol w:w="556"/>
        <w:gridCol w:w="264"/>
      </w:tblGrid>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для страховой (перестраховочной) организации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предыдущих периодов</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и резерв предупредительных мероприятий</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подлежащие выплате**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за исключением программного обеспечения, приобретенного для целей основной деятельности страховой (перестраховочной) организации (в размере себестоимости с учетом накопленной амортизации и не превышающем 10 % от активов страховой (перестраховочной) организации)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предыдущих лет</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отчетного периода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уставный капитал других юридических лиц**</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займы, предоставленные лицам, которые в соответствии со статьей 32 Закона являются дочерними организациями страховой (перестраховочной) организации либо лицами, в которых страховая (перестраховочная) организация имеет значительное участие**</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А ("111" - "112" + "113" + "114" - "115" - "116"- "117" - "118" - "119" - "120")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 фиксированным сроком погашения*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без фиксированного срока погашения</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Б ("201" + "202" + "203")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включаемая в расчет фактической маржи платежеспособности:</w:t>
            </w:r>
          </w:p>
          <w:p>
            <w:pPr>
              <w:spacing w:after="20"/>
              <w:ind w:left="20"/>
              <w:jc w:val="both"/>
            </w:pPr>
            <w:r>
              <w:rPr>
                <w:rFonts w:ascii="Times New Roman"/>
                <w:b w:val="false"/>
                <w:i w:val="false"/>
                <w:color w:val="000000"/>
                <w:sz w:val="20"/>
              </w:rPr>
              <w:t>
Для страховой (перестраховочной) организации (если "211" &gt; 0,5 х ("100" или "400", наименьшая величина), тогда 0,5 х ("100" или "400", наименьшая величина); если "211" &lt; 0.5 х ("100" или "400", наименьшая величина), тогда "211")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("100" + "200" или "15000", наименьшая величина)</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("8000")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фактической маржи платежеспособности (300/400)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 в случае если ("201" + "203")  0,25 х ("100" или "400", наименьшая величина)</w:t>
      </w:r>
    </w:p>
    <w:tbl>
      <w:tblPr>
        <w:tblW w:w="0" w:type="auto"/>
        <w:tblCellSpacing w:w="0" w:type="auto"/>
        <w:tblBorders>
          <w:top w:val="none"/>
          <w:left w:val="none"/>
          <w:bottom w:val="none"/>
          <w:right w:val="none"/>
          <w:insideH w:val="none"/>
          <w:insideV w:val="none"/>
        </w:tblBorders>
      </w:tblPr>
      <w:tblGrid>
        <w:gridCol w:w="9203"/>
        <w:gridCol w:w="3097"/>
      </w:tblGrid>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__________________________________</w:t>
            </w:r>
          </w:p>
          <w:p>
            <w:pPr>
              <w:spacing w:after="20"/>
              <w:ind w:left="20"/>
              <w:jc w:val="both"/>
            </w:pPr>
            <w:r>
              <w:rPr>
                <w:rFonts w:ascii="Times New Roman"/>
                <w:b w:val="false"/>
                <w:i w:val="false"/>
                <w:color w:val="000000"/>
                <w:sz w:val="20"/>
              </w:rPr>
              <w:t>
                (фамилия, имя, при наличии - отчество)</w:t>
            </w:r>
          </w:p>
          <w:p>
            <w:pPr>
              <w:spacing w:after="20"/>
              <w:ind w:left="20"/>
              <w:jc w:val="both"/>
            </w:pPr>
            <w:r>
              <w:rPr>
                <w:rFonts w:ascii="Times New Roman"/>
                <w:b w:val="false"/>
                <w:i w:val="false"/>
                <w:color w:val="000000"/>
                <w:sz w:val="20"/>
              </w:rPr>
              <w:t>
(в период его отсутствия – лицо, его замещающее)</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бухгалтер.____________________________________</w:t>
            </w:r>
          </w:p>
          <w:p>
            <w:pPr>
              <w:spacing w:after="20"/>
              <w:ind w:left="20"/>
              <w:jc w:val="both"/>
            </w:pPr>
            <w:r>
              <w:rPr>
                <w:rFonts w:ascii="Times New Roman"/>
                <w:b w:val="false"/>
                <w:i w:val="false"/>
                <w:color w:val="000000"/>
                <w:sz w:val="20"/>
              </w:rPr>
              <w:t>
                (фамилия, имя, при наличии - отчество)</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__________________________________________</w:t>
            </w:r>
          </w:p>
          <w:p>
            <w:pPr>
              <w:spacing w:after="20"/>
              <w:ind w:left="20"/>
              <w:jc w:val="both"/>
            </w:pPr>
            <w:r>
              <w:rPr>
                <w:rFonts w:ascii="Times New Roman"/>
                <w:b w:val="false"/>
                <w:i w:val="false"/>
                <w:color w:val="000000"/>
                <w:sz w:val="20"/>
              </w:rPr>
              <w:t>
                (фамилия, имя, при наличии - отчество)</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исполнителя</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отчета "____" __________ 20 __ года.</w:t>
            </w:r>
          </w:p>
        </w:tc>
        <w:tc>
          <w:tcPr>
            <w:tcW w:w="30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w:t>
            </w:r>
          </w:p>
        </w:tc>
        <w:tc>
          <w:tcPr>
            <w:tcW w:w="30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"Расчет маржи платежеспособности</w:t>
            </w:r>
            <w:r>
              <w:br/>
            </w:r>
            <w:r>
              <w:rPr>
                <w:rFonts w:ascii="Times New Roman"/>
                <w:b w:val="false"/>
                <w:i w:val="false"/>
                <w:color w:val="000000"/>
                <w:sz w:val="20"/>
              </w:rPr>
              <w:t>для страховых организаций</w:t>
            </w:r>
            <w:r>
              <w:br/>
            </w:r>
            <w:r>
              <w:rPr>
                <w:rFonts w:ascii="Times New Roman"/>
                <w:b w:val="false"/>
                <w:i w:val="false"/>
                <w:color w:val="000000"/>
                <w:sz w:val="20"/>
              </w:rPr>
              <w:t>по страхованию жизни"</w:t>
            </w:r>
          </w:p>
        </w:tc>
      </w:tr>
    </w:tbl>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"Расчет маржи платежеспособности для страховых организаций по страхованию жизни"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w:t>
      </w:r>
    </w:p>
    <w:p>
      <w:pPr>
        <w:spacing w:after="0"/>
        <w:ind w:left="0"/>
        <w:jc w:val="both"/>
      </w:pPr>
      <w:r>
        <w:rPr>
          <w:rFonts w:ascii="Times New Roman"/>
          <w:b w:val="false"/>
          <w:i w:val="false"/>
          <w:color w:val="000000"/>
          <w:sz w:val="28"/>
        </w:rPr>
        <w:t>
      4. Единица измерения, используемая при составлении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5. Форму подписывает первый руководитель (на период его отсутствия - лицо, его замещающее), главный бухгалтер и исполнитель.</w:t>
      </w:r>
    </w:p>
    <w:p>
      <w:pPr>
        <w:spacing w:after="0"/>
        <w:ind w:left="0"/>
        <w:jc w:val="left"/>
      </w:pPr>
      <w:r>
        <w:rPr>
          <w:rFonts w:ascii="Times New Roman"/>
          <w:b/>
          <w:i w:val="false"/>
          <w:color w:val="000000"/>
        </w:rPr>
        <w:t xml:space="preserve"> 2. Пояснение по заполнению Формы</w:t>
      </w:r>
    </w:p>
    <w:p>
      <w:pPr>
        <w:spacing w:after="0"/>
        <w:ind w:left="0"/>
        <w:jc w:val="both"/>
      </w:pPr>
      <w:r>
        <w:rPr>
          <w:rFonts w:ascii="Times New Roman"/>
          <w:b w:val="false"/>
          <w:i w:val="false"/>
          <w:color w:val="000000"/>
          <w:sz w:val="28"/>
        </w:rPr>
        <w:t>
      6. Форма заполняется на каждую отчетную дату.</w:t>
      </w:r>
    </w:p>
    <w:p>
      <w:pPr>
        <w:spacing w:after="0"/>
        <w:ind w:left="0"/>
        <w:jc w:val="both"/>
      </w:pPr>
      <w:r>
        <w:rPr>
          <w:rFonts w:ascii="Times New Roman"/>
          <w:b w:val="false"/>
          <w:i w:val="false"/>
          <w:color w:val="000000"/>
          <w:sz w:val="28"/>
        </w:rPr>
        <w:t xml:space="preserve">
      7. В Графе 3 Расчета минимального размера маржи платежеспособности для классов страхование жизни и аннуитетное страхование указываются значения необходимые для расчета минимального размера маржи платежеспособности: совокупный капитал под риском, сумма сформированных страховых резервов, доля перестраховщика в страховых резервах, совокупная страховая сумма и т.д. </w:t>
      </w:r>
    </w:p>
    <w:p>
      <w:pPr>
        <w:spacing w:after="0"/>
        <w:ind w:left="0"/>
        <w:jc w:val="both"/>
      </w:pPr>
      <w:r>
        <w:rPr>
          <w:rFonts w:ascii="Times New Roman"/>
          <w:b w:val="false"/>
          <w:i w:val="false"/>
          <w:color w:val="000000"/>
          <w:sz w:val="28"/>
        </w:rPr>
        <w:t>
      8. В строке 1 000 Графы 3 Расчета минимального размера маржи платежеспособности для классов страхование жизни и аннуитетное страхование указывается рассчитанное значение минимального размера маржи платежеспособности для классов страхование жизни и аннуитетное страхование.</w:t>
      </w:r>
    </w:p>
    <w:p>
      <w:pPr>
        <w:spacing w:after="0"/>
        <w:ind w:left="0"/>
        <w:jc w:val="both"/>
      </w:pPr>
      <w:r>
        <w:rPr>
          <w:rFonts w:ascii="Times New Roman"/>
          <w:b w:val="false"/>
          <w:i w:val="false"/>
          <w:color w:val="000000"/>
          <w:sz w:val="28"/>
        </w:rPr>
        <w:t>
      9. В Графе 3 Расчета минимального размера маржи платежеспособности по виду страхования жизни с участием страхователя в инвестиционном доходе страховщика указываются значения необходимые для расчета минимального размера маржи платежеспособности по виду страхования жизни с участием страхователя в инвестиционном доходе страховщика.</w:t>
      </w:r>
    </w:p>
    <w:p>
      <w:pPr>
        <w:spacing w:after="0"/>
        <w:ind w:left="0"/>
        <w:jc w:val="both"/>
      </w:pPr>
      <w:r>
        <w:rPr>
          <w:rFonts w:ascii="Times New Roman"/>
          <w:b w:val="false"/>
          <w:i w:val="false"/>
          <w:color w:val="000000"/>
          <w:sz w:val="28"/>
        </w:rPr>
        <w:t>
      10. В строке 2 000 Графы 3 Расчета минимального размера маржи платежеспособности по виду страхования жизни с участием страхователя в инвестиционном доходе страховщика указывается рассчитанное значение минимального размера маржи платежеспособности по виду страхования жизни с участием страхователя в инвестиционном доходе страховщика.</w:t>
      </w:r>
    </w:p>
    <w:p>
      <w:pPr>
        <w:spacing w:after="0"/>
        <w:ind w:left="0"/>
        <w:jc w:val="both"/>
      </w:pPr>
      <w:r>
        <w:rPr>
          <w:rFonts w:ascii="Times New Roman"/>
          <w:b w:val="false"/>
          <w:i w:val="false"/>
          <w:color w:val="000000"/>
          <w:sz w:val="28"/>
        </w:rPr>
        <w:t>
      11. В Графе 3 Расчета минимального размера маржи платежеспособности по классу страхования от несчастных случаев и страхования на случай болезни указываются значения необходимые для расчета минимального размера маржи платежеспособности по классу страхования от несчастных случаев и страхования на случай болезни.</w:t>
      </w:r>
    </w:p>
    <w:p>
      <w:pPr>
        <w:spacing w:after="0"/>
        <w:ind w:left="0"/>
        <w:jc w:val="both"/>
      </w:pPr>
      <w:r>
        <w:rPr>
          <w:rFonts w:ascii="Times New Roman"/>
          <w:b w:val="false"/>
          <w:i w:val="false"/>
          <w:color w:val="000000"/>
          <w:sz w:val="28"/>
        </w:rPr>
        <w:t>
      12. В строке 3 000 Графы 3 Расчета минимального размера маржи платежеспособности по классу страхования от несчастных случаев и страхования на случай болезни указывается рассчитанное значение минимального размера по классу страхования от несчастных случаев и страхования на случай болезни.</w:t>
      </w:r>
    </w:p>
    <w:p>
      <w:pPr>
        <w:spacing w:after="0"/>
        <w:ind w:left="0"/>
        <w:jc w:val="both"/>
      </w:pPr>
      <w:r>
        <w:rPr>
          <w:rFonts w:ascii="Times New Roman"/>
          <w:b w:val="false"/>
          <w:i w:val="false"/>
          <w:color w:val="000000"/>
          <w:sz w:val="28"/>
        </w:rPr>
        <w:t>
      13. В строке 4 000 Минимального размера маржи платежеспособности указывается сумма значений указанных в строках 1 000, 2 000 и 3 000.</w:t>
      </w:r>
    </w:p>
    <w:p>
      <w:pPr>
        <w:spacing w:after="0"/>
        <w:ind w:left="0"/>
        <w:jc w:val="both"/>
      </w:pPr>
      <w:r>
        <w:rPr>
          <w:rFonts w:ascii="Times New Roman"/>
          <w:b w:val="false"/>
          <w:i w:val="false"/>
          <w:color w:val="000000"/>
          <w:sz w:val="28"/>
        </w:rPr>
        <w:t xml:space="preserve">
      14. В строке 5 000 указывается минимальный размер гарантийного фонда страховой организации в соответствии с пунктами 25, 27 настоящей Инструкции. </w:t>
      </w:r>
    </w:p>
    <w:p>
      <w:pPr>
        <w:spacing w:after="0"/>
        <w:ind w:left="0"/>
        <w:jc w:val="both"/>
      </w:pPr>
      <w:r>
        <w:rPr>
          <w:rFonts w:ascii="Times New Roman"/>
          <w:b w:val="false"/>
          <w:i w:val="false"/>
          <w:color w:val="000000"/>
          <w:sz w:val="28"/>
        </w:rPr>
        <w:t>
      15. В строке 8 000 указывается минимальный размер маржи платежеспособности.</w:t>
      </w:r>
    </w:p>
    <w:p>
      <w:pPr>
        <w:spacing w:after="0"/>
        <w:ind w:left="0"/>
        <w:jc w:val="both"/>
      </w:pPr>
      <w:r>
        <w:rPr>
          <w:rFonts w:ascii="Times New Roman"/>
          <w:b w:val="false"/>
          <w:i w:val="false"/>
          <w:color w:val="000000"/>
          <w:sz w:val="28"/>
        </w:rPr>
        <w:t>
      16. В строках 111, 112, 113, 114, 115, 116, 117, 118, 119, 120 Графы 3 Расчета фактической маржи платежеспособности для страховых (перестраховочных) организаций по страхованию жизни указываются значения необходимые для расчета фактического размера маржи платежеспособности.</w:t>
      </w:r>
    </w:p>
    <w:p>
      <w:pPr>
        <w:spacing w:after="0"/>
        <w:ind w:left="0"/>
        <w:jc w:val="both"/>
      </w:pPr>
      <w:r>
        <w:rPr>
          <w:rFonts w:ascii="Times New Roman"/>
          <w:b w:val="false"/>
          <w:i w:val="false"/>
          <w:color w:val="000000"/>
          <w:sz w:val="28"/>
        </w:rPr>
        <w:t>
      17. В строке 100 Графы 3 Расчета фактической маржи платежеспособности для страховых (перестраховочных) организаций по страхованию жизни указывается промежуточный итог А, равный выражению: строка 111- строка 112 + строка 113 +строка 114 - строка 115 -строка 116 - строка 117 - строка 118 - строка 119- строка 120.</w:t>
      </w:r>
    </w:p>
    <w:p>
      <w:pPr>
        <w:spacing w:after="0"/>
        <w:ind w:left="0"/>
        <w:jc w:val="both"/>
      </w:pPr>
      <w:r>
        <w:rPr>
          <w:rFonts w:ascii="Times New Roman"/>
          <w:b w:val="false"/>
          <w:i w:val="false"/>
          <w:color w:val="000000"/>
          <w:sz w:val="28"/>
        </w:rPr>
        <w:t>
      18. В строке 211 указывается промежуточный итог Б, равный сумме значений Субординированного долга с фиксированным сроком погашения, Субординированного долга без фиксированного срока погашения и Привилегированных акций: Б = (строка 201 + строка 202+строка 203).</w:t>
      </w:r>
    </w:p>
    <w:p>
      <w:pPr>
        <w:spacing w:after="0"/>
        <w:ind w:left="0"/>
        <w:jc w:val="both"/>
      </w:pPr>
      <w:r>
        <w:rPr>
          <w:rFonts w:ascii="Times New Roman"/>
          <w:b w:val="false"/>
          <w:i w:val="false"/>
          <w:color w:val="000000"/>
          <w:sz w:val="28"/>
        </w:rPr>
        <w:t>
      19. Фактическая маржа платежеспособности, указываемая в строке 300, равна наименьшей из двух величин: 1) суммы промежуточного итого А и Б (строка 100 + строка 200); или 2) фактической маржи платежеспособности, рассчитанной с учетом классификации активов по качеству и ликвидности (строка 15 000).</w:t>
      </w:r>
    </w:p>
    <w:p>
      <w:pPr>
        <w:spacing w:after="0"/>
        <w:ind w:left="0"/>
        <w:jc w:val="both"/>
      </w:pPr>
      <w:r>
        <w:rPr>
          <w:rFonts w:ascii="Times New Roman"/>
          <w:b w:val="false"/>
          <w:i w:val="false"/>
          <w:color w:val="000000"/>
          <w:sz w:val="28"/>
        </w:rPr>
        <w:t>
      20. В строке 500 отражается значение норматива достаточности маржи платежеспособности равное отношению фактической маржи платежеспособности к минимальной марже платежеспособности (строка 300/ строка 400).".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2014 года № 77</w:t>
            </w:r>
            <w:r>
              <w:br/>
            </w:r>
            <w:r>
              <w:rPr>
                <w:rFonts w:ascii="Times New Roman"/>
                <w:b w:val="false"/>
                <w:i w:val="false"/>
                <w:color w:val="000000"/>
                <w:sz w:val="20"/>
              </w:rPr>
              <w:t>"Приложение 5</w:t>
            </w:r>
            <w:r>
              <w:br/>
            </w:r>
            <w:r>
              <w:rPr>
                <w:rFonts w:ascii="Times New Roman"/>
                <w:b w:val="false"/>
                <w:i w:val="false"/>
                <w:color w:val="000000"/>
                <w:sz w:val="20"/>
              </w:rPr>
              <w:t>к Инструкции об установлении пруденциальных</w:t>
            </w:r>
            <w:r>
              <w:br/>
            </w:r>
            <w:r>
              <w:rPr>
                <w:rFonts w:ascii="Times New Roman"/>
                <w:b w:val="false"/>
                <w:i w:val="false"/>
                <w:color w:val="000000"/>
                <w:sz w:val="20"/>
              </w:rPr>
              <w:t>нормативов и иных обязательных к соблюдению</w:t>
            </w:r>
            <w:r>
              <w:br/>
            </w:r>
            <w:r>
              <w:rPr>
                <w:rFonts w:ascii="Times New Roman"/>
                <w:b w:val="false"/>
                <w:i w:val="false"/>
                <w:color w:val="000000"/>
                <w:sz w:val="20"/>
              </w:rPr>
              <w:t xml:space="preserve">норм и лимитов для страховой (перестраховочной) </w:t>
            </w:r>
            <w:r>
              <w:br/>
            </w:r>
            <w:r>
              <w:rPr>
                <w:rFonts w:ascii="Times New Roman"/>
                <w:b w:val="false"/>
                <w:i w:val="false"/>
                <w:color w:val="000000"/>
                <w:sz w:val="20"/>
              </w:rPr>
              <w:t>организации и страховой группы, включая минимальные</w:t>
            </w:r>
            <w:r>
              <w:br/>
            </w:r>
            <w:r>
              <w:rPr>
                <w:rFonts w:ascii="Times New Roman"/>
                <w:b w:val="false"/>
                <w:i w:val="false"/>
                <w:color w:val="000000"/>
                <w:sz w:val="20"/>
              </w:rPr>
              <w:t xml:space="preserve">размеры уставного капитала, гарантийного фонда, </w:t>
            </w:r>
            <w:r>
              <w:br/>
            </w:r>
            <w:r>
              <w:rPr>
                <w:rFonts w:ascii="Times New Roman"/>
                <w:b w:val="false"/>
                <w:i w:val="false"/>
                <w:color w:val="000000"/>
                <w:sz w:val="20"/>
              </w:rPr>
              <w:t>маржи платежеспособности и сроках представления</w:t>
            </w:r>
            <w:r>
              <w:br/>
            </w:r>
            <w:r>
              <w:rPr>
                <w:rFonts w:ascii="Times New Roman"/>
                <w:b w:val="false"/>
                <w:i w:val="false"/>
                <w:color w:val="000000"/>
                <w:sz w:val="20"/>
              </w:rPr>
              <w:t>отчетов о выполнении пруденциальных нормативов</w:t>
            </w:r>
          </w:p>
        </w:tc>
      </w:tr>
    </w:tbl>
    <w:p>
      <w:pPr>
        <w:spacing w:after="0"/>
        <w:ind w:left="0"/>
        <w:jc w:val="left"/>
      </w:pPr>
      <w:r>
        <w:rPr>
          <w:rFonts w:ascii="Times New Roman"/>
          <w:b/>
          <w:i w:val="false"/>
          <w:color w:val="000000"/>
        </w:rPr>
        <w:t xml:space="preserve"> Дополнительные сведения</w:t>
      </w:r>
      <w:r>
        <w:br/>
      </w:r>
      <w:r>
        <w:rPr>
          <w:rFonts w:ascii="Times New Roman"/>
          <w:b/>
          <w:i w:val="false"/>
          <w:color w:val="000000"/>
        </w:rPr>
        <w:t>для расчета пруденциальных нормативов</w:t>
      </w:r>
      <w:r>
        <w:br/>
      </w:r>
      <w:r>
        <w:rPr>
          <w:rFonts w:ascii="Times New Roman"/>
          <w:b/>
          <w:i w:val="false"/>
          <w:color w:val="000000"/>
        </w:rPr>
        <w:t>по состоянию на "___" ___________ 20___ года</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(наименование страховой (перестраховочной) организации)</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1195"/>
        <w:gridCol w:w="241"/>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признака</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приобретенное для целей основной деятельности страховой (перестраховочной) организации (в размере себестоимости с учетом накопленной амортизации и не превышающем 10% от активов страховой (перестраховочной) организации)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программное обеспечение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суммам к получению от перестраховщиков, страховым премиям к получению от страхователей (перестрахователей) и посредников, не являющихся крупными участниками, дочерними организациями, организациями, в которых страховая (перестраховочная) организация является крупным участником или имеет значительное участие, а также иными аффилированными организациями, в сумме, не превышающей десять процентов от суммы активов страховой (перестраховочной) организации за минусом активов перестрахования,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крупных участников, дочерних организаций, организаций, в которых страховая (перестраховочная) организация является крупным участником или имеет значительное участие, а также иных аффилированных организаций по суммам к получению от перестраховщиков, страховым премиям к получению от страхователей (перестрахователей) и посредников,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задолженность по суммам к получению от перестраховщиков, страховым премиям к получению от страхователей (перестрахователей) и посредников, за вычетом резерва по сомнительным долгам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и инвестиционная недвижимость, соответствующие международным стандартам финансовой отчетности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Оплаченный уставный капитал страховой (перестраховочной) организации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Нераспределенный доход предыдущих периодов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Резервный капитал и резерв предупредительных мероприятий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подлежащие выплате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предыдущих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Непокрытый убыток отчетного периода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Инвестиции в уставный капитал других юридических лиц, которые осуществляются с учетом ограничений, установленных статьей 48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Субординированные займы, предоставленные лицам, которые в соответствии со статьей 32 Закона являются дочерними организациями страховой (перестраховочной) организации либо лицами, в которых страховая (перестраховочная) организация имеет значительное участие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с фиксированным сроком погашения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Субординированный долг без фиксированного срока погашения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по договорам страхования и перестрахования за предыдущий финансовый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комиссионных вознаграждений за предыдущий финансовый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корпоративного подоходного налога от основной деятельности за предыдущий финансовый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по договорам страхования и перестрахования за предыдущий финансовый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предыдущего финансового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1 год, предшествующий предыдущему финансовому году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2 года, предшествующих предыдущему финансовому году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 (с увеличением по обязательному страхованию ГПО владельцев транспортных средств на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год, предшествующий предыдущему финансовому году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год, предшествующий предыдущему финансовому году (с увеличением по обязательному страхованию ГПО владельцев транспортных средств на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года, предшествующих предыдущему финансовому году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года, предшествующих предыдущему финансовому году (с увеличением по обязательному страхованию ГПО владельцев транспортных средств на 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предыдущего финансового года для страховых организаций, осуществляющих страхование рисков, указанных в подпунктах 13), 14) пункта 3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года, за 1 год, предшествующий предыдущему финансовому году для страховых организаций, осуществляющих страхование рисков, указанных в подпунктах 13), 14) пункта 3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года, за 2 года, предшествующие предыдущему финансовому году для страховых организаций, осуществляющих страхование рисков, указанных в подпунктах 13), 14) пункта 3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года, за 3 года, предшествующие предыдущему финансовому году для страховых организаций, осуществляющих страхование рисков, указанных в подпунктах 13), 14) пункта 3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года, за 4 года, предшествующие предыдущему финансовому году для страховых организаций, осуществляющих страхование рисков, указанных в подпунктах 13), 14) пункта 3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года, за 5 лет, предшествующих предыдущему финансовому году для страховых организаций, осуществляющих страхование рисков, указанных в подпунктах 13), 14) пункта 3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года, за 6 лет, предшествующих предыдущему финансовому году для страховых организаций, осуществляющих страхование рисков, указанных в подпунктах 13), 14) пункта 3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за предыдущий финансовый год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начало предыдущего финансового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года, предшествующие предыдущему финансовому году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6 лет, предшествующих предыдущему финансовому году (для страховых организаций, осуществляющих страхование рисков, указанных в подпунктах 13), 14) пункта 3 статьи 6 Закона)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на конец отчетного периода по договорам страхования (перестрахования) с лицами, указанными в абзаце втором пункта 7 настоящей Инструкции, по классу "ипотечное страхование", за вычетом доли перестраховщика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Страховая сумма на конец отчетного периода по прочим договорам страхования (перестрахования) по классу "ипотечное страхование", за вычетом доли перестраховщика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договорам страхования жизни на случай смерти (сроком до 3 лет)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 на конец предыдущего финансового года по договорам страхования жизни на случай смерти (сроком до 3 лет)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на конец предыдущего финансового года по договорам страхования жизни на случай смерти (сроком до 3 лет)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 на конец предыдущего финансового года по договорам страхования жизни на случай смерти (сроком до 3 лет)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договорам страхования жизни на случай смерти (сроком от 3 до 5 лет)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 на конец предыдущего финансового года по договорам страхования жизни на случай смерти (сроком от 3 до 5 лет)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на конец предыдущего финансового года по договорам страхования жизни на случай смерти (сроком от 3 до 5 лет)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 на конец предыдущего финансового года по договорам страхования жизни на случай смерти (сроком от 3 до 5 лет)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остальным договорам страхования жизни на случай смерти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 на конец предыдущего финансового года по остальным договорам страхования жизни на случай смерти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на конец предыдущего финансового года по остальным договорам страхования жизни на случай смерти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страховой сумме на конец предыдущего финансового года по остальным договорам страхования жизни на случай смерти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остальным договорам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 по остальным договорам по классам страхование жизни, аннуитетное страхование и страхование к наступлению определенного события в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договорам страхования жизни, по которым страховая (перестраховочная) организация несет инвестиционный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 по договорам страхования жизни, по которым страховая (перестраховочная) организация несет инвестиционный риск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договорам страхования жизни, по которым страхователь несет инвестиционный риск и покрывает фиксированные административные расходы на срок, превышающий пять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 по договорам страхования жизни, по которым страхователь несет инвестиционный риск и покрывает фиксированные административные расходы на срок, превышающий пять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 за предыдущий финансовый год по договорам страхования жизни, по которым страхователь несет инвестиционный риск и покрывает не зафиксированные административные расходы на срок, превышающий пять лет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на конец предыдущего финансового года по договорам страхования жизни на случай смерти, по которым капитал под риском не является отрицательным значением по классу страхование жизни с участием страхователя в инвестиционном доходе страховщика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сформированных страховых резервов за вычетом доли перестраховщика в страховых резервах на конец предыдущего финансового года по договорам страхования жизни на случай смерти, по которым капитал под риском не является отрицательным значением по классу страхование жизни с участием страхователя в инвестиционном доходе страховщика на конец предыдущего финансового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на конец предыдущего финансового года по договорам страхования жизни на случай смерти, по которым капитал под риском не является отрицательным значением по классу страхование жизни с участием страхователя в инвестиционном доходе страховщика на конец предыдущего финансового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Совокупная страховая сумма за вычетом доли перестраховщика на конец предыдущего финансового года по договорам страхования жизни на случай смерти, по которым капитал под риском не является отрицательным значением по классу страхование жизни с участием страхователя в инвестиционном доходе страховщика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премии, принятые за предыдущий финансовый год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комиссионных вознаграждений за предыдущий финансовый год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налогообложения страховых премий за предыдущий финансовый год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Заработанные страховые премии за предыдущий финансовый год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предыдущего финансового года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1 год, предшествующий предыдущему финансовому году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за вычетом доли перестраховщика в страховых выплатах, начисленные на конец финансового года, за 2 года, предшествующих предыдущему финансовому году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за предыдущий финансовый год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1 год, предшествующий предыдущему финансовому году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страховые выплаты начисленные на конец финансового года, за 2 года, предшествующих предыдущему финансовому году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предыдущего финансового года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заявленных, но неурегулированных убытков на конец финансового года, за 2 года, предшествующие предыдущему финансовому году по классу страхование от несчастных случаев и страхования на случай болезни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1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2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3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4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5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6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7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8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9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10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11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12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или гарантийного фонда на сумму передаваемых (переданных) в перестрахование обязательств перестраховочной организации, подпадающей в группу 13 в соответствии с приложением 1 к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выполнении пункта 34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Вклады в Национальном Банке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рейтинг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являющимися дочерними банками-резидентами, родительские банки-нерезиденты которых имеют долгосрочный рейтинг в иностранной валюте не ниже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рейтинг от "В+" до "В" по международной шкале агентства "Standard &amp; Poor's" или рейтинг аналогичного уровня одного из других рейтинговых агентств, или рейтинговую оценку от "kzBB-" до "kzB+" по национальной шкале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вклады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"Фонд национального благосостояния "Самрук-Казына"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эмитентов, имеющих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соответствующие требованиям первой (наивысшей) категории сектора "акции", предусмотренным постановлением № 77,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соответствующие требованиям второй (наивысшей) категории сектора "акции", предусмотренным постановлением № 77, и депозитарные расписки, базовым активом которых являются данные акции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"ВВ-"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 отнесенные к категории "долговые ценные бумаги с рейтинговой оценкой"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 агентства "Standard &amp; Poor's" или рейтинг аналогичного уровня одного из других рейтинговых агентств, или рейтинговую оценку не ниже "kzB" по национальной шкале "Standard &amp; Poor's", или рейтинг аналогичного уровня по национальной шкале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соответствующие требованиям категории "долговые ценные бумаги без рейтинговой оценки первой подкатегории (наивысшая категория)", предусмотренным постановлением № 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соответствующие требованиям категории "долговые ценные бумаги без рейтинговой оценки второй подкатегории (следующей за наивысшей категорией)", предусмотренным постановлением № 77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соответствующие требованиям подпункта 8) пункта 36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соответствующие требованиям подпункта 9) пункта 36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акционерного общества "Фонд гарантирования страховых выплат"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имеющих суверенную рейтинговую оценку не ниже "ВВВ-"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ценные бумаги, выпущенные иностранными организациями: </w:t>
            </w:r>
          </w:p>
          <w:p>
            <w:pPr>
              <w:spacing w:after="20"/>
              <w:ind w:left="20"/>
              <w:jc w:val="both"/>
            </w:pPr>
            <w:r>
              <w:rPr>
                <w:rFonts w:ascii="Times New Roman"/>
                <w:b w:val="false"/>
                <w:i w:val="false"/>
                <w:color w:val="000000"/>
                <w:sz w:val="20"/>
              </w:rPr>
              <w:t>
долговые ценные бумаги, имеющие международную рейтинговую оценку не ниже "ВВВ-" (агентства "Standard &amp; Poor's", или рейтинг аналогичного уровня одного из других рейтинговых агентств;</w:t>
            </w:r>
          </w:p>
          <w:p>
            <w:pPr>
              <w:spacing w:after="20"/>
              <w:ind w:left="20"/>
              <w:jc w:val="both"/>
            </w:pPr>
            <w:r>
              <w:rPr>
                <w:rFonts w:ascii="Times New Roman"/>
                <w:b w:val="false"/>
                <w:i w:val="false"/>
                <w:color w:val="000000"/>
                <w:sz w:val="20"/>
              </w:rPr>
              <w:t xml:space="preserve">
акции эмитентов, имеющих международную рейтинговую оценку не ниже "ВВВ-"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международных финансовых организаций, перечень которых определен пунктом 37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ценные бумаги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соответствующие международным стандартам качества, приятым Лондонской ассоциацией рынка драгоценных металлов (London billion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 агентства "Standard &amp; Poor's", или рейтинг аналогичного уровня одного из других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в сумме, не превышающей 5% от "16000"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ценные бумаги, вклады и деньги в одном банке второго уровня и аффилированных лиц банка, не являющихся банками второго уровня, включенные в официальный список фондовой биржи, осуществляющей деятельность на территории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ценных бумаг и денег в одном юридическом лице не являющимся банком второго уровня и аффилированных лицах данного юридического лица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страховых резервах по договорам перестрахования, заключенным со страховыми (перестраховочными) организациями нерезидентами Республики Казахстан, имеющими международную рейтинговую оценку агентства "Standard &amp; Poor's" ниже "B-" или рейтинга аналогичного уровня одного из других рейтинговых агентств, или не имеющими рейтинговую оценку данных рейтинговых агентств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в кассе в сумме, не превышающей один процент от суммы активов страховой (перестраховочной) организации за минусом активов перестрахования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 в банках второго уровня Республики Казахстан, указанных в подпункте 3) пункта 36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подпункте 3) пункта 36 настоящей Инструкции, и Национальном Банке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картсчетах в банках второго уровня Республики Казахстан, указанных в подпункте 3) пункта 36 настоящей Инструкции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деньги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страхователям в объеме 100 процентов от суммы основного долга (для страховых организаций, осуществляющих деятельность в отрасли "страхование жизни")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перестраховщика в резерве незаработанной премии за минусом комиссионного вознаграждения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признаки № 8020-8047 заполняются исключительно страховыми</w:t>
      </w:r>
    </w:p>
    <w:p>
      <w:pPr>
        <w:spacing w:after="0"/>
        <w:ind w:left="0"/>
        <w:jc w:val="both"/>
      </w:pPr>
      <w:r>
        <w:rPr>
          <w:rFonts w:ascii="Times New Roman"/>
          <w:b w:val="false"/>
          <w:i w:val="false"/>
          <w:color w:val="000000"/>
          <w:sz w:val="28"/>
        </w:rPr>
        <w:t>
      (перестраховочными) организациями, осуществляющими деятельность в</w:t>
      </w:r>
    </w:p>
    <w:p>
      <w:pPr>
        <w:spacing w:after="0"/>
        <w:ind w:left="0"/>
        <w:jc w:val="both"/>
      </w:pPr>
      <w:r>
        <w:rPr>
          <w:rFonts w:ascii="Times New Roman"/>
          <w:b w:val="false"/>
          <w:i w:val="false"/>
          <w:color w:val="000000"/>
          <w:sz w:val="28"/>
        </w:rPr>
        <w:t>
      отрасли "общее страхование"</w:t>
      </w:r>
    </w:p>
    <w:p>
      <w:pPr>
        <w:spacing w:after="0"/>
        <w:ind w:left="0"/>
        <w:jc w:val="both"/>
      </w:pPr>
      <w:r>
        <w:rPr>
          <w:rFonts w:ascii="Times New Roman"/>
          <w:b w:val="false"/>
          <w:i w:val="false"/>
          <w:color w:val="000000"/>
          <w:sz w:val="28"/>
        </w:rPr>
        <w:t>
      признаки № 8048-8078, 8114 заполняются исключительно страховыми</w:t>
      </w:r>
    </w:p>
    <w:p>
      <w:pPr>
        <w:spacing w:after="0"/>
        <w:ind w:left="0"/>
        <w:jc w:val="both"/>
      </w:pPr>
      <w:r>
        <w:rPr>
          <w:rFonts w:ascii="Times New Roman"/>
          <w:b w:val="false"/>
          <w:i w:val="false"/>
          <w:color w:val="000000"/>
          <w:sz w:val="28"/>
        </w:rPr>
        <w:t>
      организациями, осуществляющими деятельность в отрасли "страхование</w:t>
      </w:r>
    </w:p>
    <w:p>
      <w:pPr>
        <w:spacing w:after="0"/>
        <w:ind w:left="0"/>
        <w:jc w:val="both"/>
      </w:pPr>
      <w:r>
        <w:rPr>
          <w:rFonts w:ascii="Times New Roman"/>
          <w:b w:val="false"/>
          <w:i w:val="false"/>
          <w:color w:val="000000"/>
          <w:sz w:val="28"/>
        </w:rPr>
        <w:t>
      жизни"</w:t>
      </w:r>
    </w:p>
    <w:p>
      <w:pPr>
        <w:spacing w:after="0"/>
        <w:ind w:left="0"/>
        <w:jc w:val="both"/>
      </w:pPr>
      <w:r>
        <w:rPr>
          <w:rFonts w:ascii="Times New Roman"/>
          <w:b w:val="false"/>
          <w:i w:val="false"/>
          <w:color w:val="000000"/>
          <w:sz w:val="28"/>
        </w:rPr>
        <w:t>
      * - столбец 3 заполняется словом "нет" в случае нарушения</w:t>
      </w:r>
    </w:p>
    <w:p>
      <w:pPr>
        <w:spacing w:after="0"/>
        <w:ind w:left="0"/>
        <w:jc w:val="both"/>
      </w:pPr>
      <w:r>
        <w:rPr>
          <w:rFonts w:ascii="Times New Roman"/>
          <w:b w:val="false"/>
          <w:i w:val="false"/>
          <w:color w:val="000000"/>
          <w:sz w:val="28"/>
        </w:rPr>
        <w:t>
      требований пункта 34 настоящей Инструкции, словом "да" в случае</w:t>
      </w:r>
    </w:p>
    <w:p>
      <w:pPr>
        <w:spacing w:after="0"/>
        <w:ind w:left="0"/>
        <w:jc w:val="both"/>
      </w:pPr>
      <w:r>
        <w:rPr>
          <w:rFonts w:ascii="Times New Roman"/>
          <w:b w:val="false"/>
          <w:i w:val="false"/>
          <w:color w:val="000000"/>
          <w:sz w:val="28"/>
        </w:rPr>
        <w:t>
      выполнения требований пункта 34 настоящей Инструкции.</w:t>
      </w:r>
    </w:p>
    <w:tbl>
      <w:tblPr>
        <w:tblW w:w="0" w:type="auto"/>
        <w:tblCellSpacing w:w="0" w:type="auto"/>
        <w:tblBorders>
          <w:top w:val="none"/>
          <w:left w:val="none"/>
          <w:bottom w:val="none"/>
          <w:right w:val="none"/>
          <w:insideH w:val="none"/>
          <w:insideV w:val="none"/>
        </w:tblBorders>
      </w:tblPr>
      <w:tblGrid>
        <w:gridCol w:w="9203"/>
        <w:gridCol w:w="3097"/>
      </w:tblGrid>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__________________________________</w:t>
            </w:r>
          </w:p>
          <w:p>
            <w:pPr>
              <w:spacing w:after="20"/>
              <w:ind w:left="20"/>
              <w:jc w:val="both"/>
            </w:pPr>
            <w:r>
              <w:rPr>
                <w:rFonts w:ascii="Times New Roman"/>
                <w:b w:val="false"/>
                <w:i w:val="false"/>
                <w:color w:val="000000"/>
                <w:sz w:val="20"/>
              </w:rPr>
              <w:t>
                (фамилия, имя, при наличии - отчество)</w:t>
            </w:r>
          </w:p>
          <w:p>
            <w:pPr>
              <w:spacing w:after="20"/>
              <w:ind w:left="20"/>
              <w:jc w:val="both"/>
            </w:pPr>
            <w:r>
              <w:rPr>
                <w:rFonts w:ascii="Times New Roman"/>
                <w:b w:val="false"/>
                <w:i w:val="false"/>
                <w:color w:val="000000"/>
                <w:sz w:val="20"/>
              </w:rPr>
              <w:t>
(в период его отсутствия – лицо, его замещающее)</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w:t>
            </w:r>
          </w:p>
          <w:p>
            <w:pPr>
              <w:spacing w:after="20"/>
              <w:ind w:left="20"/>
              <w:jc w:val="both"/>
            </w:pPr>
            <w:r>
              <w:rPr>
                <w:rFonts w:ascii="Times New Roman"/>
                <w:b w:val="false"/>
                <w:i w:val="false"/>
                <w:color w:val="000000"/>
                <w:sz w:val="20"/>
              </w:rPr>
              <w:t>
                (фамилия, имя, при наличии - отчество)</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__________________________________________</w:t>
            </w:r>
          </w:p>
          <w:p>
            <w:pPr>
              <w:spacing w:after="20"/>
              <w:ind w:left="20"/>
              <w:jc w:val="both"/>
            </w:pPr>
            <w:r>
              <w:rPr>
                <w:rFonts w:ascii="Times New Roman"/>
                <w:b w:val="false"/>
                <w:i w:val="false"/>
                <w:color w:val="000000"/>
                <w:sz w:val="20"/>
              </w:rPr>
              <w:t>
                (фамилия, имя, при наличии - отчество)</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исполнителя</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отчета "____" __________ 20 __ года.</w:t>
            </w:r>
          </w:p>
        </w:tc>
        <w:tc>
          <w:tcPr>
            <w:tcW w:w="30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 ".</w:t>
            </w:r>
          </w:p>
        </w:tc>
        <w:tc>
          <w:tcPr>
            <w:tcW w:w="30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2014 года № 77</w:t>
            </w:r>
            <w:r>
              <w:br/>
            </w:r>
            <w:r>
              <w:rPr>
                <w:rFonts w:ascii="Times New Roman"/>
                <w:b w:val="false"/>
                <w:i w:val="false"/>
                <w:color w:val="000000"/>
                <w:sz w:val="20"/>
              </w:rPr>
              <w:t>"Приложение 7-1</w:t>
            </w:r>
            <w:r>
              <w:br/>
            </w:r>
            <w:r>
              <w:rPr>
                <w:rFonts w:ascii="Times New Roman"/>
                <w:b w:val="false"/>
                <w:i w:val="false"/>
                <w:color w:val="000000"/>
                <w:sz w:val="20"/>
              </w:rPr>
              <w:t>к Инструкции об установлении пруденциальных</w:t>
            </w:r>
            <w:r>
              <w:br/>
            </w:r>
            <w:r>
              <w:rPr>
                <w:rFonts w:ascii="Times New Roman"/>
                <w:b w:val="false"/>
                <w:i w:val="false"/>
                <w:color w:val="000000"/>
                <w:sz w:val="20"/>
              </w:rPr>
              <w:t>нормативов и иных обязательных к</w:t>
            </w:r>
            <w:r>
              <w:br/>
            </w:r>
            <w:r>
              <w:rPr>
                <w:rFonts w:ascii="Times New Roman"/>
                <w:b w:val="false"/>
                <w:i w:val="false"/>
                <w:color w:val="000000"/>
                <w:sz w:val="20"/>
              </w:rPr>
              <w:t>соблюдению норм и лимитов для страховой</w:t>
            </w:r>
            <w:r>
              <w:br/>
            </w:r>
            <w:r>
              <w:rPr>
                <w:rFonts w:ascii="Times New Roman"/>
                <w:b w:val="false"/>
                <w:i w:val="false"/>
                <w:color w:val="000000"/>
                <w:sz w:val="20"/>
              </w:rPr>
              <w:t>(перестраховочной) организации и</w:t>
            </w:r>
            <w:r>
              <w:br/>
            </w:r>
            <w:r>
              <w:rPr>
                <w:rFonts w:ascii="Times New Roman"/>
                <w:b w:val="false"/>
                <w:i w:val="false"/>
                <w:color w:val="000000"/>
                <w:sz w:val="20"/>
              </w:rPr>
              <w:t>страховой группы, включая минимальные</w:t>
            </w:r>
            <w:r>
              <w:br/>
            </w:r>
            <w:r>
              <w:rPr>
                <w:rFonts w:ascii="Times New Roman"/>
                <w:b w:val="false"/>
                <w:i w:val="false"/>
                <w:color w:val="000000"/>
                <w:sz w:val="20"/>
              </w:rPr>
              <w:t>размеры уставного капитала, гарантийного фонда,</w:t>
            </w:r>
            <w:r>
              <w:br/>
            </w:r>
            <w:r>
              <w:rPr>
                <w:rFonts w:ascii="Times New Roman"/>
                <w:b w:val="false"/>
                <w:i w:val="false"/>
                <w:color w:val="000000"/>
                <w:sz w:val="20"/>
              </w:rPr>
              <w:t>маржи платежеспособности и сроках представления</w:t>
            </w:r>
            <w:r>
              <w:br/>
            </w:r>
            <w:r>
              <w:rPr>
                <w:rFonts w:ascii="Times New Roman"/>
                <w:b w:val="false"/>
                <w:i w:val="false"/>
                <w:color w:val="000000"/>
                <w:sz w:val="20"/>
              </w:rPr>
              <w:t>отчетов о выполнении пруденциальных нормативов</w:t>
            </w:r>
          </w:p>
        </w:tc>
      </w:tr>
    </w:tbl>
    <w:p>
      <w:pPr>
        <w:spacing w:after="0"/>
        <w:ind w:left="0"/>
        <w:jc w:val="left"/>
      </w:pPr>
      <w:r>
        <w:rPr>
          <w:rFonts w:ascii="Times New Roman"/>
          <w:b/>
          <w:i w:val="false"/>
          <w:color w:val="000000"/>
        </w:rPr>
        <w:t xml:space="preserve"> Расчет стабилизационного резерва и среднеквадратического</w:t>
      </w:r>
      <w:r>
        <w:br/>
      </w:r>
      <w:r>
        <w:rPr>
          <w:rFonts w:ascii="Times New Roman"/>
          <w:b/>
          <w:i w:val="false"/>
          <w:color w:val="000000"/>
        </w:rPr>
        <w:t>отклонения коэффициента, характеризующего убыточность</w:t>
      </w:r>
    </w:p>
    <w:p>
      <w:pPr>
        <w:spacing w:after="0"/>
        <w:ind w:left="0"/>
        <w:jc w:val="both"/>
      </w:pPr>
      <w:r>
        <w:rPr>
          <w:rFonts w:ascii="Times New Roman"/>
          <w:b w:val="false"/>
          <w:i w:val="false"/>
          <w:color w:val="000000"/>
          <w:sz w:val="28"/>
        </w:rPr>
        <w:t>
      1. Стабилизационный резерв рассчитывается по классу страхования в случае превышения среднеквадратического отклонения коэффициента, характеризующего убыточность (Sk), 10 (десяти) процентов от среднего значения коэффициента, характеризующего убыточность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r>
        <w:br/>
      </w:r>
    </w:p>
    <w:p>
      <w:pPr>
        <w:spacing w:after="0"/>
        <w:ind w:left="0"/>
        <w:jc w:val="both"/>
      </w:pPr>
      <w:r>
        <w:drawing>
          <wp:inline distT="0" distB="0" distL="0" distR="0">
            <wp:extent cx="1612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612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356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3561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K(i) - величина коэффициента, характеризующего убыточность, за i-й финансовый год;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среднее значение коэффициента, характеризующего убыточность, за M число финансовых лет;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число финансовых лет.</w:t>
      </w:r>
    </w:p>
    <w:p>
      <w:pPr>
        <w:spacing w:after="0"/>
        <w:ind w:left="0"/>
        <w:jc w:val="both"/>
      </w:pPr>
      <w:r>
        <w:rPr>
          <w:rFonts w:ascii="Times New Roman"/>
          <w:b w:val="false"/>
          <w:i w:val="false"/>
          <w:color w:val="000000"/>
          <w:sz w:val="28"/>
        </w:rPr>
        <w:t xml:space="preserve">
      Если среднее значение коэффициента убыточности без учета доли перестраховщика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за M число финансовых лет составляет менее 70 (семидесяти) процентов стабилизационный резерв не рассчитывается.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Среднее значение коэффициента, характеризующего убыточность и оценка среднеквадратического отклонения коэффициента, характеризующего убыточность, по классу страхования определяются на основании данных за предшествующие три финансовых года. </w:t>
      </w:r>
    </w:p>
    <w:p>
      <w:pPr>
        <w:spacing w:after="0"/>
        <w:ind w:left="0"/>
        <w:jc w:val="both"/>
      </w:pPr>
      <w:r>
        <w:rPr>
          <w:rFonts w:ascii="Times New Roman"/>
          <w:b w:val="false"/>
          <w:i w:val="false"/>
          <w:color w:val="000000"/>
          <w:sz w:val="28"/>
        </w:rPr>
        <w:t>
      3. Стабилизационный резерв по классу страхования определяется в размере стабилизационного резерва на начало отчетного периода за минусом величины заработанной страховой премии за отчетный период, умноженной на коэффициент, характеризующий убыточность, за отчетный период, уменьшенный на среднюю величину коэффициента, характеризующего убыточность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Стабилизационный резерв на отчетную дату = СР</w:t>
      </w:r>
      <w:r>
        <w:rPr>
          <w:rFonts w:ascii="Times New Roman"/>
          <w:b w:val="false"/>
          <w:i w:val="false"/>
          <w:color w:val="000000"/>
          <w:vertAlign w:val="subscript"/>
        </w:rPr>
        <w:t>1</w:t>
      </w:r>
      <w:r>
        <w:rPr>
          <w:rFonts w:ascii="Times New Roman"/>
          <w:b w:val="false"/>
          <w:i w:val="false"/>
          <w:color w:val="000000"/>
          <w:sz w:val="28"/>
        </w:rPr>
        <w:t xml:space="preserve"> - ЗП x(K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СР1 - стабилизационный резерв на предыдущую отчетную дату;</w:t>
      </w:r>
    </w:p>
    <w:p>
      <w:pPr>
        <w:spacing w:after="0"/>
        <w:ind w:left="0"/>
        <w:jc w:val="both"/>
      </w:pPr>
      <w:r>
        <w:rPr>
          <w:rFonts w:ascii="Times New Roman"/>
          <w:b w:val="false"/>
          <w:i w:val="false"/>
          <w:color w:val="000000"/>
          <w:sz w:val="28"/>
        </w:rPr>
        <w:t>
      K - величина коэффициента, характеризующего убыточность за отчетный период убытков;</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среднее значение коэффициента, характеризующего убыточность, за M число финансовых лет;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ЗП - заработанная страховая премия за отчетный период.</w:t>
      </w:r>
    </w:p>
    <w:p>
      <w:pPr>
        <w:spacing w:after="0"/>
        <w:ind w:left="0"/>
        <w:jc w:val="both"/>
      </w:pPr>
      <w:r>
        <w:rPr>
          <w:rFonts w:ascii="Times New Roman"/>
          <w:b w:val="false"/>
          <w:i w:val="false"/>
          <w:color w:val="000000"/>
          <w:sz w:val="28"/>
        </w:rPr>
        <w:t>
      Заработанная страховая премия - страховая премия, начисленная в отчетном периоде, увеличенная на величину резерва незаработанной премии на начало отчетного периода и уменьшенная на величину резерва незаработанной премии на конец этого же периода.</w:t>
      </w:r>
    </w:p>
    <w:p>
      <w:pPr>
        <w:spacing w:after="0"/>
        <w:ind w:left="0"/>
        <w:jc w:val="both"/>
      </w:pPr>
      <w:r>
        <w:rPr>
          <w:rFonts w:ascii="Times New Roman"/>
          <w:b w:val="false"/>
          <w:i w:val="false"/>
          <w:color w:val="000000"/>
          <w:sz w:val="28"/>
        </w:rPr>
        <w:t xml:space="preserve">
      Для расчета стабилизационного резерва отчетный период равен одному финансовому году. </w:t>
      </w:r>
    </w:p>
    <w:p>
      <w:pPr>
        <w:spacing w:after="0"/>
        <w:ind w:left="0"/>
        <w:jc w:val="both"/>
      </w:pPr>
      <w:r>
        <w:rPr>
          <w:rFonts w:ascii="Times New Roman"/>
          <w:b w:val="false"/>
          <w:i w:val="false"/>
          <w:color w:val="000000"/>
          <w:sz w:val="28"/>
        </w:rPr>
        <w:t>
      4. Если по какому-либо классу страхования среднеквадратическое отклонение коэффициента, характеризующего убыточность, от средней величины коэффициента, характеризующего убыточность, становится меньше 10 (десяти) процентов, то размер стабилизационного резерва по данному классу страхования принимается равным нулю.</w:t>
      </w:r>
    </w:p>
    <w:p>
      <w:pPr>
        <w:spacing w:after="0"/>
        <w:ind w:left="0"/>
        <w:jc w:val="both"/>
      </w:pPr>
      <w:r>
        <w:rPr>
          <w:rFonts w:ascii="Times New Roman"/>
          <w:b w:val="false"/>
          <w:i w:val="false"/>
          <w:color w:val="000000"/>
          <w:sz w:val="28"/>
        </w:rPr>
        <w:t>
      5. Если по какому-либо классу страхования страховая организация в течение двух лет не заключает договора страхования, то размер стабилизационного резерва по данному классу страхования принимается равным нулю.</w:t>
      </w:r>
    </w:p>
    <w:p>
      <w:pPr>
        <w:spacing w:after="0"/>
        <w:ind w:left="0"/>
        <w:jc w:val="both"/>
      </w:pPr>
      <w:r>
        <w:rPr>
          <w:rFonts w:ascii="Times New Roman"/>
          <w:b w:val="false"/>
          <w:i w:val="false"/>
          <w:color w:val="000000"/>
          <w:sz w:val="28"/>
        </w:rPr>
        <w:t>
      6. Стабилизационный резерв по классу страхования не превышает 450 (четыреста пятьдесят) процентов от оценки среднеквадратического отклонения значения коэффициента, характеризующего убыточность, умноженного на заработанную страховую премию по соответствующему классу страхования за последний финансовый год:</w:t>
      </w:r>
    </w:p>
    <w:p>
      <w:pPr>
        <w:spacing w:after="0"/>
        <w:ind w:left="0"/>
        <w:jc w:val="both"/>
      </w:pPr>
      <w:r>
        <w:rPr>
          <w:rFonts w:ascii="Times New Roman"/>
          <w:b w:val="false"/>
          <w:i w:val="false"/>
          <w:color w:val="000000"/>
          <w:sz w:val="28"/>
        </w:rPr>
        <w:t xml:space="preserve">
      Стабилизационный резерв на отчетную дату </w:t>
      </w:r>
      <w:r>
        <w:rPr>
          <w:rFonts w:ascii="Times New Roman"/>
          <w:b w:val="false"/>
          <w:i w:val="false"/>
          <w:color w:val="000000"/>
          <w:sz w:val="28"/>
          <w:u w:val="single"/>
        </w:rPr>
        <w:t>&lt;</w:t>
      </w:r>
      <w:r>
        <w:rPr>
          <w:rFonts w:ascii="Times New Roman"/>
          <w:b w:val="false"/>
          <w:i w:val="false"/>
          <w:color w:val="000000"/>
          <w:sz w:val="28"/>
        </w:rPr>
        <w:t xml:space="preserve"> 4.5 x Sk x ЗП(M), </w:t>
      </w:r>
    </w:p>
    <w:p>
      <w:pPr>
        <w:spacing w:after="0"/>
        <w:ind w:left="0"/>
        <w:jc w:val="both"/>
      </w:pPr>
      <w:r>
        <w:rPr>
          <w:rFonts w:ascii="Times New Roman"/>
          <w:b w:val="false"/>
          <w:i w:val="false"/>
          <w:color w:val="000000"/>
          <w:sz w:val="28"/>
        </w:rPr>
        <w:t>
      где: ЗП(M) - заработанная страховая премия за последний финансовый год.</w:t>
      </w:r>
    </w:p>
    <w:p>
      <w:pPr>
        <w:spacing w:after="0"/>
        <w:ind w:left="0"/>
        <w:jc w:val="both"/>
      </w:pPr>
      <w:r>
        <w:rPr>
          <w:rFonts w:ascii="Times New Roman"/>
          <w:b w:val="false"/>
          <w:i w:val="false"/>
          <w:color w:val="000000"/>
          <w:sz w:val="28"/>
        </w:rPr>
        <w:t>
      Форма 1</w:t>
      </w:r>
    </w:p>
    <w:p>
      <w:pPr>
        <w:spacing w:after="0"/>
        <w:ind w:left="0"/>
        <w:jc w:val="left"/>
      </w:pPr>
      <w:r>
        <w:rPr>
          <w:rFonts w:ascii="Times New Roman"/>
          <w:b/>
          <w:i w:val="false"/>
          <w:color w:val="000000"/>
        </w:rPr>
        <w:t xml:space="preserve"> Данные для расчета резерва непредвиденных рисков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1801"/>
        <w:gridCol w:w="3241"/>
        <w:gridCol w:w="2377"/>
        <w:gridCol w:w="1836"/>
        <w:gridCol w:w="1836"/>
        <w:gridCol w:w="461"/>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страхования</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выплаты (В)</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расходов страховщика по урегулированию страховых убытков (Р)</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Чистые подписанные страховые премии (ЧП)</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РНП (</w:t>
            </w: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РНП)</w:t>
            </w: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Изменение резервов убытков (</w:t>
            </w:r>
          </w:p>
          <w:p>
            <w:pPr>
              <w:spacing w:after="20"/>
              <w:ind w:left="20"/>
              <w:jc w:val="both"/>
            </w:pPr>
            <w:r>
              <w:drawing>
                <wp:inline distT="0" distB="0" distL="0" distR="0">
                  <wp:extent cx="2032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03200" cy="228600"/>
                          </a:xfrm>
                          <a:prstGeom prst="rect">
                            <a:avLst/>
                          </a:prstGeom>
                        </pic:spPr>
                      </pic:pic>
                    </a:graphicData>
                  </a:graphic>
                </wp:inline>
              </w:drawing>
            </w:r>
          </w:p>
          <w:p>
            <w:pPr>
              <w:spacing w:after="0"/>
              <w:ind w:left="0"/>
              <w:jc w:val="both"/>
            </w:pPr>
            <w:r>
              <w:rPr>
                <w:rFonts w:ascii="Times New Roman"/>
                <w:b w:val="false"/>
                <w:i w:val="false"/>
                <w:color w:val="000000"/>
                <w:sz w:val="20"/>
              </w:rPr>
              <w:t>РУ)</w:t>
            </w: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РНР</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Форма 2</w:t>
      </w:r>
    </w:p>
    <w:p>
      <w:pPr>
        <w:spacing w:after="0"/>
        <w:ind w:left="0"/>
        <w:jc w:val="left"/>
      </w:pPr>
      <w:r>
        <w:rPr>
          <w:rFonts w:ascii="Times New Roman"/>
          <w:b/>
          <w:i w:val="false"/>
          <w:color w:val="000000"/>
        </w:rPr>
        <w:t xml:space="preserve"> Данные для расчета стабилизационного резерва по</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класс страхования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4"/>
        <w:gridCol w:w="3829"/>
        <w:gridCol w:w="440"/>
        <w:gridCol w:w="5609"/>
        <w:gridCol w:w="558"/>
      </w:tblGrid>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rPr>
                <w:rFonts w:ascii="Times New Roman"/>
                <w:b w:val="false"/>
                <w:i w:val="false"/>
                <w:color w:val="000000"/>
                <w:vertAlign w:val="superscript"/>
              </w:rPr>
              <w:t>2</w:t>
            </w: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5"/>
        <w:gridCol w:w="310"/>
        <w:gridCol w:w="1801"/>
        <w:gridCol w:w="1584"/>
        <w:gridCol w:w="1090"/>
      </w:tblGrid>
      <w:tr>
        <w:trPr>
          <w:trHeight w:val="30" w:hRule="atLeast"/>
        </w:trPr>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СР1</w:t>
            </w:r>
          </w:p>
          <w:p>
            <w:pPr>
              <w:spacing w:after="20"/>
              <w:ind w:left="20"/>
              <w:jc w:val="both"/>
            </w:pPr>
            <w:r>
              <w:rPr>
                <w:rFonts w:ascii="Times New Roman"/>
                <w:b w:val="false"/>
                <w:i w:val="false"/>
                <w:color w:val="000000"/>
                <w:sz w:val="20"/>
              </w:rPr>
              <w:t>
(стабилизационный резерв за предыдущий финансовый год)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 </w:t>
            </w:r>
          </w:p>
          <w:p>
            <w:pPr>
              <w:spacing w:after="20"/>
              <w:ind w:left="2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2667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 на отчетную дату</w:t>
            </w:r>
          </w:p>
        </w:tc>
      </w:tr>
      <w:tr>
        <w:trPr>
          <w:trHeight w:val="30" w:hRule="atLeast"/>
        </w:trPr>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57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2573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574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748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Примечание</w:t>
      </w:r>
      <w:r>
        <w:rPr>
          <w:rFonts w:ascii="Times New Roman"/>
          <w:b w:val="false"/>
          <w:i w:val="false"/>
          <w:color w:val="000000"/>
          <w:sz w:val="28"/>
        </w:rPr>
        <w:t>: данные, указываемые в форме 2, используются при</w:t>
      </w:r>
    </w:p>
    <w:p>
      <w:pPr>
        <w:spacing w:after="0"/>
        <w:ind w:left="0"/>
        <w:jc w:val="both"/>
      </w:pPr>
      <w:r>
        <w:rPr>
          <w:rFonts w:ascii="Times New Roman"/>
          <w:b w:val="false"/>
          <w:i w:val="false"/>
          <w:color w:val="000000"/>
          <w:sz w:val="28"/>
        </w:rPr>
        <w:t>
      расчете стабилизационного резерва и существенного отклонения</w:t>
      </w:r>
    </w:p>
    <w:p>
      <w:pPr>
        <w:spacing w:after="0"/>
        <w:ind w:left="0"/>
        <w:jc w:val="both"/>
      </w:pPr>
      <w:r>
        <w:rPr>
          <w:rFonts w:ascii="Times New Roman"/>
          <w:b w:val="false"/>
          <w:i w:val="false"/>
          <w:color w:val="000000"/>
          <w:sz w:val="28"/>
        </w:rPr>
        <w:t>
      коэффициента, характеризующего убыточность, в соответствии с</w:t>
      </w:r>
    </w:p>
    <w:p>
      <w:pPr>
        <w:spacing w:after="0"/>
        <w:ind w:left="0"/>
        <w:jc w:val="both"/>
      </w:pPr>
      <w:r>
        <w:rPr>
          <w:rFonts w:ascii="Times New Roman"/>
          <w:b w:val="false"/>
          <w:i w:val="false"/>
          <w:color w:val="000000"/>
          <w:sz w:val="28"/>
        </w:rPr>
        <w:t xml:space="preserve">
      настоящим приложением.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7-2</w:t>
            </w:r>
            <w:r>
              <w:br/>
            </w:r>
            <w:r>
              <w:rPr>
                <w:rFonts w:ascii="Times New Roman"/>
                <w:b w:val="false"/>
                <w:i w:val="false"/>
                <w:color w:val="000000"/>
                <w:sz w:val="20"/>
              </w:rPr>
              <w:t>к Инструкции об установлении пруденциальных</w:t>
            </w:r>
            <w:r>
              <w:br/>
            </w:r>
            <w:r>
              <w:rPr>
                <w:rFonts w:ascii="Times New Roman"/>
                <w:b w:val="false"/>
                <w:i w:val="false"/>
                <w:color w:val="000000"/>
                <w:sz w:val="20"/>
              </w:rPr>
              <w:t>нормативов и иных обязательных к</w:t>
            </w:r>
            <w:r>
              <w:br/>
            </w:r>
            <w:r>
              <w:rPr>
                <w:rFonts w:ascii="Times New Roman"/>
                <w:b w:val="false"/>
                <w:i w:val="false"/>
                <w:color w:val="000000"/>
                <w:sz w:val="20"/>
              </w:rPr>
              <w:t>соблюдению норм и лимитов для страховой</w:t>
            </w:r>
            <w:r>
              <w:br/>
            </w:r>
            <w:r>
              <w:rPr>
                <w:rFonts w:ascii="Times New Roman"/>
                <w:b w:val="false"/>
                <w:i w:val="false"/>
                <w:color w:val="000000"/>
                <w:sz w:val="20"/>
              </w:rPr>
              <w:t>(перестраховочной) организации и</w:t>
            </w:r>
            <w:r>
              <w:br/>
            </w:r>
            <w:r>
              <w:rPr>
                <w:rFonts w:ascii="Times New Roman"/>
                <w:b w:val="false"/>
                <w:i w:val="false"/>
                <w:color w:val="000000"/>
                <w:sz w:val="20"/>
              </w:rPr>
              <w:t>страховой группы, включая минимальные</w:t>
            </w:r>
            <w:r>
              <w:br/>
            </w:r>
            <w:r>
              <w:rPr>
                <w:rFonts w:ascii="Times New Roman"/>
                <w:b w:val="false"/>
                <w:i w:val="false"/>
                <w:color w:val="000000"/>
                <w:sz w:val="20"/>
              </w:rPr>
              <w:t xml:space="preserve">размеры уставного капитала, гарантийного фонда, </w:t>
            </w:r>
            <w:r>
              <w:br/>
            </w:r>
            <w:r>
              <w:rPr>
                <w:rFonts w:ascii="Times New Roman"/>
                <w:b w:val="false"/>
                <w:i w:val="false"/>
                <w:color w:val="000000"/>
                <w:sz w:val="20"/>
              </w:rPr>
              <w:t>маржи платежеспособности и сроках представления</w:t>
            </w:r>
            <w:r>
              <w:br/>
            </w:r>
            <w:r>
              <w:rPr>
                <w:rFonts w:ascii="Times New Roman"/>
                <w:b w:val="false"/>
                <w:i w:val="false"/>
                <w:color w:val="000000"/>
                <w:sz w:val="20"/>
              </w:rPr>
              <w:t>отчетов о выполнении пруденциальных нормативов</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left"/>
      </w:pPr>
      <w:r>
        <w:rPr>
          <w:rFonts w:ascii="Times New Roman"/>
          <w:b/>
          <w:i w:val="false"/>
          <w:color w:val="000000"/>
        </w:rPr>
        <w:t xml:space="preserve"> Отчет о расчете Резерва непредвиденных рисков и</w:t>
      </w:r>
      <w:r>
        <w:br/>
      </w:r>
      <w:r>
        <w:rPr>
          <w:rFonts w:ascii="Times New Roman"/>
          <w:b/>
          <w:i w:val="false"/>
          <w:color w:val="000000"/>
        </w:rPr>
        <w:t>Стабилизационного резерва страховой</w:t>
      </w:r>
      <w:r>
        <w:br/>
      </w:r>
      <w:r>
        <w:rPr>
          <w:rFonts w:ascii="Times New Roman"/>
          <w:b/>
          <w:i w:val="false"/>
          <w:color w:val="000000"/>
        </w:rPr>
        <w:t>(перестраховочной) организации                    Отчетный период: на 01.__.20__года</w:t>
      </w:r>
    </w:p>
    <w:p>
      <w:pPr>
        <w:spacing w:after="0"/>
        <w:ind w:left="0"/>
        <w:jc w:val="both"/>
      </w:pPr>
      <w:r>
        <w:rPr>
          <w:rFonts w:ascii="Times New Roman"/>
          <w:b w:val="false"/>
          <w:i w:val="false"/>
          <w:color w:val="000000"/>
          <w:sz w:val="28"/>
        </w:rPr>
        <w:t>
      Индекс: 1-RUR_SR</w:t>
      </w:r>
    </w:p>
    <w:p>
      <w:pPr>
        <w:spacing w:after="0"/>
        <w:ind w:left="0"/>
        <w:jc w:val="both"/>
      </w:pPr>
      <w:r>
        <w:rPr>
          <w:rFonts w:ascii="Times New Roman"/>
          <w:b w:val="false"/>
          <w:i w:val="false"/>
          <w:color w:val="000000"/>
          <w:sz w:val="28"/>
        </w:rPr>
        <w:t>
      Периодичность: ежемесячно</w:t>
      </w:r>
    </w:p>
    <w:p>
      <w:pPr>
        <w:spacing w:after="0"/>
        <w:ind w:left="0"/>
        <w:jc w:val="both"/>
      </w:pPr>
      <w:r>
        <w:rPr>
          <w:rFonts w:ascii="Times New Roman"/>
          <w:b w:val="false"/>
          <w:i w:val="false"/>
          <w:color w:val="000000"/>
          <w:sz w:val="28"/>
        </w:rPr>
        <w:t>
      Представляет: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Срок представления – ежемесячно, не позднее шестого рабочего</w:t>
      </w:r>
    </w:p>
    <w:p>
      <w:pPr>
        <w:spacing w:after="0"/>
        <w:ind w:left="0"/>
        <w:jc w:val="both"/>
      </w:pPr>
      <w:r>
        <w:rPr>
          <w:rFonts w:ascii="Times New Roman"/>
          <w:b w:val="false"/>
          <w:i w:val="false"/>
          <w:color w:val="000000"/>
          <w:sz w:val="28"/>
        </w:rPr>
        <w:t>
      дня месяца, следующего за отчетным месяцем.</w:t>
      </w:r>
    </w:p>
    <w:p>
      <w:pPr>
        <w:spacing w:after="0"/>
        <w:ind w:left="0"/>
        <w:jc w:val="both"/>
      </w:pPr>
      <w:r>
        <w:rPr>
          <w:rFonts w:ascii="Times New Roman"/>
          <w:b w:val="false"/>
          <w:i w:val="false"/>
          <w:color w:val="000000"/>
          <w:sz w:val="28"/>
        </w:rPr>
        <w:t xml:space="preserve">
                                                         (в тысячах тенге)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9184"/>
        <w:gridCol w:w="980"/>
        <w:gridCol w:w="845"/>
      </w:tblGrid>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классов страхования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непредвиденных рисков (РНР)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Стабилизационный резерв (СР)</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страхование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транспортных средств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перевозчика перед пассажирами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 растениеводстве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частных нотариусов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страхование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аудиторов и аудиторских организаций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туроператора и турагента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гражданско-правовая ответственность владельцев объектов, деятельность которых связана с опасностью причинения вреда третьим лицам</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работника от несчастных случаев при исполнении им трудовых (служебных) обязанностей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личное страхование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жизни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аннуитетное страхование, в том числе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пенсионного аннуитета, заключенные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20 июня 1997 года "О пенсионном обеспечении в Республике Казахстан",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21 июня 2013 года "О пенсионном обеспечении в Республике Казахстан"</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договоры аннуитета, заключенные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от 7 февраля 2005 года "Об обязательном страховании работника от несчастных случаев при исполнении им трудовых (служебных) обязанностей"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аннуитетного страхования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несчастных случаев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на случай болезни</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 имущественное страхование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автомобильного транспорта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железнодорожного транспорта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воздушного транспорта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водного транспорта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грузов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имущества, за исключением пунктов 3.1-3.5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автомобильного транспорта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воздушного транспорта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владельцев водного транспорта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гражданско-правовой ответственности, за исключением классов, указанных в пунктах 3.7-3.9</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займов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ипотечное страхование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гарантий и поручительств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от прочих финансовых убытков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убытков финансовых организаций, за исключением классов, указанных в пунктах 3.11-3.14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титульное страхование</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судебных расходов</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(классы) страхования</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812"/>
        <w:gridCol w:w="8488"/>
      </w:tblGrid>
      <w:tr>
        <w:trPr>
          <w:trHeight w:val="30" w:hRule="atLeast"/>
        </w:trPr>
        <w:tc>
          <w:tcPr>
            <w:tcW w:w="3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w:t>
            </w:r>
          </w:p>
          <w:p>
            <w:pPr>
              <w:spacing w:after="20"/>
              <w:ind w:left="20"/>
              <w:jc w:val="both"/>
            </w:pPr>
            <w:r>
              <w:rPr>
                <w:rFonts w:ascii="Times New Roman"/>
                <w:b w:val="false"/>
                <w:i w:val="false"/>
                <w:color w:val="000000"/>
                <w:sz w:val="20"/>
              </w:rPr>
              <w:t>
(на период его отсутствия – лицо, его замещающее)</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8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8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w:t>
            </w:r>
          </w:p>
        </w:tc>
        <w:tc>
          <w:tcPr>
            <w:tcW w:w="84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"Отчет о расчете Резерва непредвиденных рисков</w:t>
            </w:r>
            <w:r>
              <w:br/>
            </w:r>
            <w:r>
              <w:rPr>
                <w:rFonts w:ascii="Times New Roman"/>
                <w:b w:val="false"/>
                <w:i w:val="false"/>
                <w:color w:val="000000"/>
                <w:sz w:val="20"/>
              </w:rPr>
              <w:t>и Стабилизационного резерва страховой</w:t>
            </w:r>
            <w:r>
              <w:br/>
            </w:r>
            <w:r>
              <w:rPr>
                <w:rFonts w:ascii="Times New Roman"/>
                <w:b w:val="false"/>
                <w:i w:val="false"/>
                <w:color w:val="000000"/>
                <w:sz w:val="20"/>
              </w:rPr>
              <w:t>(перестраховочной) организации"</w:t>
            </w:r>
          </w:p>
        </w:tc>
      </w:tr>
    </w:tbl>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(далее - Пояснение) определяет единые требования по заполнению формы "Отчет о расчете Резерва непредвиденных рисков и Стабилизационного резерва страховой (перестраховочной) организации"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 заполняется по Резерву непредвиденных рисков и Стабилизационному резерву.</w:t>
      </w:r>
    </w:p>
    <w:p>
      <w:pPr>
        <w:spacing w:after="0"/>
        <w:ind w:left="0"/>
        <w:jc w:val="both"/>
      </w:pPr>
      <w:r>
        <w:rPr>
          <w:rFonts w:ascii="Times New Roman"/>
          <w:b w:val="false"/>
          <w:i w:val="false"/>
          <w:color w:val="000000"/>
          <w:sz w:val="28"/>
        </w:rPr>
        <w:t>
      4. Единица измерения, используемая при составлении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5. Форму подписывает первый руководитель (на период его отсутствия - лицо, его замещающее), главный бухгалтер и исполнитель.</w:t>
      </w:r>
    </w:p>
    <w:p>
      <w:pPr>
        <w:spacing w:after="0"/>
        <w:ind w:left="0"/>
        <w:jc w:val="left"/>
      </w:pPr>
      <w:r>
        <w:rPr>
          <w:rFonts w:ascii="Times New Roman"/>
          <w:b/>
          <w:i w:val="false"/>
          <w:color w:val="000000"/>
        </w:rPr>
        <w:t xml:space="preserve"> 2. Пояснение по заполнению Формы</w:t>
      </w:r>
    </w:p>
    <w:p>
      <w:pPr>
        <w:spacing w:after="0"/>
        <w:ind w:left="0"/>
        <w:jc w:val="both"/>
      </w:pPr>
      <w:r>
        <w:rPr>
          <w:rFonts w:ascii="Times New Roman"/>
          <w:b w:val="false"/>
          <w:i w:val="false"/>
          <w:color w:val="000000"/>
          <w:sz w:val="28"/>
        </w:rPr>
        <w:t>
      6. Форма заполняется на каждую отчетную дату.</w:t>
      </w:r>
    </w:p>
    <w:p>
      <w:pPr>
        <w:spacing w:after="0"/>
        <w:ind w:left="0"/>
        <w:jc w:val="both"/>
      </w:pPr>
      <w:r>
        <w:rPr>
          <w:rFonts w:ascii="Times New Roman"/>
          <w:b w:val="false"/>
          <w:i w:val="false"/>
          <w:color w:val="000000"/>
          <w:sz w:val="28"/>
        </w:rPr>
        <w:t>
      7. В Графе 3 указывается сумма рассчитанного Резерва непредвиденных рисков на отчетную дату по классу страхования.</w:t>
      </w:r>
    </w:p>
    <w:p>
      <w:pPr>
        <w:spacing w:after="0"/>
        <w:ind w:left="0"/>
        <w:jc w:val="both"/>
      </w:pPr>
      <w:r>
        <w:rPr>
          <w:rFonts w:ascii="Times New Roman"/>
          <w:b w:val="false"/>
          <w:i w:val="false"/>
          <w:color w:val="000000"/>
          <w:sz w:val="28"/>
        </w:rPr>
        <w:t>
      8. В строках 2.1, 2.2, 2.2.1, 2.2.2 и 2.2.3 Графы 3 информация по Резерву непредвиденных рисков не указывается.</w:t>
      </w:r>
    </w:p>
    <w:p>
      <w:pPr>
        <w:spacing w:after="0"/>
        <w:ind w:left="0"/>
        <w:jc w:val="both"/>
      </w:pPr>
      <w:r>
        <w:rPr>
          <w:rFonts w:ascii="Times New Roman"/>
          <w:b w:val="false"/>
          <w:i w:val="false"/>
          <w:color w:val="000000"/>
          <w:sz w:val="28"/>
        </w:rPr>
        <w:t>
      9. В Графе 4 указывается сумма рассчитанного Стабилизационного резерва по классу страхования по состоянию на 1 января текущего года.</w:t>
      </w:r>
    </w:p>
    <w:p>
      <w:pPr>
        <w:spacing w:after="0"/>
        <w:ind w:left="0"/>
        <w:jc w:val="both"/>
      </w:pPr>
      <w:r>
        <w:rPr>
          <w:rFonts w:ascii="Times New Roman"/>
          <w:b w:val="false"/>
          <w:i w:val="false"/>
          <w:color w:val="000000"/>
          <w:sz w:val="28"/>
        </w:rPr>
        <w:t>
      10. В строках 2, 2.1, 2.2, 2.2.1, 2.2.2, 2.2.3, 2.3, 2.4 и 2.5 Графы 4 информация по Стабилизационному резерву не указывается.</w:t>
      </w:r>
    </w:p>
    <w:p>
      <w:pPr>
        <w:spacing w:after="0"/>
        <w:ind w:left="0"/>
        <w:jc w:val="both"/>
      </w:pPr>
      <w:r>
        <w:rPr>
          <w:rFonts w:ascii="Times New Roman"/>
          <w:b w:val="false"/>
          <w:i w:val="false"/>
          <w:color w:val="000000"/>
          <w:sz w:val="28"/>
        </w:rPr>
        <w:t>
      11. В строке 4 указываются итоговые суммы Резерва непредвиденных рисков, Стабилизационного резерву по всем классам страхования на отчетную дату.".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2014 года № 77</w:t>
            </w:r>
            <w:r>
              <w:br/>
            </w:r>
            <w:r>
              <w:rPr>
                <w:rFonts w:ascii="Times New Roman"/>
                <w:b w:val="false"/>
                <w:i w:val="false"/>
                <w:color w:val="000000"/>
                <w:sz w:val="20"/>
              </w:rPr>
              <w:t>"Приложение 8</w:t>
            </w:r>
            <w:r>
              <w:br/>
            </w:r>
            <w:r>
              <w:rPr>
                <w:rFonts w:ascii="Times New Roman"/>
                <w:b w:val="false"/>
                <w:i w:val="false"/>
                <w:color w:val="000000"/>
                <w:sz w:val="20"/>
              </w:rPr>
              <w:t>к Инструкции об установлении пруденциальных</w:t>
            </w:r>
            <w:r>
              <w:br/>
            </w:r>
            <w:r>
              <w:rPr>
                <w:rFonts w:ascii="Times New Roman"/>
                <w:b w:val="false"/>
                <w:i w:val="false"/>
                <w:color w:val="000000"/>
                <w:sz w:val="20"/>
              </w:rPr>
              <w:t>нормативов и иных обязательных к соблюдению</w:t>
            </w:r>
            <w:r>
              <w:br/>
            </w:r>
            <w:r>
              <w:rPr>
                <w:rFonts w:ascii="Times New Roman"/>
                <w:b w:val="false"/>
                <w:i w:val="false"/>
                <w:color w:val="000000"/>
                <w:sz w:val="20"/>
              </w:rPr>
              <w:t xml:space="preserve">норм и лимитов для страховой (перестраховочной) </w:t>
            </w:r>
            <w:r>
              <w:br/>
            </w:r>
            <w:r>
              <w:rPr>
                <w:rFonts w:ascii="Times New Roman"/>
                <w:b w:val="false"/>
                <w:i w:val="false"/>
                <w:color w:val="000000"/>
                <w:sz w:val="20"/>
              </w:rPr>
              <w:t>организации и страховой группы, включая минимальные</w:t>
            </w:r>
            <w:r>
              <w:br/>
            </w:r>
            <w:r>
              <w:rPr>
                <w:rFonts w:ascii="Times New Roman"/>
                <w:b w:val="false"/>
                <w:i w:val="false"/>
                <w:color w:val="000000"/>
                <w:sz w:val="20"/>
              </w:rPr>
              <w:t xml:space="preserve">размеры уставного капитала, гарантийного фонда, </w:t>
            </w:r>
            <w:r>
              <w:br/>
            </w:r>
            <w:r>
              <w:rPr>
                <w:rFonts w:ascii="Times New Roman"/>
                <w:b w:val="false"/>
                <w:i w:val="false"/>
                <w:color w:val="000000"/>
                <w:sz w:val="20"/>
              </w:rPr>
              <w:t>маржи платежеспособности и сроках представления</w:t>
            </w:r>
            <w:r>
              <w:br/>
            </w:r>
            <w:r>
              <w:rPr>
                <w:rFonts w:ascii="Times New Roman"/>
                <w:b w:val="false"/>
                <w:i w:val="false"/>
                <w:color w:val="000000"/>
                <w:sz w:val="20"/>
              </w:rPr>
              <w:t>отчетов о выполнении пруденциальных нормативов</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left"/>
      </w:pPr>
      <w:r>
        <w:rPr>
          <w:rFonts w:ascii="Times New Roman"/>
          <w:b/>
          <w:i w:val="false"/>
          <w:color w:val="000000"/>
        </w:rPr>
        <w:t xml:space="preserve"> Расчет норматива достаточности маржи платежеспособности</w:t>
      </w:r>
      <w:r>
        <w:br/>
      </w:r>
      <w:r>
        <w:rPr>
          <w:rFonts w:ascii="Times New Roman"/>
          <w:b/>
          <w:i w:val="false"/>
          <w:color w:val="000000"/>
        </w:rPr>
        <w:t>страховой группы                   Отчетный период: на 01.__.20__года</w:t>
      </w:r>
    </w:p>
    <w:p>
      <w:pPr>
        <w:spacing w:after="0"/>
        <w:ind w:left="0"/>
        <w:jc w:val="both"/>
      </w:pPr>
      <w:r>
        <w:rPr>
          <w:rFonts w:ascii="Times New Roman"/>
          <w:b w:val="false"/>
          <w:i w:val="false"/>
          <w:color w:val="000000"/>
          <w:sz w:val="28"/>
        </w:rPr>
        <w:t>
      Индекс: 1-RMIG</w:t>
      </w:r>
    </w:p>
    <w:p>
      <w:pPr>
        <w:spacing w:after="0"/>
        <w:ind w:left="0"/>
        <w:jc w:val="both"/>
      </w:pPr>
      <w:r>
        <w:rPr>
          <w:rFonts w:ascii="Times New Roman"/>
          <w:b w:val="false"/>
          <w:i w:val="false"/>
          <w:color w:val="000000"/>
          <w:sz w:val="28"/>
        </w:rPr>
        <w:t>
      Периодичность: ежемесячно</w:t>
      </w:r>
    </w:p>
    <w:p>
      <w:pPr>
        <w:spacing w:after="0"/>
        <w:ind w:left="0"/>
        <w:jc w:val="both"/>
      </w:pPr>
      <w:r>
        <w:rPr>
          <w:rFonts w:ascii="Times New Roman"/>
          <w:b w:val="false"/>
          <w:i w:val="false"/>
          <w:color w:val="000000"/>
          <w:sz w:val="28"/>
        </w:rPr>
        <w:t>
      Представляет: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Срок представления – ежеквартально, не позднее первого числа</w:t>
      </w:r>
    </w:p>
    <w:p>
      <w:pPr>
        <w:spacing w:after="0"/>
        <w:ind w:left="0"/>
        <w:jc w:val="both"/>
      </w:pPr>
      <w:r>
        <w:rPr>
          <w:rFonts w:ascii="Times New Roman"/>
          <w:b w:val="false"/>
          <w:i w:val="false"/>
          <w:color w:val="000000"/>
          <w:sz w:val="28"/>
        </w:rPr>
        <w:t>
      второго месяца, следующего за отчетным кварталом.</w:t>
      </w:r>
    </w:p>
    <w:p>
      <w:pPr>
        <w:spacing w:after="0"/>
        <w:ind w:left="0"/>
        <w:jc w:val="left"/>
      </w:pPr>
      <w:r>
        <w:rPr>
          <w:rFonts w:ascii="Times New Roman"/>
          <w:b/>
          <w:i w:val="false"/>
          <w:color w:val="000000"/>
        </w:rPr>
        <w:t xml:space="preserve"> Расчет норматива достаточности маржи платежеспособности</w:t>
      </w:r>
      <w:r>
        <w:br/>
      </w:r>
      <w:r>
        <w:rPr>
          <w:rFonts w:ascii="Times New Roman"/>
          <w:b/>
          <w:i w:val="false"/>
          <w:color w:val="000000"/>
        </w:rPr>
        <w:t>страховой группы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9"/>
        <w:gridCol w:w="10260"/>
        <w:gridCol w:w="721"/>
      </w:tblGrid>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участников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маржи платежеспособности страховой группы (1.1 + 1.2 + 1.3 + … + 1.n)</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родительская организация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Инвестиции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размер маржи платежеспособности страховой группы за вычетом инвестиций (1-2)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страховой группы (4.1 + 4.2 + 4.3 + … + 4.n)</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родительская организация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страховой группы</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 достаточности маржи платежеспособности страховой группы (3 / 4)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9203"/>
        <w:gridCol w:w="3097"/>
      </w:tblGrid>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__________________________________</w:t>
            </w:r>
          </w:p>
          <w:p>
            <w:pPr>
              <w:spacing w:after="20"/>
              <w:ind w:left="20"/>
              <w:jc w:val="both"/>
            </w:pPr>
            <w:r>
              <w:rPr>
                <w:rFonts w:ascii="Times New Roman"/>
                <w:b w:val="false"/>
                <w:i w:val="false"/>
                <w:color w:val="000000"/>
                <w:sz w:val="20"/>
              </w:rPr>
              <w:t>
                (фамилия, имя, при наличии - отчество)</w:t>
            </w:r>
          </w:p>
          <w:p>
            <w:pPr>
              <w:spacing w:after="20"/>
              <w:ind w:left="20"/>
              <w:jc w:val="both"/>
            </w:pPr>
            <w:r>
              <w:rPr>
                <w:rFonts w:ascii="Times New Roman"/>
                <w:b w:val="false"/>
                <w:i w:val="false"/>
                <w:color w:val="000000"/>
                <w:sz w:val="20"/>
              </w:rPr>
              <w:t>
(в период его отсутствия – лицо, его замещающее)</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w:t>
            </w:r>
          </w:p>
          <w:p>
            <w:pPr>
              <w:spacing w:after="20"/>
              <w:ind w:left="20"/>
              <w:jc w:val="both"/>
            </w:pPr>
            <w:r>
              <w:rPr>
                <w:rFonts w:ascii="Times New Roman"/>
                <w:b w:val="false"/>
                <w:i w:val="false"/>
                <w:color w:val="000000"/>
                <w:sz w:val="20"/>
              </w:rPr>
              <w:t>
                (фамилия, имя, при наличии - отчество)</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__________________________________________</w:t>
            </w:r>
          </w:p>
          <w:p>
            <w:pPr>
              <w:spacing w:after="20"/>
              <w:ind w:left="20"/>
              <w:jc w:val="both"/>
            </w:pPr>
            <w:r>
              <w:rPr>
                <w:rFonts w:ascii="Times New Roman"/>
                <w:b w:val="false"/>
                <w:i w:val="false"/>
                <w:color w:val="000000"/>
                <w:sz w:val="20"/>
              </w:rPr>
              <w:t>
                (фамилия, имя, при наличии - отчество)</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исполнителя</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отчета "____" __________ 20 __ года.</w:t>
            </w:r>
          </w:p>
        </w:tc>
        <w:tc>
          <w:tcPr>
            <w:tcW w:w="30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w:t>
            </w:r>
          </w:p>
        </w:tc>
        <w:tc>
          <w:tcPr>
            <w:tcW w:w="30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"Расчет норматива достаточности</w:t>
            </w:r>
            <w:r>
              <w:br/>
            </w:r>
            <w:r>
              <w:rPr>
                <w:rFonts w:ascii="Times New Roman"/>
                <w:b w:val="false"/>
                <w:i w:val="false"/>
                <w:color w:val="000000"/>
                <w:sz w:val="20"/>
              </w:rPr>
              <w:t>маржи платежеспособности</w:t>
            </w:r>
            <w:r>
              <w:br/>
            </w:r>
            <w:r>
              <w:rPr>
                <w:rFonts w:ascii="Times New Roman"/>
                <w:b w:val="false"/>
                <w:i w:val="false"/>
                <w:color w:val="000000"/>
                <w:sz w:val="20"/>
              </w:rPr>
              <w:t>страховой группы"</w:t>
            </w:r>
          </w:p>
        </w:tc>
      </w:tr>
    </w:tbl>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"Расчет норматива достаточности маржи платежеспособности страховой группы"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составляется ежеквартально страховой (перестраховочной) организацией.</w:t>
      </w:r>
    </w:p>
    <w:p>
      <w:pPr>
        <w:spacing w:after="0"/>
        <w:ind w:left="0"/>
        <w:jc w:val="both"/>
      </w:pPr>
      <w:r>
        <w:rPr>
          <w:rFonts w:ascii="Times New Roman"/>
          <w:b w:val="false"/>
          <w:i w:val="false"/>
          <w:color w:val="000000"/>
          <w:sz w:val="28"/>
        </w:rPr>
        <w:t>
      4. Единица измерения, используемая при составлении Формы, устанавливается в тысячах тенге.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5. Форму подписывает первый руководитель (на период его отсутствия - лицо, его замещающее), главный бухгалтер и исполнитель.</w:t>
      </w:r>
    </w:p>
    <w:p>
      <w:pPr>
        <w:spacing w:after="0"/>
        <w:ind w:left="0"/>
        <w:jc w:val="left"/>
      </w:pPr>
      <w:r>
        <w:rPr>
          <w:rFonts w:ascii="Times New Roman"/>
          <w:b/>
          <w:i w:val="false"/>
          <w:color w:val="000000"/>
        </w:rPr>
        <w:t xml:space="preserve"> 2. Пояснение по заполнению Формы</w:t>
      </w:r>
    </w:p>
    <w:p>
      <w:pPr>
        <w:spacing w:after="0"/>
        <w:ind w:left="0"/>
        <w:jc w:val="both"/>
      </w:pPr>
      <w:r>
        <w:rPr>
          <w:rFonts w:ascii="Times New Roman"/>
          <w:b w:val="false"/>
          <w:i w:val="false"/>
          <w:color w:val="000000"/>
          <w:sz w:val="28"/>
        </w:rPr>
        <w:t>
      6. Форма заполняется ежеквартально.</w:t>
      </w:r>
    </w:p>
    <w:p>
      <w:pPr>
        <w:spacing w:after="0"/>
        <w:ind w:left="0"/>
        <w:jc w:val="both"/>
      </w:pPr>
      <w:r>
        <w:rPr>
          <w:rFonts w:ascii="Times New Roman"/>
          <w:b w:val="false"/>
          <w:i w:val="false"/>
          <w:color w:val="000000"/>
          <w:sz w:val="28"/>
        </w:rPr>
        <w:t>
      7. Форма заполняется в соответствии с требованиями пунктов 39-1–39-7 настоящей Инструкции.</w:t>
      </w:r>
    </w:p>
    <w:p>
      <w:pPr>
        <w:spacing w:after="0"/>
        <w:ind w:left="0"/>
        <w:jc w:val="both"/>
      </w:pPr>
      <w:r>
        <w:rPr>
          <w:rFonts w:ascii="Times New Roman"/>
          <w:b w:val="false"/>
          <w:i w:val="false"/>
          <w:color w:val="000000"/>
          <w:sz w:val="28"/>
        </w:rPr>
        <w:t>
      8. В строке 1 Графы 3 указывается фактический размер маржи платежеспособности страховой группы.</w:t>
      </w:r>
    </w:p>
    <w:p>
      <w:pPr>
        <w:spacing w:after="0"/>
        <w:ind w:left="0"/>
        <w:jc w:val="both"/>
      </w:pPr>
      <w:r>
        <w:rPr>
          <w:rFonts w:ascii="Times New Roman"/>
          <w:b w:val="false"/>
          <w:i w:val="false"/>
          <w:color w:val="000000"/>
          <w:sz w:val="28"/>
        </w:rPr>
        <w:t>
      9. В строке 4 Графы 3 указывается минимальный размер маржи платежеспособности страховой группы.</w:t>
      </w:r>
    </w:p>
    <w:p>
      <w:pPr>
        <w:spacing w:after="0"/>
        <w:ind w:left="0"/>
        <w:jc w:val="both"/>
      </w:pPr>
      <w:r>
        <w:rPr>
          <w:rFonts w:ascii="Times New Roman"/>
          <w:b w:val="false"/>
          <w:i w:val="false"/>
          <w:color w:val="000000"/>
          <w:sz w:val="28"/>
        </w:rPr>
        <w:t>
      10. В строке 5 Графы 3 указывается норматив достаточности маржи платежеспособности страховой группы равный отношению фактического размера маржи платежеспособности страховой группы за вычетом инвестиций к минимальному размеру маржи платежеспособности страховой группы.".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мая 2014 года № 77</w:t>
            </w:r>
            <w:r>
              <w:br/>
            </w:r>
            <w:r>
              <w:rPr>
                <w:rFonts w:ascii="Times New Roman"/>
                <w:b w:val="false"/>
                <w:i w:val="false"/>
                <w:color w:val="000000"/>
                <w:sz w:val="20"/>
              </w:rPr>
              <w:t>"Приложение 9</w:t>
            </w:r>
            <w:r>
              <w:br/>
            </w:r>
            <w:r>
              <w:rPr>
                <w:rFonts w:ascii="Times New Roman"/>
                <w:b w:val="false"/>
                <w:i w:val="false"/>
                <w:color w:val="000000"/>
                <w:sz w:val="20"/>
              </w:rPr>
              <w:t>к Инструкции об установлении пруденциальных</w:t>
            </w:r>
            <w:r>
              <w:br/>
            </w:r>
            <w:r>
              <w:rPr>
                <w:rFonts w:ascii="Times New Roman"/>
                <w:b w:val="false"/>
                <w:i w:val="false"/>
                <w:color w:val="000000"/>
                <w:sz w:val="20"/>
              </w:rPr>
              <w:t>нормативов и иных обязательных к соблюдению</w:t>
            </w:r>
            <w:r>
              <w:br/>
            </w:r>
            <w:r>
              <w:rPr>
                <w:rFonts w:ascii="Times New Roman"/>
                <w:b w:val="false"/>
                <w:i w:val="false"/>
                <w:color w:val="000000"/>
                <w:sz w:val="20"/>
              </w:rPr>
              <w:t xml:space="preserve">норм и лимитов для страховой (перестраховочной) </w:t>
            </w:r>
            <w:r>
              <w:br/>
            </w:r>
            <w:r>
              <w:rPr>
                <w:rFonts w:ascii="Times New Roman"/>
                <w:b w:val="false"/>
                <w:i w:val="false"/>
                <w:color w:val="000000"/>
                <w:sz w:val="20"/>
              </w:rPr>
              <w:t>организации и страховой группы, включая минимальные</w:t>
            </w:r>
            <w:r>
              <w:br/>
            </w:r>
            <w:r>
              <w:rPr>
                <w:rFonts w:ascii="Times New Roman"/>
                <w:b w:val="false"/>
                <w:i w:val="false"/>
                <w:color w:val="000000"/>
                <w:sz w:val="20"/>
              </w:rPr>
              <w:t xml:space="preserve">размеры уставного капитала, гарантийного фонда, </w:t>
            </w:r>
            <w:r>
              <w:br/>
            </w:r>
            <w:r>
              <w:rPr>
                <w:rFonts w:ascii="Times New Roman"/>
                <w:b w:val="false"/>
                <w:i w:val="false"/>
                <w:color w:val="000000"/>
                <w:sz w:val="20"/>
              </w:rPr>
              <w:t>маржи платежеспособности и сроках представления</w:t>
            </w:r>
            <w:r>
              <w:br/>
            </w:r>
            <w:r>
              <w:rPr>
                <w:rFonts w:ascii="Times New Roman"/>
                <w:b w:val="false"/>
                <w:i w:val="false"/>
                <w:color w:val="000000"/>
                <w:sz w:val="20"/>
              </w:rPr>
              <w:t>отчетов о выполнении пруденциальных нормативов</w:t>
            </w:r>
          </w:p>
        </w:tc>
      </w:tr>
    </w:tbl>
    <w:p>
      <w:pPr>
        <w:spacing w:after="0"/>
        <w:ind w:left="0"/>
        <w:jc w:val="both"/>
      </w:pPr>
      <w:r>
        <w:rPr>
          <w:rFonts w:ascii="Times New Roman"/>
          <w:b w:val="false"/>
          <w:i w:val="false"/>
          <w:color w:val="000000"/>
          <w:sz w:val="28"/>
        </w:rPr>
        <w:t>
      Форма, предназначенная для сбора административных данных</w:t>
      </w:r>
    </w:p>
    <w:p>
      <w:pPr>
        <w:spacing w:after="0"/>
        <w:ind w:left="0"/>
        <w:jc w:val="left"/>
      </w:pPr>
      <w:r>
        <w:rPr>
          <w:rFonts w:ascii="Times New Roman"/>
          <w:b/>
          <w:i w:val="false"/>
          <w:color w:val="000000"/>
        </w:rPr>
        <w:t xml:space="preserve"> Сводные сведения о выполнении пруденциальных нормативов</w:t>
      </w:r>
      <w:r>
        <w:br/>
      </w:r>
      <w:r>
        <w:rPr>
          <w:rFonts w:ascii="Times New Roman"/>
          <w:b/>
          <w:i w:val="false"/>
          <w:color w:val="000000"/>
        </w:rPr>
        <w:t>страховой (перестраховочной) организацией                    Отчетный период: на 01.__.20__года</w:t>
      </w:r>
    </w:p>
    <w:p>
      <w:pPr>
        <w:spacing w:after="0"/>
        <w:ind w:left="0"/>
        <w:jc w:val="both"/>
      </w:pPr>
      <w:r>
        <w:rPr>
          <w:rFonts w:ascii="Times New Roman"/>
          <w:b w:val="false"/>
          <w:i w:val="false"/>
          <w:color w:val="000000"/>
          <w:sz w:val="28"/>
        </w:rPr>
        <w:t>
      Индекс: 1-PR_I(R)O</w:t>
      </w:r>
    </w:p>
    <w:p>
      <w:pPr>
        <w:spacing w:after="0"/>
        <w:ind w:left="0"/>
        <w:jc w:val="both"/>
      </w:pPr>
      <w:r>
        <w:rPr>
          <w:rFonts w:ascii="Times New Roman"/>
          <w:b w:val="false"/>
          <w:i w:val="false"/>
          <w:color w:val="000000"/>
          <w:sz w:val="28"/>
        </w:rPr>
        <w:t>
      Периодичность: ежемесячно</w:t>
      </w:r>
    </w:p>
    <w:p>
      <w:pPr>
        <w:spacing w:after="0"/>
        <w:ind w:left="0"/>
        <w:jc w:val="both"/>
      </w:pPr>
      <w:r>
        <w:rPr>
          <w:rFonts w:ascii="Times New Roman"/>
          <w:b w:val="false"/>
          <w:i w:val="false"/>
          <w:color w:val="000000"/>
          <w:sz w:val="28"/>
        </w:rPr>
        <w:t>
      Представляет: страховые (перестраховочные) организации</w:t>
      </w:r>
    </w:p>
    <w:p>
      <w:pPr>
        <w:spacing w:after="0"/>
        <w:ind w:left="0"/>
        <w:jc w:val="both"/>
      </w:pPr>
      <w:r>
        <w:rPr>
          <w:rFonts w:ascii="Times New Roman"/>
          <w:b w:val="false"/>
          <w:i w:val="false"/>
          <w:color w:val="000000"/>
          <w:sz w:val="28"/>
        </w:rPr>
        <w:t>
      Куда представляется форма: Национальный Банк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Срок представления – ежемесячно, не позднее шестого рабочего</w:t>
      </w:r>
    </w:p>
    <w:p>
      <w:pPr>
        <w:spacing w:after="0"/>
        <w:ind w:left="0"/>
        <w:jc w:val="both"/>
      </w:pPr>
      <w:r>
        <w:rPr>
          <w:rFonts w:ascii="Times New Roman"/>
          <w:b w:val="false"/>
          <w:i w:val="false"/>
          <w:color w:val="000000"/>
          <w:sz w:val="28"/>
        </w:rPr>
        <w:t>
      дня месяца, следующего за отчетным месяцем.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1"/>
        <w:gridCol w:w="10442"/>
        <w:gridCol w:w="657"/>
      </w:tblGrid>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норматива</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достаточности фактической маржи платежеспособности (1.1/1.2)</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(1.3 + 1.4 или 1.8 наименьшая величина) (в тыс. тенге)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маржи платежеспособности (в тыс. тенге)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Промежуточный итог расчета фактической маржи платежеспособности (в тыс. тенге)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включаемая в расчет фактической маржи платежеспособности (в тыс. тенге)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 с учетом их классификации по качеству и ликвидности (в тыс. тенге)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Страховые резервы за минусом доли перестраховщика (в тыс. тенге)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за исключением суммы страховых резервов (в тыс. тенге)</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маржа платежеспособности, рассчитанная с учетом классификации активов по качеству и ликвидности (1.5 – 1.6 – 1.7)</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ценные бумаги (с учетом операций обратное РЕПО), вклады и деньги в одном банке второго уровня и аффилированных лиц банка - (НД1) не более десяти процентов от активов, за минусом активов перестрахования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Суммарное размещение ценных бумаг (с учетом операций обратное РЕПО) и денег в одном юридическом лице не являющимся банком второго уровня и его аффилированных лицах, - (НД2) не более десяти процентов от активов, за минусом активов перестрахования (%)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Сделки "Обратного РЕПО", совершаемые с участием активов страховых (перестраховочных) организаций (НД3) могут заключаться на срок не более тридцати дней и только автоматическим способом, не более тридцати процентов от активов за минусом активов перестрахования (%)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Аффинированные драгоценные металлы и металлические депозиты на срок не более 12 месяцев (НД4) - не более десяти процентов от активов страховых (перестраховочных) организаций за минусом активов перестрахования (%)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займов страхователям страховой организации, осуществляющей деятельность в отрасли "страхование жизни" - (НД5) не более десяти процентов от активов, за минусом активов перестрахования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ценные бумаги (с учетом операций обратное РЕПО), имеющие статус государственных, выпущенные центральным правительством иностранного государства (НД6)- не более десяти процентов от активов, за минусом активов перестрахования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Суммарное размещение в ценные бумаги (с учетом операций обратное РЕПО) международной финансовой организации, которая входит в перечень, определенный пунктом 37 настоящей Инструкции (НД7) - не более десяти процентов от активов, за минусом активов перестрахования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Суммарный размер инвестиций в паи одного инвестиционного фонда (НД8) - не более десяти процентов от активов за минусом активов перестрахования (%)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размер инвестиций в долговые ценные бумаги, выпущенные местными исполнительными органами Республики Казахстан (НД9) - не более десяти процентов от активов за минусом активов перестрахования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выполнении норматива достаточности высоколиквидных активов (да/нет)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Неосуществление страховой выплаты по установленному решению суда, вступившему в законную силу, в сроки, установленные законодательными актами Республики Казахстан об обязательном страховании и/или правилами (договором) страхования либо несвоевременное ее осуществление в сроки, указанные в решении суда (да/нет)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суда, вступившего в законную силу, о необоснованности отказа в осуществлении страховой выплаты и/или необоснованного уменьшения размера страховой выплаты (да/нет)</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203"/>
        <w:gridCol w:w="3097"/>
      </w:tblGrid>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руководитель __________________________________</w:t>
            </w:r>
          </w:p>
          <w:p>
            <w:pPr>
              <w:spacing w:after="20"/>
              <w:ind w:left="20"/>
              <w:jc w:val="both"/>
            </w:pPr>
            <w:r>
              <w:rPr>
                <w:rFonts w:ascii="Times New Roman"/>
                <w:b w:val="false"/>
                <w:i w:val="false"/>
                <w:color w:val="000000"/>
                <w:sz w:val="20"/>
              </w:rPr>
              <w:t>
                (фамилия, имя, при наличии - отчество)</w:t>
            </w:r>
          </w:p>
          <w:p>
            <w:pPr>
              <w:spacing w:after="20"/>
              <w:ind w:left="20"/>
              <w:jc w:val="both"/>
            </w:pPr>
            <w:r>
              <w:rPr>
                <w:rFonts w:ascii="Times New Roman"/>
                <w:b w:val="false"/>
                <w:i w:val="false"/>
                <w:color w:val="000000"/>
                <w:sz w:val="20"/>
              </w:rPr>
              <w:t>
(в период его отсутствия – лицо, его замещающее)</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бухгалтер ____________________________________</w:t>
            </w:r>
          </w:p>
          <w:p>
            <w:pPr>
              <w:spacing w:after="20"/>
              <w:ind w:left="20"/>
              <w:jc w:val="both"/>
            </w:pPr>
            <w:r>
              <w:rPr>
                <w:rFonts w:ascii="Times New Roman"/>
                <w:b w:val="false"/>
                <w:i w:val="false"/>
                <w:color w:val="000000"/>
                <w:sz w:val="20"/>
              </w:rPr>
              <w:t>
                (фамилия, имя, при наличии - отчество)</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 __________________________________________</w:t>
            </w:r>
          </w:p>
          <w:p>
            <w:pPr>
              <w:spacing w:after="20"/>
              <w:ind w:left="20"/>
              <w:jc w:val="both"/>
            </w:pPr>
            <w:r>
              <w:rPr>
                <w:rFonts w:ascii="Times New Roman"/>
                <w:b w:val="false"/>
                <w:i w:val="false"/>
                <w:color w:val="000000"/>
                <w:sz w:val="20"/>
              </w:rPr>
              <w:t>
                (фамилия, имя, при наличии - отчество)</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    (подпись)</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телефона исполнителя</w:t>
            </w:r>
          </w:p>
        </w:tc>
        <w:tc>
          <w:tcPr>
            <w:tcW w:w="30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отчета "____" __________ 20 __ года.</w:t>
            </w:r>
          </w:p>
        </w:tc>
        <w:tc>
          <w:tcPr>
            <w:tcW w:w="30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0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для печати</w:t>
            </w:r>
          </w:p>
        </w:tc>
        <w:tc>
          <w:tcPr>
            <w:tcW w:w="30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 данных</w:t>
            </w:r>
            <w:r>
              <w:br/>
            </w:r>
            <w:r>
              <w:rPr>
                <w:rFonts w:ascii="Times New Roman"/>
                <w:b w:val="false"/>
                <w:i w:val="false"/>
                <w:color w:val="000000"/>
                <w:sz w:val="20"/>
              </w:rPr>
              <w:t>"Сводные сведения о выполнении</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страховой (перестраховочной) организацией"</w:t>
            </w:r>
          </w:p>
        </w:tc>
      </w:tr>
    </w:tbl>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предназначенной для сбора административных данных</w:t>
      </w:r>
      <w:r>
        <w:br/>
      </w:r>
      <w:r>
        <w:rPr>
          <w:rFonts w:ascii="Times New Roman"/>
          <w:b/>
          <w:i w:val="false"/>
          <w:color w:val="000000"/>
        </w:rPr>
        <w:t>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"Сводные сведения о выполнении пруденциальных нормативов страховой (перестраховочной) организацией" (далее – Форма).</w:t>
      </w:r>
    </w:p>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9 Закона Республики Казахстан от 4 июля 2003 года "О государственном регулировании, контроле и надзоре финансового рынка и финансовых организаций".</w:t>
      </w:r>
    </w:p>
    <w:p>
      <w:pPr>
        <w:spacing w:after="0"/>
        <w:ind w:left="0"/>
        <w:jc w:val="both"/>
      </w:pPr>
      <w:r>
        <w:rPr>
          <w:rFonts w:ascii="Times New Roman"/>
          <w:b w:val="false"/>
          <w:i w:val="false"/>
          <w:color w:val="000000"/>
          <w:sz w:val="28"/>
        </w:rPr>
        <w:t>
      3. Форма составляется ежемесячно страховой (перестраховочной) организацией и заполняется по указанным сведениям о выполнении пруденциальных нормативов страховой (перестраховочной) организацией.</w:t>
      </w:r>
    </w:p>
    <w:p>
      <w:pPr>
        <w:spacing w:after="0"/>
        <w:ind w:left="0"/>
        <w:jc w:val="both"/>
      </w:pPr>
      <w:r>
        <w:rPr>
          <w:rFonts w:ascii="Times New Roman"/>
          <w:b w:val="false"/>
          <w:i w:val="false"/>
          <w:color w:val="000000"/>
          <w:sz w:val="28"/>
        </w:rPr>
        <w:t>
      4. Единица измерения, используемая при составлении Формы, устанавливается в тысячах тенге и в процентах (до второго знака после запятой). Сумма менее пятисот тенге округляется до нуля, а сумма, равная пятистам тенге и выше, округляется до тысячи тенге.</w:t>
      </w:r>
    </w:p>
    <w:p>
      <w:pPr>
        <w:spacing w:after="0"/>
        <w:ind w:left="0"/>
        <w:jc w:val="both"/>
      </w:pPr>
      <w:r>
        <w:rPr>
          <w:rFonts w:ascii="Times New Roman"/>
          <w:b w:val="false"/>
          <w:i w:val="false"/>
          <w:color w:val="000000"/>
          <w:sz w:val="28"/>
        </w:rPr>
        <w:t>
      5. Форму подписывает первый руководитель (на период его отсутствия - лицо, его замещающее), главный бухгалтер и исполнитель.</w:t>
      </w:r>
    </w:p>
    <w:p>
      <w:pPr>
        <w:spacing w:after="0"/>
        <w:ind w:left="0"/>
        <w:jc w:val="left"/>
      </w:pPr>
      <w:r>
        <w:rPr>
          <w:rFonts w:ascii="Times New Roman"/>
          <w:b/>
          <w:i w:val="false"/>
          <w:color w:val="000000"/>
        </w:rPr>
        <w:t xml:space="preserve"> 2. Пояснение по заполнению Формы</w:t>
      </w:r>
    </w:p>
    <w:p>
      <w:pPr>
        <w:spacing w:after="0"/>
        <w:ind w:left="0"/>
        <w:jc w:val="both"/>
      </w:pPr>
      <w:r>
        <w:rPr>
          <w:rFonts w:ascii="Times New Roman"/>
          <w:b w:val="false"/>
          <w:i w:val="false"/>
          <w:color w:val="000000"/>
          <w:sz w:val="28"/>
        </w:rPr>
        <w:t>
      6. Форма заполняется на каждую отчетную дату.</w:t>
      </w:r>
    </w:p>
    <w:p>
      <w:pPr>
        <w:spacing w:after="0"/>
        <w:ind w:left="0"/>
        <w:jc w:val="both"/>
      </w:pPr>
      <w:r>
        <w:rPr>
          <w:rFonts w:ascii="Times New Roman"/>
          <w:b w:val="false"/>
          <w:i w:val="false"/>
          <w:color w:val="000000"/>
          <w:sz w:val="28"/>
        </w:rPr>
        <w:t>
      7. В строке 1 Графы 3 указывается норматив достаточности фактической маржи платежеспособности.</w:t>
      </w:r>
    </w:p>
    <w:p>
      <w:pPr>
        <w:spacing w:after="0"/>
        <w:ind w:left="0"/>
        <w:jc w:val="both"/>
      </w:pPr>
      <w:r>
        <w:rPr>
          <w:rFonts w:ascii="Times New Roman"/>
          <w:b w:val="false"/>
          <w:i w:val="false"/>
          <w:color w:val="000000"/>
          <w:sz w:val="28"/>
        </w:rPr>
        <w:t>
      8. В строках 1.1, 1.2, 1.3, 1.4, 1.5, 1.6, 1.7, 1.8 Графы 3 указываются значения для расчета норматива достаточности фактической маржи платежеспособности.</w:t>
      </w:r>
    </w:p>
    <w:p>
      <w:pPr>
        <w:spacing w:after="0"/>
        <w:ind w:left="0"/>
        <w:jc w:val="both"/>
      </w:pPr>
      <w:r>
        <w:rPr>
          <w:rFonts w:ascii="Times New Roman"/>
          <w:b w:val="false"/>
          <w:i w:val="false"/>
          <w:color w:val="000000"/>
          <w:sz w:val="28"/>
        </w:rPr>
        <w:t>
      9. В строке 2 Графы 3 указывается наибольший процент из суммарного размещения в ценные бумаги (с учетом операций обратное РЕПО), вклады и деньги в одном банке второго уровня и аффилированных лиц банка (не более десяти процентов от активов, за минусом активов перестрахования, в %).</w:t>
      </w:r>
    </w:p>
    <w:p>
      <w:pPr>
        <w:spacing w:after="0"/>
        <w:ind w:left="0"/>
        <w:jc w:val="both"/>
      </w:pPr>
      <w:r>
        <w:rPr>
          <w:rFonts w:ascii="Times New Roman"/>
          <w:b w:val="false"/>
          <w:i w:val="false"/>
          <w:color w:val="000000"/>
          <w:sz w:val="28"/>
        </w:rPr>
        <w:t>
      10. В строке 3 Графы 3 указывается наибольший процент из суммарного размещения ценных бумаг (с учетом операций обратное РЕПО) и денег в одном юридическом лице не являющимся банком второго уровня и его аффилированных лицах (не более десяти процентов от активов, за минусом активов перестрахования, в %).</w:t>
      </w:r>
    </w:p>
    <w:p>
      <w:pPr>
        <w:spacing w:after="0"/>
        <w:ind w:left="0"/>
        <w:jc w:val="both"/>
      </w:pPr>
      <w:r>
        <w:rPr>
          <w:rFonts w:ascii="Times New Roman"/>
          <w:b w:val="false"/>
          <w:i w:val="false"/>
          <w:color w:val="000000"/>
          <w:sz w:val="28"/>
        </w:rPr>
        <w:t>
      11. В строке 4 Графы 3 указывается наибольший процент из сделки "Обратного РЕПО", совершаемые с участием активов страховых (перестраховочных) организаций (не более тридцати процентов от активов, за минусом активов перестрахования, в %).</w:t>
      </w:r>
    </w:p>
    <w:p>
      <w:pPr>
        <w:spacing w:after="0"/>
        <w:ind w:left="0"/>
        <w:jc w:val="both"/>
      </w:pPr>
      <w:r>
        <w:rPr>
          <w:rFonts w:ascii="Times New Roman"/>
          <w:b w:val="false"/>
          <w:i w:val="false"/>
          <w:color w:val="000000"/>
          <w:sz w:val="28"/>
        </w:rPr>
        <w:t>
      12. В строке 5 Графы 3 указывается наибольший процент из аффинированных драгоценных металлов и металлические депозиты на срок не более 12 месяцев (не более десяти процентов от активов, за минусом активов перестрахования, в %).</w:t>
      </w:r>
    </w:p>
    <w:p>
      <w:pPr>
        <w:spacing w:after="0"/>
        <w:ind w:left="0"/>
        <w:jc w:val="both"/>
      </w:pPr>
      <w:r>
        <w:rPr>
          <w:rFonts w:ascii="Times New Roman"/>
          <w:b w:val="false"/>
          <w:i w:val="false"/>
          <w:color w:val="000000"/>
          <w:sz w:val="28"/>
        </w:rPr>
        <w:t>
      13. В строке 6 Графы 3 указывается наибольший процент из суммарного размера займов страхователям страховой организации, осуществляющей деятельность в отрасли "страхование жизни" (не более десяти процентов от активов, за минусом активов перестрахования, в %).</w:t>
      </w:r>
    </w:p>
    <w:p>
      <w:pPr>
        <w:spacing w:after="0"/>
        <w:ind w:left="0"/>
        <w:jc w:val="both"/>
      </w:pPr>
      <w:r>
        <w:rPr>
          <w:rFonts w:ascii="Times New Roman"/>
          <w:b w:val="false"/>
          <w:i w:val="false"/>
          <w:color w:val="000000"/>
          <w:sz w:val="28"/>
        </w:rPr>
        <w:t>
      14. В строке 7 Графы 3 указывается наибольший процент из суммарного размещения в ценные бумаги (с учетом операций обратное РЕПО), имеющие статус государственных, выпущенные центральным правительством иностранного государства (не более десяти процентов от активов, за минусом активов перестрахования, в %).</w:t>
      </w:r>
    </w:p>
    <w:p>
      <w:pPr>
        <w:spacing w:after="0"/>
        <w:ind w:left="0"/>
        <w:jc w:val="both"/>
      </w:pPr>
      <w:r>
        <w:rPr>
          <w:rFonts w:ascii="Times New Roman"/>
          <w:b w:val="false"/>
          <w:i w:val="false"/>
          <w:color w:val="000000"/>
          <w:sz w:val="28"/>
        </w:rPr>
        <w:t>
      15. В строке 8 Графы 3 указывается наибольший процент из суммарного размещения в ценные бумаги (с учетом операций обратное РЕПО) международной финансовой организации, которая входит в перечень, определенный пунктом 37 настоящей Инструкции (не более десяти процентов от активов, за минусом активов перестрахования, в %).</w:t>
      </w:r>
    </w:p>
    <w:p>
      <w:pPr>
        <w:spacing w:after="0"/>
        <w:ind w:left="0"/>
        <w:jc w:val="both"/>
      </w:pPr>
      <w:r>
        <w:rPr>
          <w:rFonts w:ascii="Times New Roman"/>
          <w:b w:val="false"/>
          <w:i w:val="false"/>
          <w:color w:val="000000"/>
          <w:sz w:val="28"/>
        </w:rPr>
        <w:t>
      16. В строке 9 Графы 3 указывается наибольший процент из суммарного размера инвестиций в паи одного инвестиционного фонда (не более десяти процентов от активов за минусом активов перестрахования, в %).</w:t>
      </w:r>
    </w:p>
    <w:p>
      <w:pPr>
        <w:spacing w:after="0"/>
        <w:ind w:left="0"/>
        <w:jc w:val="both"/>
      </w:pPr>
      <w:r>
        <w:rPr>
          <w:rFonts w:ascii="Times New Roman"/>
          <w:b w:val="false"/>
          <w:i w:val="false"/>
          <w:color w:val="000000"/>
          <w:sz w:val="28"/>
        </w:rPr>
        <w:t>
      17. В строке 10 Графы 3 указывается наибольший процент из суммарного размера инвестиций в долговые ценные бумаги, выпущенные местными исполнительными органами Республики Казахстан (не более десяти процентов от активов за минусом активов перестрахования, в %).</w:t>
      </w:r>
    </w:p>
    <w:p>
      <w:pPr>
        <w:spacing w:after="0"/>
        <w:ind w:left="0"/>
        <w:jc w:val="both"/>
      </w:pPr>
      <w:r>
        <w:rPr>
          <w:rFonts w:ascii="Times New Roman"/>
          <w:b w:val="false"/>
          <w:i w:val="false"/>
          <w:color w:val="000000"/>
          <w:sz w:val="28"/>
        </w:rPr>
        <w:t>
      18. В строке 11 Графы 3 указывается информация о выполнении норматива достаточности высоколиквидных активов (да/нет). Страховая (перестраховочная) организация ежедневно соблюдает норматив достаточности высоколиквидных активов. Норматив достаточности высоколиквидных активов должен быть не менее единицы. В случае несоблюдения Страховой (перестраховочной) организацией ежедневного норматива достаточности высоколиквидных активов, значение норматива ставиться "нет".</w:t>
      </w:r>
    </w:p>
    <w:p>
      <w:pPr>
        <w:spacing w:after="0"/>
        <w:ind w:left="0"/>
        <w:jc w:val="both"/>
      </w:pPr>
      <w:r>
        <w:rPr>
          <w:rFonts w:ascii="Times New Roman"/>
          <w:b w:val="false"/>
          <w:i w:val="false"/>
          <w:color w:val="000000"/>
          <w:sz w:val="28"/>
        </w:rPr>
        <w:t>
      19. В строке 12 Графы 3 указывается наличие либо отсутствие факта неосуществление страховой выплаты по установленному решению суда, вступившему в законную силу, в сроки, установленные законодательными актами Республики Казахстан об обязательном страховании и/или правилами (договором) страхования либо несвоевременное ее осуществление в сроки, указанные в решении суда (да/нет).</w:t>
      </w:r>
    </w:p>
    <w:p>
      <w:pPr>
        <w:spacing w:after="0"/>
        <w:ind w:left="0"/>
        <w:jc w:val="both"/>
      </w:pPr>
      <w:r>
        <w:rPr>
          <w:rFonts w:ascii="Times New Roman"/>
          <w:b w:val="false"/>
          <w:i w:val="false"/>
          <w:color w:val="000000"/>
          <w:sz w:val="28"/>
        </w:rPr>
        <w:t>
      В случае наличия данного факта, в пояснительной записке к Сводным сведениям о выполнении пруденциальных нормативов следует представлять следующую информацию:</w:t>
      </w:r>
    </w:p>
    <w:p>
      <w:pPr>
        <w:spacing w:after="0"/>
        <w:ind w:left="0"/>
        <w:jc w:val="both"/>
      </w:pPr>
      <w:r>
        <w:rPr>
          <w:rFonts w:ascii="Times New Roman"/>
          <w:b w:val="false"/>
          <w:i w:val="false"/>
          <w:color w:val="000000"/>
          <w:sz w:val="28"/>
        </w:rPr>
        <w:t>
      - наименование суда, дату и № его решения;</w:t>
      </w:r>
    </w:p>
    <w:p>
      <w:pPr>
        <w:spacing w:after="0"/>
        <w:ind w:left="0"/>
        <w:jc w:val="both"/>
      </w:pPr>
      <w:r>
        <w:rPr>
          <w:rFonts w:ascii="Times New Roman"/>
          <w:b w:val="false"/>
          <w:i w:val="false"/>
          <w:color w:val="000000"/>
          <w:sz w:val="28"/>
        </w:rPr>
        <w:t>
      - дату вступления в силу решения суда;</w:t>
      </w:r>
    </w:p>
    <w:p>
      <w:pPr>
        <w:spacing w:after="0"/>
        <w:ind w:left="0"/>
        <w:jc w:val="both"/>
      </w:pPr>
      <w:r>
        <w:rPr>
          <w:rFonts w:ascii="Times New Roman"/>
          <w:b w:val="false"/>
          <w:i w:val="false"/>
          <w:color w:val="000000"/>
          <w:sz w:val="28"/>
        </w:rPr>
        <w:t>
      - наименование заявителя, суть искового заявления и принятого</w:t>
      </w:r>
    </w:p>
    <w:p>
      <w:pPr>
        <w:spacing w:after="0"/>
        <w:ind w:left="0"/>
        <w:jc w:val="both"/>
      </w:pPr>
      <w:r>
        <w:rPr>
          <w:rFonts w:ascii="Times New Roman"/>
          <w:b w:val="false"/>
          <w:i w:val="false"/>
          <w:color w:val="000000"/>
          <w:sz w:val="28"/>
        </w:rPr>
        <w:t>
      решения;</w:t>
      </w:r>
    </w:p>
    <w:p>
      <w:pPr>
        <w:spacing w:after="0"/>
        <w:ind w:left="0"/>
        <w:jc w:val="both"/>
      </w:pPr>
      <w:r>
        <w:rPr>
          <w:rFonts w:ascii="Times New Roman"/>
          <w:b w:val="false"/>
          <w:i w:val="false"/>
          <w:color w:val="000000"/>
          <w:sz w:val="28"/>
        </w:rPr>
        <w:t xml:space="preserve">
      - дату выполнения решения суда по осуществлению страховой выплаты (платежное документ); </w:t>
      </w:r>
    </w:p>
    <w:p>
      <w:pPr>
        <w:spacing w:after="0"/>
        <w:ind w:left="0"/>
        <w:jc w:val="both"/>
      </w:pPr>
      <w:r>
        <w:rPr>
          <w:rFonts w:ascii="Times New Roman"/>
          <w:b w:val="false"/>
          <w:i w:val="false"/>
          <w:color w:val="000000"/>
          <w:sz w:val="28"/>
        </w:rPr>
        <w:t>
      - дату получения страховой организацией решения суда с соответствующей отметкой канцелярии, в случае, если представитель страховой организации не присутствовал на заседании суда;</w:t>
      </w:r>
    </w:p>
    <w:p>
      <w:pPr>
        <w:spacing w:after="0"/>
        <w:ind w:left="0"/>
        <w:jc w:val="both"/>
      </w:pPr>
      <w:r>
        <w:rPr>
          <w:rFonts w:ascii="Times New Roman"/>
          <w:b w:val="false"/>
          <w:i w:val="false"/>
          <w:color w:val="000000"/>
          <w:sz w:val="28"/>
        </w:rPr>
        <w:t>
      - период просрочки (в днях, например с 20 мая 2013 г. по 17 июня 2013 г.), исходя из сроков, установленных законодательными актами Республики Казахстан об обязательном страховании и/или правилами (договором) страхования.</w:t>
      </w:r>
    </w:p>
    <w:p>
      <w:pPr>
        <w:spacing w:after="0"/>
        <w:ind w:left="0"/>
        <w:jc w:val="both"/>
      </w:pPr>
      <w:r>
        <w:rPr>
          <w:rFonts w:ascii="Times New Roman"/>
          <w:b w:val="false"/>
          <w:i w:val="false"/>
          <w:color w:val="000000"/>
          <w:sz w:val="28"/>
        </w:rPr>
        <w:t xml:space="preserve">
      20. В строке 13 Графы 3 указывается наличие либо отсутствие факта решение суда, вступившего в законную силу, о необоснованности отказа в осуществлении страховой выплаты и/или необоснованного уменьшения размера страховой выплаты (да/нет). </w:t>
      </w:r>
    </w:p>
    <w:p>
      <w:pPr>
        <w:spacing w:after="0"/>
        <w:ind w:left="0"/>
        <w:jc w:val="both"/>
      </w:pPr>
      <w:r>
        <w:rPr>
          <w:rFonts w:ascii="Times New Roman"/>
          <w:b w:val="false"/>
          <w:i w:val="false"/>
          <w:color w:val="000000"/>
          <w:sz w:val="28"/>
        </w:rPr>
        <w:t>
      В случае наличия данного факта в пояснительной записке к Сводным сведениям о выполнении пруденциальных нормативов следует представлять следующую информацию:</w:t>
      </w:r>
    </w:p>
    <w:p>
      <w:pPr>
        <w:spacing w:after="0"/>
        <w:ind w:left="0"/>
        <w:jc w:val="both"/>
      </w:pPr>
      <w:r>
        <w:rPr>
          <w:rFonts w:ascii="Times New Roman"/>
          <w:b w:val="false"/>
          <w:i w:val="false"/>
          <w:color w:val="000000"/>
          <w:sz w:val="28"/>
        </w:rPr>
        <w:t>
      - наименование суда, дату и номер его решения;</w:t>
      </w:r>
    </w:p>
    <w:p>
      <w:pPr>
        <w:spacing w:after="0"/>
        <w:ind w:left="0"/>
        <w:jc w:val="both"/>
      </w:pPr>
      <w:r>
        <w:rPr>
          <w:rFonts w:ascii="Times New Roman"/>
          <w:b w:val="false"/>
          <w:i w:val="false"/>
          <w:color w:val="000000"/>
          <w:sz w:val="28"/>
        </w:rPr>
        <w:t>
      - дату вступления в силу решения суда;</w:t>
      </w:r>
    </w:p>
    <w:p>
      <w:pPr>
        <w:spacing w:after="0"/>
        <w:ind w:left="0"/>
        <w:jc w:val="both"/>
      </w:pPr>
      <w:r>
        <w:rPr>
          <w:rFonts w:ascii="Times New Roman"/>
          <w:b w:val="false"/>
          <w:i w:val="false"/>
          <w:color w:val="000000"/>
          <w:sz w:val="28"/>
        </w:rPr>
        <w:t>
      - наименование заявителя, суть искового заявления и принятого решения;</w:t>
      </w:r>
    </w:p>
    <w:p>
      <w:pPr>
        <w:spacing w:after="0"/>
        <w:ind w:left="0"/>
        <w:jc w:val="both"/>
      </w:pPr>
      <w:r>
        <w:rPr>
          <w:rFonts w:ascii="Times New Roman"/>
          <w:b w:val="false"/>
          <w:i w:val="false"/>
          <w:color w:val="000000"/>
          <w:sz w:val="28"/>
        </w:rPr>
        <w:t xml:space="preserve">
      - дату выполнения решения суда по осуществлению страховой выплаты (платежное документ); </w:t>
      </w:r>
    </w:p>
    <w:p>
      <w:pPr>
        <w:spacing w:after="0"/>
        <w:ind w:left="0"/>
        <w:jc w:val="both"/>
      </w:pPr>
      <w:r>
        <w:rPr>
          <w:rFonts w:ascii="Times New Roman"/>
          <w:b w:val="false"/>
          <w:i w:val="false"/>
          <w:color w:val="000000"/>
          <w:sz w:val="28"/>
        </w:rPr>
        <w:t>
      - дату получения страховой организацией решения суда с соответствующей отметкой канцелярии, в случае, если представитель страховой организации не присутствовал на заседании суда;</w:t>
      </w:r>
    </w:p>
    <w:p>
      <w:pPr>
        <w:spacing w:after="0"/>
        <w:ind w:left="0"/>
        <w:jc w:val="both"/>
      </w:pPr>
      <w:r>
        <w:rPr>
          <w:rFonts w:ascii="Times New Roman"/>
          <w:b w:val="false"/>
          <w:i w:val="false"/>
          <w:color w:val="000000"/>
          <w:sz w:val="28"/>
        </w:rPr>
        <w:t>
      - период просрочки (в днях, например с 20 мая 2013 г. по 17 июня 2013 г.), исходя из сроков, установленных законодательными актами Республики Казахстан об обязательном страховании и/или правилами (договором) страхования.".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header.xml" Type="http://schemas.openxmlformats.org/officeDocument/2006/relationships/header" Id="rId2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