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a701a" w14:textId="f3a70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в военные учебные заведения Министерства обороны Республики Казахстан, реализующие профессиональные учебные программы послевузовского образования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17 июня 2014 года № 256. Зарегистрирован в Министерстве юстиции Республики Казахстан 25 июля 2014 года № 9626. Утратил силу приказом Министра обороны Республики Казахстан от 14 июля 2015 года № 410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обороны РК от 14.07.2015 </w:t>
      </w:r>
      <w:r>
        <w:rPr>
          <w:rFonts w:ascii="Times New Roman"/>
          <w:b w:val="false"/>
          <w:i w:val="false"/>
          <w:color w:val="ff0000"/>
          <w:sz w:val="28"/>
        </w:rPr>
        <w:t>№ 410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22 Закона Республики Казахстан от 7 января 2005 года «Об обороне и Вооруженных Силах Республики Казахстан»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 Закона Республики Казахстан от 16 февраля 2012 года «О воинской службе и статусе военнослужащих»,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в военные учебные заведения Министерства обороны Республики Казахстан, реализующие профессиональные учебные программы послевузовского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военного образования и науки Министерства обороны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направить настоящий приказ в Министерство юстиции Республики Казахстан для государственной регистрации;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копию настоящего приказа направить в средства массовой информации и в информационно-правовую систему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 для официального опубликования;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после официального опубликования приказ разместить на веб-сайте Министерства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приказа возложить на заместителя Министра обороны Республики Казахстан генерал-майора Мухтарова Т.С.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Приказ вводится в действие по истечению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 С.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/>
          <w:color w:val="000000"/>
          <w:sz w:val="28"/>
        </w:rPr>
        <w:t>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А. Саринжипов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25 июня 2014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обороны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июня 2014 года № 256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приема в военные учебные заведения</w:t>
      </w:r>
      <w:r>
        <w:br/>
      </w:r>
      <w:r>
        <w:rPr>
          <w:rFonts w:ascii="Times New Roman"/>
          <w:b/>
          <w:i w:val="false"/>
          <w:color w:val="000000"/>
        </w:rPr>
        <w:t>
Министерства обороны Республики Казахстан, реализующие</w:t>
      </w:r>
      <w:r>
        <w:br/>
      </w:r>
      <w:r>
        <w:rPr>
          <w:rFonts w:ascii="Times New Roman"/>
          <w:b/>
          <w:i w:val="false"/>
          <w:color w:val="000000"/>
        </w:rPr>
        <w:t>
профессиональные учебные программы послевузовского образования  1. Общие положения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Правила приема в военные учебные заведения Министерства обороны Республики Казахстан, реализующие профессиональные учебные программы послевузовского образования (далее – Правила), разработаны в соответствии с Законами Республики Казахстан от 7 января 2005 года «</w:t>
      </w:r>
      <w:r>
        <w:rPr>
          <w:rFonts w:ascii="Times New Roman"/>
          <w:b w:val="false"/>
          <w:i w:val="false"/>
          <w:color w:val="000000"/>
          <w:sz w:val="28"/>
        </w:rPr>
        <w:t>Об обороне и Вооруженных Силах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», от 27 июля 2007 года «</w:t>
      </w:r>
      <w:r>
        <w:rPr>
          <w:rFonts w:ascii="Times New Roman"/>
          <w:b w:val="false"/>
          <w:i w:val="false"/>
          <w:color w:val="000000"/>
          <w:sz w:val="28"/>
        </w:rPr>
        <w:t>Об образовании</w:t>
      </w:r>
      <w:r>
        <w:rPr>
          <w:rFonts w:ascii="Times New Roman"/>
          <w:b w:val="false"/>
          <w:i w:val="false"/>
          <w:color w:val="000000"/>
          <w:sz w:val="28"/>
        </w:rPr>
        <w:t>», от 16 февраля 2012 года «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», 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на обучение в организации образования, реализующими профессиональные учебные программы послевузовского образования, утвержденными постановлением Правительства Республики Казахстан от 19 января 2012 года № 109, и определяют порядок приема кандидатов в военные учебные заведения Министерства обороны Республики Казахстан, реализующие профессиональные учебные программы послевузовского образования (далее – военные учебные заведения).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Отбор кандидатов для поступления в военные учебные заведения осуществляется из числа военнослужащих – командирами (начальниками) воинских частей (учреждений).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Отбор осуществляется в соответствии с перечнем специальностей и планом набора в военные учебные заведения (далее – план набора) ежегодно, разрабатываемым к 20 декабря года, предшествующего года набора, структурным подразделением Министерства обороны Республики Казахстан, регулирующего вопросы образования, и утверждаемым Министром обороны Республики Казахстан,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военные учебные заведения Министерства обороны Республики Казахстан на основании требований настоящих Правил принимаются офицеры других войск и воинских формирований Республики Казахстан, в соответствии с количеством мест, определенных планом набора.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Выписки из плана набора доводятся после его утверждения до воинских частей и учреждений, указанных в нем.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После получения выписки из плана набора командирами (начальниками) воинских частей и учреждений проводится работа по информированию военнослужащих о порядке приема в военные учебные заведения в соответствии с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Вступительные экзамены в магистратуру и докторантуру проводятся с 10 по 20 августа, зачисление – до 25 августа. </w:t>
      </w:r>
    </w:p>
    <w:bookmarkEnd w:id="3"/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приема документов в магистратуру, докторантуру</w:t>
      </w:r>
      <w:r>
        <w:br/>
      </w:r>
      <w:r>
        <w:rPr>
          <w:rFonts w:ascii="Times New Roman"/>
          <w:b/>
          <w:i w:val="false"/>
          <w:color w:val="000000"/>
        </w:rPr>
        <w:t>
и проведения вступительных экзаменов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Кандидат, изъявивший желание поступать в военное учебное заведение, до 1 февраля года поступления подает рапорт на имя командира (начальника), с указанием воинского звания, фамилии, имени и отчества (при наличии), занимаемой должности, даты рождения, уровня образования, наименования военного учебного заведения и специальности, по которой желает обучаться.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Кандидаты проходят на предварительном этапе профессиональный отбор.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Командир (начальник) воинской части (учреждения) предоставляет кандидату, положительно аттестованному по итогам предварительного профессионального отбора и признанному годным к воинской службе, время для сбора и оформления документов, указанных в Перечне документов (далее – Перечень), необходимых для поступления в военные учебные заведения,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Командир (начальник) воинской части (учреждения) направляет рапорт кандидата и документы, указанные в Перечне, а также списки кандидатов, отобранных для поступления и карты профессионального отбора на военнослужащих по формам,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для рассмотрения вышестоящим командованием и приемными комиссиями военных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Учебные дела кандидатов, включающие перечень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представляются в приемные комиссии военных учебных заведений в период с 10 по 30 июля.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Прибытие кандидатов в военные учебные заведения для сдачи вступительных экзаменов осуществляется на основании вызова структурного подразделения Министерства обороны Республики Казахстан, регулирующего вопросы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магистратуру принимаются офицеры, освоившие профессиональные учебные программы высшего образования, состоящие в резерве офицерского состава для направления на учебу в очередном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профильному направлению (оперативно-тактический уровень управления) принимаются офицеры с должностей: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командиров батальонов, дивизионов, эскадрилий, командиров дивизионов кораблей третьего ранга, их заместителей, начальников служб бригад (баз) им равных и выше, имеющие стаж службы в должности не менее трех лет и не менее 10 лет выслуги в Вооруженных Силах.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научному и педагогическому направлению принимаются офицеры с должностей преподавателей (научных сотрудников) военных учебных заведений (частей) и им равных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магистратуру по специальности военного и государственного управления (стратегический и оперативно-стратегический уровни управления) принимаются офицеры, завершившие обучение в военных академиях и военных университетах с должностей начальников управлений региональных командований (родов войск) и им равных и выше.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военных учебных заведениях в год поступления создаются приемные комиссии, которые осуществляют изучение учебных дел кандидатов.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Председателем приемной комиссии является начальник военного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приемные комиссии осуществляют: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проведение медицинского </w:t>
      </w:r>
      <w:r>
        <w:rPr>
          <w:rFonts w:ascii="Times New Roman"/>
          <w:b w:val="false"/>
          <w:i w:val="false"/>
          <w:color w:val="000000"/>
          <w:sz w:val="28"/>
        </w:rPr>
        <w:t>освидетельствования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кандидатов;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проведение вступительных экзаменов;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оформление протокола приема или отказа в приеме в военные учебные заведения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Состав приемной комиссии для поступления в магистратуру и докторантуру определяется ежегодно приказом начальника военного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Прием в магистратуру, докторантуру осуществляется на конкурсной основе по результатам вступительных экзаменов, указанных в Перечне дисциплин,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физической подготовке (для поступающих в магистратуру);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одному из иностранных языков по выбору (английский, французский, немецкий; по арабскому, китайскому, персидскому языку для кандидатов, поступающих на специальности, требующие знание этих языков).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период проведения вступительных экзаменов в магистратуру, докторантуру создаются экзаменационные комиссии по специальностям.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Составы экзаменационных комиссий по специальностям утверждаются приказом начальника военного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Программы вступительных экзаменов в магистратуру формируются на основе типовых учебных программ по дисциплинам высшего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Программы вступительных экзаменов в докторантуру формируются на основе профессиональных учебных программ магистратуры.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Прием в магистратуру, докторантуру осуществляется в три основных этапа: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первом этапе - приемная комиссия изучает учебные дела кандидатов и проводит отбор по медицинским показаниям;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втором этапе - проводится сдача вступительных экзаменов по Перечню дисциплин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составлением протокола экзаменационной комиссии по специальности;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третьем этапе - приемная комиссия принимает решение о приеме или отказе в приеме в магистратуру, докторантуру по результатам медицинского отбора и сдачи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В докторантуру принимаются офицеры, имеющие академическую степень «магистр», ученую степень «кандидат наук» или завершившие обучение в военных академиях и университетах по военным специальностям (уровень оперативно-тактического звена управления) на основании медицинского освидетельствования и сдачи вступительных экзаменов по Перечню дисциплин, за исключением сдачи физической подготовки, и составлением протокола экзаменационной комиссии по специальности по форме,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Вступительные экзамены по иностранным языкам проводятся по технологии, разработанной Национальным центром тестирования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Кандидаты, имеющие международные сертификаты, подтверждающие владение иностранным языком в соответствии с Общеевропейскими компетенциями (стандартами) владения иностранным языком, освобождаются от вступительного экзамена по иностранному языку в магистратуру и докторантуру по следующим экзаменам: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английский язык: Test of English as a Foreign Language Institutional Testing Programm (TOEFL ITP – не менее 460 баллов), Test of English as a Foreign Language Institutional Testing Programm Internet-based Test (TOEFL IВP, пороговый балл - не менее 87 баллов), (TOEFL, пороговый балл - не менее 560 баллов), International English Language Tests System (IELTS, пороговый балл - не менее 6.0);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немецкий язык: Deutsche Sprachprufung fur den Hochschulzugang (DSH, Niveau C1/уровень С1), Test DaF-Prufung (Niveau C1/уровень С1);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французский язык: Test de Fransais InternationalTM (TFI – не ниже уровня В1 по секциям чтения и аудирования), Diplome Approfondi de Langue fransaise (DELF, уровень В2), Diplome Approfondi de Langue fransaise (DALF, уровень С1), Test de connaissance du fransais (TCF – не менее 400 баллов).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Экзамен по арабскому языку проводится в устной или письменной формах экзаменационной комиссией военного учебного заведения в соответствии с порядком, установленным начальником военного учебного заведения и согласованным с уполномоченным органом в области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Оценка по физической подготовке определяется с учетом требований к программе вступительного экзамена по дисциплине физическая подготовка,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Пересдача вступительных экзаменов не допускается, повторный отбор по медицинским показаниям не проводится.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период работы приемной комиссии для рассмотрения жалоб в военном учебном заведении создается апелляционная комиссия.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Состав апелляционной комиссии утверждается приказом начальника военного учебного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Апелляционные комиссии создаются для рассмотрения заявлений кандидатов, не согласных с результатами вступительных экзаменов.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Апелляционная комиссия принимает и рассматривает заявления от кандидатов, поступающих в магистратуру и докторантуру, по содержанию экзаменационных материалов и по техническим причинам.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Апелляционная комиссия принимает решение о добавлении баллов кандидату, апеллирующему результаты вступительного экзамена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Результаты рассмотрения апелляции по иностранным языкам передаются апелляционной комиссией в республиканскую апелляционную комиссию.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апелляционная комиссия рассматривает обоснованность предложения апелляционной комиссии и в течение одного дня после поступления предложения апелляционной комиссии принимает решение о добавлении баллов кандидату, апеллирующего результаты вступительных экзаменов по иностранным языкам.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Заявление на апелляцию подается на имя председателя апелляционной комиссии кандидатом, поступающим в магистратуру и докторантуру. Заявления по содержанию экзаменационных материалов и по техническим причинам принимаются до 13.00 следующего дня после объявления результатов вступительного экзамена и рассматриваются апелляционной комиссией в течение одного дня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Апелляционная комиссия работает с каждым кандидатом в индивидуальном порядке. В случае неявки кандидата на заседание апелляционной комиссии, его заявление на апелляцию не рассматривается.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При рассмотрении заявления апелляционной комиссией, кандидат, подавший апелляцию, предоставляет </w:t>
      </w:r>
      <w:r>
        <w:rPr>
          <w:rFonts w:ascii="Times New Roman"/>
          <w:b w:val="false"/>
          <w:i w:val="false"/>
          <w:color w:val="000000"/>
          <w:sz w:val="28"/>
        </w:rPr>
        <w:t>документ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удостоверяющий личность.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Решение апелляционной комиссии принимается большинством голосов от общего числа членов комиссии. В случае равенства голосов голос председателя комиссии является решающим. Работа апелляционной комиссии оформляется протоколом, подписанным председателем и всеми членами комиссии.</w:t>
      </w:r>
    </w:p>
    <w:bookmarkEnd w:id="5"/>
    <w:bookmarkStart w:name="z3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Зачисление в магистратуру и докторантуру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 обучение в военное учебное заведение зачисляется кандидат, набравший наивысший балл по сумме вступительных экзаменов не менее 225 для магистратуры, не менее 150 для докторантуры, по 100-бальной шкале оценок за каждый экзамен,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одинаковых показателей конкурсных баллов преимущественное право при зачислении получают кандидаты, имеющие наиболее высокую оценку для магистратуры - по специальности, физической подготовке и иностранному языку, для докторантуры - имеющие наиболее высокую оценку по специальности.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Зачисление производится приказом Министра обороны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Выписка из приказа о зачислении военнослужащих других войск и воинских формирований Республики Казахстан доводится до их ведомств, и является основанием для направления военнослужащих, зачисленных на учебу, в военное учебное заведение.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После окончания работы приемной комиссии начальник военного учебного заведения представляет в структурное подразделение Министерства обороны Республики Казахстан, регулирующего вопросы образования, отчет о проведенном наборе военнослужащих.</w:t>
      </w:r>
    </w:p>
    <w:bookmarkEnd w:id="7"/>
    <w:bookmarkStart w:name="z4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в военные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</w:t>
      </w:r>
    </w:p>
    <w:bookmarkEnd w:id="8"/>
    <w:bookmarkStart w:name="z4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Форма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27"/>
        <w:gridCol w:w="3629"/>
        <w:gridCol w:w="5344"/>
      </w:tblGrid>
      <w:tr>
        <w:trPr>
          <w:trHeight w:val="30" w:hRule="atLeast"/>
        </w:trPr>
        <w:tc>
          <w:tcPr>
            <w:tcW w:w="502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Министра обороны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 __________ 20__ г.</w:t>
            </w:r>
          </w:p>
        </w:tc>
        <w:tc>
          <w:tcPr>
            <w:tcW w:w="3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Утверждаю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обороны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«___»__________ 20__ г.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 Перечень специальностей и план набора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1"/>
        <w:gridCol w:w="2742"/>
        <w:gridCol w:w="1154"/>
        <w:gridCol w:w="2742"/>
        <w:gridCol w:w="2743"/>
        <w:gridCol w:w="2309"/>
        <w:gridCol w:w="1589"/>
      </w:tblGrid>
      <w:tr>
        <w:trPr>
          <w:trHeight w:val="870" w:hRule="atLeast"/>
        </w:trPr>
        <w:tc>
          <w:tcPr>
            <w:tcW w:w="7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27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специальности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 набора</w:t>
            </w:r>
          </w:p>
        </w:tc>
        <w:tc>
          <w:tcPr>
            <w:tcW w:w="15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  <w:tr>
        <w:trPr>
          <w:trHeight w:val="4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структурные подразделения МО, ГШ,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РК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войска и воинские формирования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зарубежные государства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</w:tr>
    </w:tbl>
    <w:bookmarkStart w:name="z4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в военные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</w:t>
      </w:r>
    </w:p>
    <w:bookmarkEnd w:id="10"/>
    <w:bookmarkStart w:name="z4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 необходимых для поступления </w:t>
      </w:r>
      <w:r>
        <w:br/>
      </w:r>
      <w:r>
        <w:rPr>
          <w:rFonts w:ascii="Times New Roman"/>
          <w:b/>
          <w:i w:val="false"/>
          <w:color w:val="000000"/>
        </w:rPr>
        <w:t>
в военные учебные заведения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1) справка формы № 8/ЛД;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анкета, заполненная лично офицером;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шесть фотографий размером 4,5x6 сантиметров;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автобиография военнослужащего (с указанием ранее изучаемого иностранного языка);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служебная характеристика с места службы военнослужащего, содержащая рекомендацию на учебу в военные учебные заведения (подписанная командованием воинской части и заверенная гербовой печатью);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копия сертификата о сдаче теста по иностранному языку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выписка из протокола заседания постоянно действующей аттестационной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копия диплома об образовании (с приложением) и/или кандидата (доктора) наук, заверенные нотариально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копия служебной карточки (подписанная командиром части и заверенная гербовой печатью);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копия удостоверения личности;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список научных и научно-методических работ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обоснование планируемого диссертационного исследования (для поступающих в докторантуру):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 (при наличии), специальное звание, должность кандидата на учебу;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 ученая степень, ученое звание, должность, военное учебное заведение, в котором работает отечественный или зарубежный консультант;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тема планируемого диссертационного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актуальность планируемой темы диссертационного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степень изученности научной проблемы;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цель и задачи планируемого диссертационного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объект и предмет планируемого диссертационного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методология планируемого диссертационного исследования;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ожидаемые результаты диссертационного исследования, их теоретическая и практическая значимость. Предполагаемые направления их внедрения и апробации;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карта медицинского освидетельствования военнослужащего, поступающего в военное учебное заведение;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 </w:t>
      </w:r>
      <w:r>
        <w:rPr>
          <w:rFonts w:ascii="Times New Roman"/>
          <w:b w:val="false"/>
          <w:i w:val="false"/>
          <w:color w:val="000000"/>
          <w:sz w:val="28"/>
        </w:rPr>
        <w:t>справки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 психиатрического, наркологического, кожно-венерологического и туберкулезного диспансеров, на ВИЧ;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сведения о допуске к государственным секретам с указанием формы, номера и даты;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16) опись документов. </w:t>
      </w:r>
    </w:p>
    <w:bookmarkStart w:name="z4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Подлинные документы, удостоверяющие личность, образование, сведения о наличии допуска к государственным секретам, удостоверение, выданное Национальным аккредитационным центром Министерства образования и науки Республики Казахстан о нострификации (признание) диплома кандидата или доктора наук, высшего специального образования (видовые академии и им равные высшие учебные заведения стран ближнего и дальнего зарубежья) предоставляются в приемную комиссию лично военнослужащим.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Обоснование планируемого диссертационного исследования печатается при помощи компьютерной техники размером 14 шрифта (Times New Roman) через один межстрочный интервал, объем обоснования должен быть не меньше трех страниц.</w:t>
      </w:r>
    </w:p>
    <w:bookmarkEnd w:id="12"/>
    <w:bookmarkStart w:name="z4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в военные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</w:t>
      </w:r>
    </w:p>
    <w:bookmarkEnd w:id="13"/>
    <w:bookmarkStart w:name="z4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Форма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 Утверждаю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(должность)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(подпись, воинское звание,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инициал имени и фамилия)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«____» ___________ 20___ г.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Список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кандидатов, отобранных для поступления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военного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комиссией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(наименование органа, при котором создается комиссия)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4"/>
        <w:gridCol w:w="10322"/>
        <w:gridCol w:w="2824"/>
      </w:tblGrid>
      <w:tr>
        <w:trPr>
          <w:trHeight w:val="5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85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воинское звание, инициал имени и фамилия)</w:t>
      </w:r>
    </w:p>
    <w:bookmarkStart w:name="z4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в военные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</w:t>
      </w:r>
    </w:p>
    <w:bookmarkEnd w:id="15"/>
    <w:bookmarkStart w:name="z4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Форма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Карта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 профессионального отбора на военнослужащего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поступающего в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(наименование военного учебного заведения)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_______________________________________ факультет (отделение)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Воинское звание, фамилия, имя, отчество (при наличии)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Год и месяц рождения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 Национальность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(по желанию)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Образование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 военного учебного заведения и год окончания)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5. Должность и стаж работы до призыва в ВС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6. Государственные награды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7. Классность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Спортивное звание или спортивный разряд (вид спорта)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8. В Вооруженных Силах Республики Казахстан с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9. Срок службы и занимаемая должность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 Предварительный профессиональный отбор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в воинской части (учреждении)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10. Моральные качества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11. Результаты психофизиологического обследования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81"/>
        <w:gridCol w:w="5182"/>
        <w:gridCol w:w="3637"/>
      </w:tblGrid>
      <w:tr>
        <w:trPr>
          <w:trHeight w:val="27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методики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270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Заключение по результатам психофизиологического обследования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12. Постановление военно-врачебной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13. Результаты проверки физической подготовленности: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82"/>
        <w:gridCol w:w="3506"/>
        <w:gridCol w:w="3506"/>
        <w:gridCol w:w="3506"/>
      </w:tblGrid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Проверяемые упражнения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Единицы измерения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Итоговая оценка физической подготовленности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14. Результаты проверки по профессиональной подготовке: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8"/>
        <w:gridCol w:w="6882"/>
      </w:tblGrid>
      <w:tr>
        <w:trPr>
          <w:trHeight w:val="255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дисциплины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</w:t>
            </w:r>
          </w:p>
        </w:tc>
      </w:tr>
      <w:tr>
        <w:trPr>
          <w:trHeight w:val="255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15. Заключение аттестационной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комиссии: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воинское звание, инициал имени и фамилия)</w:t>
      </w:r>
    </w:p>
    <w:bookmarkStart w:name="z4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в военные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</w:t>
      </w:r>
    </w:p>
    <w:bookmarkEnd w:id="17"/>
    <w:bookmarkStart w:name="z5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Форма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 Протокол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приема или отказа в приеме в военные учебные заведения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                             «___» ________ 20__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заполнения)                              (дата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заседания приемной комиссии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органа, при котором создается комиссия)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приеме (отказе в приеме) в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военного учебного заведения)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Комиссия в составе: председателя, заместителя председателя, членов: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своем заседании рассмотрела, изучила кандидатов и постановила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1"/>
        <w:gridCol w:w="1623"/>
        <w:gridCol w:w="1670"/>
        <w:gridCol w:w="2160"/>
        <w:gridCol w:w="2836"/>
        <w:gridCol w:w="2136"/>
        <w:gridCol w:w="2884"/>
      </w:tblGrid>
      <w:tr>
        <w:trPr>
          <w:trHeight w:val="163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Число, месяц и год рождения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награды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 при поступлении в ВУЗ и время пребывания в ней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пребывания в воинском звании </w:t>
            </w:r>
          </w:p>
        </w:tc>
      </w:tr>
      <w:tr>
        <w:trPr>
          <w:trHeight w:val="225" w:hRule="atLeast"/>
        </w:trPr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96"/>
        <w:gridCol w:w="3135"/>
        <w:gridCol w:w="2881"/>
        <w:gridCol w:w="2050"/>
        <w:gridCol w:w="3238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сдачи экзамена </w:t>
            </w:r>
          </w:p>
        </w:tc>
        <w:tc>
          <w:tcPr>
            <w:tcW w:w="3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комиссии о приеме (отказе) на учебу в ВУЗ</w:t>
            </w:r>
          </w:p>
        </w:tc>
      </w:tr>
      <w:tr>
        <w:trPr>
          <w:trHeight w:val="315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специальности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физической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(для магистратуры)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иностранному языку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(оценка)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Председатель комиссии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комиссии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(подпись, воинское звание, инициал имени и фамилия)</w:t>
      </w:r>
    </w:p>
    <w:bookmarkStart w:name="z5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в военные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</w:t>
      </w:r>
    </w:p>
    <w:bookmarkEnd w:id="19"/>
    <w:bookmarkStart w:name="z5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Перечень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дисциплин (предметов), по которым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 проводятся вступительные экзамены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9"/>
        <w:gridCol w:w="13211"/>
      </w:tblGrid>
      <w:tr>
        <w:trPr>
          <w:trHeight w:val="55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дисциплин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Экзамен по специальности</w:t>
            </w:r>
          </w:p>
        </w:tc>
      </w:tr>
      <w:tr>
        <w:trPr>
          <w:trHeight w:val="270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Физическая подготовка (для поступающих в магистратуру)</w:t>
            </w:r>
          </w:p>
        </w:tc>
      </w:tr>
      <w:tr>
        <w:trPr>
          <w:trHeight w:val="285" w:hRule="atLeast"/>
        </w:trPr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Иностранный язык</w:t>
            </w:r>
          </w:p>
        </w:tc>
      </w:tr>
    </w:tbl>
    <w:bookmarkStart w:name="z5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в военные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</w:t>
      </w:r>
    </w:p>
    <w:bookmarkEnd w:id="21"/>
    <w:bookmarkStart w:name="z5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Форма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 Протокол № 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заседания экзаменационной комиссии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по специальности 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(наименование специальности)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       «___» ________ 20 ___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(место заполнения)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сдаче экзамена по 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(наименование дисциплины)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Присутствовали: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председатель экзаменационной комиссии по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(воинское звание,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члены экзаменационной комиссии по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(воинское звание, фамилия,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(воинское звание, фамилия,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Экзаменационная комиссия по специальности №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приемной комиссии постановляет выставить следующие оценки: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2174"/>
        <w:gridCol w:w="2287"/>
        <w:gridCol w:w="3652"/>
        <w:gridCol w:w="2424"/>
        <w:gridCol w:w="2562"/>
      </w:tblGrid>
      <w:tr>
        <w:trPr>
          <w:trHeight w:val="85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Воинское звание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инициалы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экзаменационного билета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(прописью)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  <w:tr>
        <w:trPr>
          <w:trHeight w:val="30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Особое мнение членов экзаменационной комиссии по специальности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экзаменационной комиссии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(подпись, воинское звание, инициал имени и фамилия)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члены экзаменационной комиссии по специальности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(подпись, воинское звание, инициал имени и фамилия)</w:t>
      </w:r>
    </w:p>
    <w:bookmarkStart w:name="z5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приема на обучение в военные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заведения, реализующие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профессиональные учебные программы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послевузовского образования      </w:t>
      </w:r>
    </w:p>
    <w:bookmarkEnd w:id="23"/>
    <w:bookmarkStart w:name="z5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Требования к программе вступительного экзамена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 </w:t>
      </w:r>
      <w:r>
        <w:rPr>
          <w:rFonts w:ascii="Times New Roman"/>
          <w:b/>
          <w:i w:val="false"/>
          <w:color w:val="000000"/>
          <w:sz w:val="28"/>
        </w:rPr>
        <w:t>по дисциплине физическая подготовка</w:t>
      </w:r>
    </w:p>
    <w:bookmarkEnd w:id="24"/>
    <w:bookmarkStart w:name="z5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Кандидаты в магистранты Национального университета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проверяются по трем упражнениям согласно «Содержания, форм и методов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организации физической подготовки и спортивно-массовой работы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Вооруженных Силах Республики Казахстан», утвержденными приказом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Министра обороны Республики Казахстан: для 2, 3 и 4 возрастных групп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 подтягивание на перекладине, бег на 100 м и 3000 м; для 5 и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возрастных групп - подтягивание на перекладине, комплексное силовое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упражнение и бег на 1000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Оценка по дисциплине в процентном содержании по соотношению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сумме балов, полученных при выполнении упражнений, указаны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таблице 1.</w:t>
      </w:r>
    </w:p>
    <w:bookmarkEnd w:id="25"/>
    <w:bookmarkStart w:name="z5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Таблица 1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7"/>
        <w:gridCol w:w="2288"/>
        <w:gridCol w:w="4585"/>
      </w:tblGrid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балл по дисциплине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 учетом выполнения трех нормативов)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традиционной системе</w:t>
            </w:r>
          </w:p>
        </w:tc>
      </w:tr>
      <w:tr>
        <w:trPr>
          <w:trHeight w:val="25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и выше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</w:t>
            </w:r>
          </w:p>
        </w:tc>
      </w:tr>
      <w:tr>
        <w:trPr>
          <w:trHeight w:val="7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</w:t>
            </w:r>
          </w:p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45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</w:t>
            </w:r>
          </w:p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2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1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0-59</w:t>
            </w:r>
          </w:p>
        </w:tc>
        <w:tc>
          <w:tcPr>
            <w:tcW w:w="2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49</w:t>
            </w:r>
          </w:p>
        </w:tc>
        <w:tc>
          <w:tcPr>
            <w:tcW w:w="4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Прием вступительного экзамена по физической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подготовке проводится в спортивной форме одежды.</w:t>
      </w:r>
    </w:p>
    <w:bookmarkStart w:name="z6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приема в военные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заведения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Министерства обороны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Казахстан,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реализующие профессиональные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учебные программы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послевузовского образования</w:t>
      </w:r>
    </w:p>
    <w:bookmarkEnd w:id="27"/>
    <w:bookmarkStart w:name="z6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 Система перевода оценок по 100-балльной шкале оценок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0"/>
        <w:gridCol w:w="7000"/>
      </w:tblGrid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по 100-балльной шкале оценок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Баллы по 4-балльной шкале оценок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95-100</w:t>
            </w:r>
          </w:p>
        </w:tc>
        <w:tc>
          <w:tcPr>
            <w:tcW w:w="7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 (5)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90-94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85-89</w:t>
            </w:r>
          </w:p>
        </w:tc>
        <w:tc>
          <w:tcPr>
            <w:tcW w:w="7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(4)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80-84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70-74</w:t>
            </w:r>
          </w:p>
        </w:tc>
        <w:tc>
          <w:tcPr>
            <w:tcW w:w="70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(3)</w:t>
            </w:r>
          </w:p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65-69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60-64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55-59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50-54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0-49</w:t>
            </w:r>
          </w:p>
        </w:tc>
        <w:tc>
          <w:tcPr>
            <w:tcW w:w="7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Неудовлетворительно (2)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