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cc2" w14:textId="5ae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оценки степени рисков эксплуатируемых дорог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2014 года № 383. Зарегистрирован в Министерстве юстиции Республики Казахстан 29 июля 2014 года № 9635.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оценки степени рисков эксплуатируемых дорог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Начальникам Департаментов полиции городов Нур-Султан, Алматы, Шымкента и областей, представительства МВД РК в городе Байконыр: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3-1 в соответствии с приказом Министра внутренних дел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19 октября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 № 383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оценки степени рисков эксплуатируемых</w:t>
      </w:r>
      <w:r>
        <w:br/>
      </w:r>
      <w:r>
        <w:rPr>
          <w:rFonts w:ascii="Times New Roman"/>
          <w:b/>
          <w:i w:val="false"/>
          <w:color w:val="000000"/>
        </w:rPr>
        <w:t>дорог на территории Республики Казахстан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организации и проведения оценки степени рисков эксплуатируемых дорог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и определяют порядок организации и проведения оценки степени рисков эксплуатируемых дорог международного, республиканского, областного и районного значения на территории Республики Казахстан (далее – автомобильные дороги).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25.04.2017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степени риска эксплуатируемых автомобильных дорог проводится с целью получения информации о фактическом уровне риска эксплуатации автомобильных дорог и использования данной информации для управления качеством содержания автомобильных дорог.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степени риска эксплуатируемых автомобильных дорог устанавливается должностным лицом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дорожного движения (далее – должностное лицо).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устанавливают следующие оценки степени риска эксплуатируемых автомобильных дорог: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низкая (5 баллов) - содержание автомобильной дороги обеспечивает поддержание потребительских свойств автомобильной дороги на уровне выше среднего. Автомобильная дорога, каждый ее конструктивный элемент и их составляющие содержатся в состоянии, обеспечивающем круглосуточное, бесперебойное и безопасное движение транспортных средств, не допускающее снижение скорости движения транспортных средств по причинам, связанных с содержанием автомобильной дороги. Отсутствуют дорожно-транспортные происшествия по дорожным условиям (далее - ДТП ДУ), зависящих от дефектов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(4 балла) - содержание автомобильной дороги обеспечивает поддержание потребительских свойств автомобильной дороги на уровне выше допустимого. Состояние конструктивных элементов автомобильной дороги и их составляющих, зависящих от содержания, не вызывает необходимость временного ограничения или прекращения движения транспортных средств. Отсутствуют ДТП ДУ, зависящих от дефектов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(3 балла) - содержание автомобильной дороги обеспечивает допустимый уровень безопасности движения. Допускается временное ограничение или прекращение движения транспортных средств на отдельных участках по условиям их содержания при неблагоприятных погодно-климатических условиях. Отсутствуют ДТП ДУ, зависящих от дефектов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недопустимая (2 балла) - содержание автомобильной дороги не обеспечивает допустимый уровень безопасности движения. Зафиксировано ДТП ДУ, зависящее от дефектов автомобильных дорог и (или) зафиксирован недопустимый уровень содержания автомобильных дорог, ведущий к прекращению движения транспортных средств на отдельных участках.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назначает оценку степени риска эксплуатируемых автомобильных дорог в любое время суток, но не реже двух раз в год на всем протяжении автомобильной дороги, о чем направляет уведомление организации, обслуживающей данный участок автомобильной дороги на основании договора (далее – организация). Должностное лицо проводит оценку степени риска эксплуатируемых автомобильных дорог по истечении 72 часов с момента получения организацией уведомления.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выборочную оценку степени риска отдельных участков автомобильной дороги.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времени года устанавливаются два последовательных периода оценки степени риска эксплуатируемых автомобильных дорог - зимний и весенне-летне-осенний.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участок автомобильной дороги, на котором проводится оценка степени риска эксплуатируемых автомобильных дорог, равен одному километру.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автомобильной дороге километрового знака длина участка в один километр отслеживается по одометру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протяженность автомобильной дороги составляет не целое количество километров, то последний не целый километр оценивается как самостоятельный километр, если его длина равна или более пятисот метров, и включается при оценке в состав последнего целого километра, если его длина менее пятисот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искусственных дорожных сооружений, на которых осуществляется оценка степени риска эксплуатируемой автомобильной дороги, определяется в зависимости от их протяженности.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Оценке степени риска не подлежат (при условии применения соответствующих средств организации дорожного движения):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участки автомобильных дорог, подвергшиеся стихийному бедствию или иным событиям, которые могут быть к ним приравнены, в течение срока, установленного соответствующими органами для ликвидации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участки автомобильных дорог, на которых в момент проведения оценки уровня содержания выполняются работы по реконструкции, капитальному и среднему ремонту автомобильных дорог, в том числе при строительстве примыканий и пересечений с такими участками.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Степень риска эксплуатируемых автомобильных дорог определяется путем сопоставления фактической степени риска всех оцениваемых показателей эксплуатации автомобильных дорог на каждом минимальном участке с заданными в соответствии с условиями договора на обслуживание автомобильных дорог.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степени рисков эксплуатируемых автомобильных дорог производится на основании выявленных видов дефектов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Организация представляет должностному лицу следующие документы, необходимые для проведения работ по оценке степени риска эксплуатируемых автомобильных дорог: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приемки работ эксплуатируемой автомобильной дороги с предварительно заполненными исходными данными (название, категория автомобильной дороги, адрес участка, требуемый уровень содержания);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осмотров мостовых сооружений, мостов, журналы текущих осмотров искусственных сооружений;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производства работ и журналы осмотров автомобильных дорог.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25.04.2017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Должностное лицо до проведения обследования участка автомобильной дороги на предмет оценки степени риска, по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выявляет участки автомобильной дороги,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периоду ДТП.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оценки степени риска за отчетный период на предмет наличия ДТП ДУ должностное лицо пользуется материалами проведенного анализа ДТП ДУ.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ДТП ДУ при оценке степени риска эксплуатируемых автомобильных дорог в отчетном периоде учитываются согласно сведениям за предшествующий отчетному периоду.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Степень риска эксплуатируемого участка автомобильной дороги определяется посредством визуального обследования автомобильной дороги, каждого конструктивного элемента и составляющих конструктивного элемента автомобильной дороги. По результатам обследования составляется акт обследования автомобильной дороги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наличии разногласий при проведении оценки степени риска между должностным лицом и представителем владельца автомобильной дороги выполняются инструментальные измерения с фиксацией обнаруженных дефектов.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Используемые измерительное оборудование, приборы, передвижные лаборатории для проведения оценки степени риска эксплуатируемых автомобильных дорог должны иметь свидетельство о поверке. Данное оборудование должно быть включено в Государственный реестр средств измерений либо должно быть метрологически аттестовано.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оценки должностное лицо на каждом километре автомобильной дороги фиксирует дефекты содержания по конструктивным элементам и их составляющим с указанием параметров этих дефектов.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Степень риска эксплуатации участка автомобильной дороги оценивается: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два балла, если на протяжении десяти километров автомобильной дороги имеются суммарно более десяти дефектов по земляному полотну, дорожной одежде и покрытию, искусственным дорожным сооружениям, элементам обустройства автомобильных дорог и в зимнем содержании;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три балла, если на протяжении десяти километров автомобильной дороги имеются суммарно от пяти до десяти дефектов по земляному полотну, дорожной одежде и покрытию, искусственным дорожным сооружениям, элементам обустройства автомобильных дорог и в зимнем содержании;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четыре балла, если наличие или величина дефекта/дефектов не приводит к снижению скорости движения транспортных средств и не оказывает влияния на безопасность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пять баллов дороги, на которых отсутствуют дефекты.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итогам проведения оценки степени риска автомобильной дороги руководством уполномоченного органа по обеспечению безопасности дорожного движения выдается предписание по устранению выявленных дефектов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соответствии со сроками установленными техническим регламентом.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Исполнение предписания по истечении сроков устранения проверяется путем проведения повторного обследования километров автомобильных дорог, указанных в предписании. По результатам повторного обследования составляется акт проверки исполнения предписания об устранении замечаний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выявленных в ходе оценки степени риска эксплуатируемых автомобильных дорог за отчетный период.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выявленные дефекты не устранены в сроки, указанные в выданном предписании, то по автомобильной дороге, на которой были зафиксированы такие дефекты, производится снижение оценки степени риска на один балл и принимаются меры по обеспечению безопасности дорожного движения.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проведенной оценки степени риска оформляется акт оценки степени риска эксплуатируемой автомобильной дороги, сети эксплуатируемых автомобильных дорог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дефектов эксплуатации автомобильных дорог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Виды дефектов с изменением, внесенным приказом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4002"/>
        <w:gridCol w:w="7009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дефекта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дефекта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дефекта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Земляное полотно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Осадка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Вертикальное, разномерное опускание тела насыпи земляного полотно в процессе его доуплотнения. Оседание дорожной поверхности дороги при недеформирующейся дорожной одежде.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Опускание земляного полотна на участках со слабыми подстилающими грунтами при прохождении транспорта, появление понижений у подошвы насыпи, либо бугров привыпирании материалов основания.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Сползание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откосов насыпи к подошве по поверхности скольжения на косогорных участках. Резкое искажение поперечного профиля с появлением уклона в сторону откоса, превышающем 100%. Продольные трещины на обочинах, откосах. Отложение отделившегося грунта у подошвы насыпи.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Смещение насыпи по наклонному основанию участка дороги в направлении поперек оси дороги с просадкой и выпиранием грунта с низовой стороны.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(взбугривание) поверхности покрытия в зимний период, вызванное интенсивным влагонакоплением в период промерзания пылеватых разновидностей грунтов поверхности покрытия в зимний период на отдельных участках с последующим разрушением дорожной одежды при ее оттаивании. Как правило, дороги поражаются участками от 0,5 до 100 м и более.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Развевание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формы и объема земляного полотна из песчаных грунтов под действием ветровой нагрузки, очертаний обочин и откосов земляного полотна (сужение обочин, уполаживание откосов), вызванных уносом песка.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формы и объема (массы) земляного полотна при воздействии талых поверхностных вод и атмосферных осадков. Повреждения дна откосов канав (резервов), откосов и обочин земляного полотна под воздействием протекающей (стекающей воды).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Осыпь, обвал, вывал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 перемещение материала откосов на поверхность дорога. Наличие у основания земляного полотна скопления горной породы различного размера.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 на обочине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профиля под воздействием транспорта, локализированное в продольном направлении, как результат наезда автомобилей на недостаточно укрепленную и уплотненную обочину.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Проломы на обочине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обочины на глубину до основания дорожной одежды и более с резким искажением профиля.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уклон обочин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имеют обратный уклон и способствует застою воды между ней и проезжей частью.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Неукрепленные обочины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без укрепления материалом, используемым в этих целях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сопряжение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в местах сопряжения с покрытием выше или ниже уровня покрытия более чем на 3 см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 и посторонние предметы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грязи, мусора на конструктивных элементах автомобильной дороги и (или) в полосе отвода. Наличие посторонних предметов (дорожных материалов, изделий, конструкций и др.), не предусмотренных проектом организации дорожного движения и создающих предпосылки для возникновения дорожно-транспортных происшествий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Дорожная одежда и покрытие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покрытия без удаления материала с образованием узких щелей. Различают трещины — по форме расположения на покрытии (поперечные, продольные, косые), по количеству (одиночные, отдельные, редкие, частые, сетка j трещин).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и поперечные одиночные трещины, расположенные на расстоянии около 10 м (свыше 4 м) друг от друга без какой-либо закономерности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Поперечные трещины, расположенные примерно на одинаковом расстоянии друг от друга. Расстояние между соседними трещинами не менее 10 м.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Поперечные и косые трещины (нередко с ответвлениями), не связанные между собой. Среднее расстояние между соседними трещинами 4-10 м.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Частые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Поперечные и косые трещины с ответвлениями, иногда связанные между собой, но, как правило, не образующие замкнутых фигур. Среднее расстояние между соседними трещинами 1-4 м.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трещин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Взаимопересекающиеся трещины, делящие поверхность покрытия на многоугольники со стороной 0,5-1 м.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Раскрытые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трещины с шириной раскрытия 3 мм и более.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(через 0,5-2,0 м) на покрытии впадин и гребней в продольном направлении по отношению к оси дороги.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профиля покрытия в виде впадин с пологими краями, нередко сопровождающееся сеткой трещин.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деформирования поперечного профиля проезжей части с образованием углублений по полосам наката с гребнями или без гребней выпора.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Глубинная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Колея, причиной образования которой является накопление остаточных деформаций в нестабильных слоях дорожной одежды, расположенных ниже слоев покрытия или в земляном полотне.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Колея, причиной образования которой является накопление остаточных деформаций в верхних слоях покрытия с нестабильными свойствами.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покрытия, наблюдающиеся в местах остановок и торможений, на крутых спусках. Иногда в местах сдвига наблюдаются разрывы покрытия.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Выпирание отдельных крупных зерен минерального материала над поверхностью остальной части покрытия.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Вмятины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Углубления на поверхности пластичных (черных) покрытий, оставляемые протектором колес движущихся автомобилей в жаркую погоду.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покрытия с удалением материала.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покрытия в виде углублений разной формы с резко выраженными краями (более 3 см глубиной и более 200 см по площади).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Выкрашивание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дорожного покрытия за счет потери зерен минерального материала и отслаивания вяжущего (менее 3 см глубиной и менее 200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площади).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поверхности покрытия за счет отслаивания тонких пленок и зерен материала, разрушаемого под действием воды и мороза.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Проломы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разрушение дорожной одежды на всю ее толщину с резким искажением поперечного профиля, сопровождающееся сеткой трещин.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 кромок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кромок швов и углов плит цементобетонных покрытий, разрушение кромок дорожных покрытий нежесткого типа в местах сопряжения их с обочинами.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покрытий из щебня, гравия и грунта в виде поперечных выступов и углублений.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разрушение покрытия в виде углубления, но глубина ниже толщины дорожного покрытия.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пучины и пучинистые места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трещин на покрытии с выдавливанием грунта на поверхность или взбугриванием покрытия.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Выпотевание вяжущего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Выступание на поверхности покрытия излишка вяжущего с изменением текстуры и цвета покрытия площадью более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исходной шероховатости покрытия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исходной шероховатости при его истирании колесами автотранспорта с участием климатических факторов.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толщины покрытия за счет его истирания и потери материала в процессе эксплуатации дороги.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Катун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Неприжившиеся частицы гравийного материала на поверхности переходного покрытия.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Посторонние предметы на проезжей части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проезжей части посторонних предметов, дорожных материалов, изделий, конструкций, не обозначенных соответствующими техническими средствами организации дорожного движения (дорожные знаки, ограждения и др.) и создающие предпосылки для возникновения дорожно-транспортных происшествий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Кромочность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кромки проезжей части или укрепительной полосы, как результат сколов или выкрашивания у кромки, происходящих, как правило, из-за нарушения технологии устройства конструктивных слоев в сопряжении с обочиной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Искусственные дорожные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Мостовые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 полотно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 мостового полотна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покрытия мостовых сооружений вдоль тротуаров и ограждений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Застой воды на проезжей части и тротуарах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проезжей части и тротуаров не имеет уклонов к водоотводным устройствам, вода не сбрасывается водоотводными устройствами за пределы сооружения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выбоины в покрытии тротуаров, проломы в тротуарных плитах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разрушения покрытия тротуара в виде углублений разной формы с резко выраженными краями, сквозные локальные проломы (разрушения) тротуарных плит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3.1.4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водоотводных трубок и окон в тротуарных блоках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конструкции и засорение, наличие мусора, снега и льда на водоотводных лотках перед мостом, под деформационными швами и водоотводными трубками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проезжей части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3.1.5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Повреждения отдельных секций металлического барьерного ограждения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ограждений не соответствует нормам, стойки и компенсаторы деформированы, отсутствуют световозвращающие элементы (катафоты), болтовые соединения барьерного ограждения отсутствуют, не закреплены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Перильные ограждения тротуаров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3.16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Повреждения отдельных секций перил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повреждения стоек по высоте или в местах крепления, а также повреждение окраски поручня или решетки в отдельных секциях мостовых и перильных ограждений.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Деформационные швы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3.1.7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Трещины в покрытии над деформационными швами, протечки в деформационных швах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герметичности деформационных швов под воздействием динамических нагрузок от транспортных средств. Засорение пазов для перемещения листов в деформационных швах перекрытого типа. Засорение резинового заполнителя, а также его разрывы и иные повреждения. Засорение зазора и отсутствие резино-битумной мастики в швах мастичного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 опорные части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3.1.8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вант и пилонов вантовых мостов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Недостаточное натяжение ванта, дефекты пилонов (ржавление свыше 25%)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Подмостовая зона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3.1.9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Разрушенные откосы регуляционных сооружений, конусов и насыпи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целостности укрепленной поверхности откосов регуляционных сооружений, конусов и насыпи, лишний грунт не спланирован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поверхностей и структуры отдельных элементов конструкции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Одиночные сколы бетона без обнажения арматуры, одиночные трещины и швы, сколы бетона с обнажением арматуры, сколы и иные повреждения защитного слоя бетона, одиночные подтеки на наружных поверхностях пролетных строений и опор (в металлических конструкциях повреждение окрасочного слоя на отдельных участках без коррозии металла), ненадлежащее состояние соединения стальных балок с железобетонными плитами и фермами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Водопропускные трубы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Локальные разрушения укрепления откоса насыпи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целостности укрепленной поверхности откосов водопропускных труб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Заиливание водопропускных труб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Отложение илистых частиц в сечении и у оголовков труб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3.2.3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Повреждения оголовков водопропускных труб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целостности и выкрашивание материала оголовков водопропускных труб. Смещение оголовков и открылков от проектного положения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3.2.4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Размыв русел водотоков у оголовков водопропускных труб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промоин у оголовков водопропускных труб вследствие вымывания грунта и материала укрепления русел водотоков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3.2.5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Смещение секций трубы в плане и в профиле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целостности и геометрии в плане и профиле. Просадки, размывы, промоины в основании тела трубы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3.2.6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Раскрытие швов между звеньями водопропускных труб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герметичности стыков между звеньями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Тоннели, галереи, пешеходные переходы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Локальные повреждения отделки тоннеля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гидроизоляции, наличие сколов, трещин, выщелачивания, вымывания породы и раствора, образование наледей на стенах и сводах тоннелей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3.3.2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Оползание грунта над порталами тоннеля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системы водоотвода, целостности укрепительных сооружений, отсутствие либо неработоспособное состояние противоэрозионного озеленения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3.3.3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надземных (подземных) пешеходных переходов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и повреждения кровли и стен крытых надземных (подземных) пешеходных переходов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Подпорные стенки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3.4.1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конструкции подпорных стенок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разрушений кладки, повреждение штукатурки и окраски, трещины, нарушение целостности обвязки, герметичности деформационных швов подпорных стенок, отклонение от проектных отметок в вертикальной плоскости, засорение (разрушение) дренажных окон, трубок и пр.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3.4.2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Подмывы и размывы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 водоотвод, водоотводные лотки загрязнены, наличие деревьев и кустарниковой растительности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Очистные сооружения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 и посторонние предметы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мусора и посторонних предметов, находящихся в санитарной зоне очистных сооружений, водоподводящих и водоотводящих канавах (трубах), на приемных решетках, акватории буферной копани гидроботанических площадок и других конструктивных элементах очистного сооружения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системы водоочистки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или несвоевременная замена (предусмотренная технической и нормативной документацией) фильтрующих элементов и их наполнителей. Наличие протечек и наличие негерметичных стыков в конструкции очистных сооружений, наличие масляных и нефтяных пятен на поверхности воды на выходе очистных сооружений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Иловые отложения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Скопление иловых отложений в канавах, прудах, отстойниках очистных сооружений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 скошенной растительности в канавах, на санитарной территории, прудах и отстойниках очистных сооружений (кроме предусмотренной технической документацией)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конструктивных элементов очистных сооружений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Отсутствие, деформация, разрушения и повреждения конструктивных элементов очистных сооружений (люков очистных сооружений, ограждений санитарной территории, откосов прудов и отстойников, электрооборудования и др.)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Элементы обустройства автомобильных дорог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установки технических средств организации дорожного движения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средства организации дорожного движения, применяемые с отступлением от нормативных требований, или отсутствие технических средств организации дорожного движения, предусмотренных соответствующими проектами организации дорожного движения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дорожных знаков (в т.ч. табло с изменяющейся информацией), направляющих устройств (дорожных сигнальных столбиков, дорожных тумб и т.д.), противоослепляющих экранов, светофоров дорожных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их установки по высоте, расстоянию от края проезжей части (бровки земляного полотна), количеству, типоразмеру, условиям видимости, колориметрическим и фотометрическим характеристикам и др.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нанесения линий горизонтальной (вертикальной) дорожной разметки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горизонтальной и вертикальной дорожной разметки с отступлением от утвержденного проекта организации дорожного движения. Несоответствие линий по длине, ширине, толщине, коэффициенту сцепления, условиям видимости, светотехническим параметрам и др.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дорожных знаков и табло с изменяющейся информацией. Дефекты табло с изменяющейся информацией, затрудняющих их восприятие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повреждений (деформаций) знаков и элементов их крепления с нарушением символики, яркости элементов изображения, потеря световозвращающей способности и нормативной видимости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дорожных контроллеров, детекторов транспорта, терминалов оплаты, камер видеонаблюдения, метеостанций и автоматических систем распределения противогололедных материалов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в нерабочем состоянии или имеются видимые механические повреждения, влияющие на безопасность движения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направляющих устройств (дорожных сигнальных столбиков, дорожных тумб, буферов и т.д.)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деформаций, трещин, сколов на поверхности, влияющих на безопасность дорожного движения. Необеспеченный световозвращающий эффект, затруднение восприятия, в том числе из-за неудовлетворительной и несвоевременной снегоочистки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дорожных ограждений (в т.ч. пешеходных)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Отсутствие, деформация отдельных секций, стоек, болтов и др., дефекты крепления. Трещины и сколы на железобетонных конструкциях. Отсутствие антикоррозионного покрытия, наличие коррозии на поверхности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дорожных светофоров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видимых повреждений и разрушений колонок, козырьков, рассеивателей, отражателей, равно как их отсутствие. Недостаточная распознаваемость сигналов (от 100 метров и более), а также символов, наносимых на рассеиватели (от 50 м и более). Применение нестандартных элементов, снижающих эксплуатационные показатели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выбоины на покрытии тротуаров, пешеходных и велосипедных дорожек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деформации и разрушений на покрытии тротуаров, пешеходных и велосипедных дорожек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дорожных зеркал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трещин и сколов, неправильный угол обзора, затрудняющий видимость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Видимые повреждения бордюров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разрушений и сколов открытой поверхности бордюров, занижений, отсутствие линий вертикальной разметки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стоек дорожных знаков (П, Г и Т-образные опоры)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повреждений и открытой коррозии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остановочных пунктов общественного транспорта, площадок отдыха, площадок для остановки и кратковременной стоянки транспортных средств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повреждений конструкции павильона, урн, скамеек, информационных табличек и т.д. Деформации и разрушения покрытия посадочных площадок, площадок отдыха и мест стоянок автомобилей, наличие на них посторонних предметов, грязи, мусора, а также зимней скользкости, не обработанной противогололедными материалами, отсутствие мусоросборников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линий наружного электроосвещения 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Отказы в работе наружных осветительных установок, неисправные лампы, светильники, обрыв проводов, кабелей, поломка трансформаторов и других элементов электроосвещения, недостаточная освещенность конструктивных элементов автомобильной дороги, потеря несущей способности опор наружного электроосвещения, шелушение поверхности опор и др.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Зимнее содержание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льда, в виде наледи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Намерзание льда по поверхности дороги, в водопропускных трубах и мостах.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Снежные наносы и отложения в один или несколько слоев, покрывающие поверхность дороги.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Смежный накат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 на поверхности дороги, подвергшийся уплотнению под воздействием транспортных средств.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вал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снега, образованное в виде продольного вала в результате уборки и сдвигания снега с дорожного покрытия.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скользкость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Обледенение проезжей части и покрытия площадок отдыха и стоянок транспортных средств, вызванное образованием снежного наката или слоя стекловидного льда, гололеда.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Гладкая пленка льда толщиной от 1 до 10 мм, вызванная замерзанием жидких осадков (дождя, тумана и талой воды) на поверхности покрытая автомобильной дороги.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Рыхлый снег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Неуплотненный слой снега, образовавшийся после снегопада или метели, а также практически неуплотняемый слой снега, перемешанный с хлоридами.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Снегозащитные устройства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устройств, которые служат для предотвращения снежных заносов: щитовидные ограждения, заборы, стенки, сетки.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Заработка снегозащитных устройств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при котором снежный вал в створе защиты имеет высоту, равную высоте снегозащитных устройств (для щитовых ограждений допустима высота снежного вала 2/3 их высоты).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Дефекты дорожной конструкции, вызванные природно-климатическими факторами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Заносы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или полное закрытие проезжей части песком, снегом, селем, или лавинами.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 паводковые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потеря устойчивости на отдельных участках дороги, разрушение и вымывание земляного полотна и дорожной одежды.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посторонних предметов, пыли и грязи на конструктивных элементах дорог и (или) в полосе отвода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воды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Скопление воды на проезжей части дороги (моста), на обочине, в системе водоотвода, вызванное недостаточным поперечным уклоном, наличием деформаций и разрушений или нарушением работы системы водоотвода (дренажа, труб, водоотводных канав)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автомобильной дороги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 г.                   Город (район)___________________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обследования эксплуатируемой автомобильной дороги (сети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дорог) и искусственных дорожных сооружений на нем (них)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___ + ___ - ___ км ___ + ___ (договор от "___" _________ 20__ г.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_____) и установили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 управления автомобильной дорогой,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(эксплуатирующая организация, юридическое лицо)____________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(участок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5874"/>
        <w:gridCol w:w="2645"/>
        <w:gridCol w:w="1137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(км, № дома)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дефектов/недостатки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 ____________________/_____________/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по обеспечению безопасности дорожного</w:t>
      </w:r>
      <w:r>
        <w:br/>
      </w:r>
      <w:r>
        <w:rPr>
          <w:rFonts w:ascii="Times New Roman"/>
          <w:b/>
          <w:i w:val="false"/>
          <w:color w:val="000000"/>
        </w:rPr>
        <w:t>движения по __________________ области (городу)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2014 года "О дорожном движении"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меры к устранению указанных в акте оценки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 (обследования) № __ от "__"________20__г.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результатах рассмотрения настоящего предписания и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 уведомить уполномоченный орган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дорожного движения по __________________ области (городу)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или ненадлежащее исполнение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влечет ответственность, предусмотренную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обеспечению безопасности дорожного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______________ области (городу)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юридического лица,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предписание составляется в двух экземплярах, один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которых передается физическому или юридическому лицу,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представителю, а другой остается в уполномоченном органе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дорожного движения.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"/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проверки исполнения предписания об устранении замечаний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в ходе оценки степени риска эксплуатируемых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за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"___" __________ 20__ г. по "___" 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провели совместное обследование автомобильных дорог, отмеченных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предписании при приемке выполненных работ по содержанию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автомобильной дороги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___ + ___ - км ___ + ___ (договор от "__" ________ 20__ г. № 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4494"/>
        <w:gridCol w:w="2293"/>
        <w:gridCol w:w="2830"/>
        <w:gridCol w:w="1320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километров, с отмеченными нарушениями (дефекты, замечания)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(дефекта, замечания)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устранено/ не устранено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нарушения (дефекты, замечания), отмеченные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предписании, в полном объеме/частично/не устранены в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сроки, устранены.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оценки степени риска участка автомобильной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___ + ___ - ___ км ___ + ___ (договор от "__" ______ 20__г. № 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степень риска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 ____________________/_____________/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оценки степени риска эксплуатируемой автомобильной дороги, сети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(за период с "__" _________ 20__ г.</w:t>
      </w:r>
      <w:r>
        <w:br/>
      </w:r>
      <w:r>
        <w:rPr>
          <w:rFonts w:ascii="Times New Roman"/>
          <w:b/>
          <w:i w:val="false"/>
          <w:color w:val="000000"/>
        </w:rPr>
        <w:t>по "__" _________ 20__ г.)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 присутствии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 оценку степени риска эксплуатируемой автомобильной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(сети автомобильных дорог) и искусственных дорожных сооружений на 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(них)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автомобильной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___ + ___ - ___ км ___ + ___ (договор от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_____) при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Всего обследовано _________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соответствует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риска следующие километры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Соответствует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риска всего: ______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Дорожно-транспортные происшествия с сопутствующими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неудовлетворительными дорожными условиями, зависящими от дефектов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дорог (не зарегистрированы/зарегистрированы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 /адреса))_____________________________________________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риска по участку автомобильной дороги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степень риска).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 __________________/_______________/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