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81b2" w14:textId="c7c8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июля 2014 года № 261 "О распределении государственного образовательного заказа на подготовку специалистов с высшим образованием по специальностям на 2014-2015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июля 2014 года № 315. Зарегистрирован в Министерстве юстиции Республики Казахстан 5 августа 2014 года № 9670. Утратил силу приказом и.о. Министра образования и науки Республики Казахстан от 18 августа 2014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образования и науки РК от 18.08.2014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июля 2014 года № 261 «О распределении государственного образовательного заказа на подготовку специалистов с высшим образованием по специальностям на 2014-2015 учебный год» (зарегистрированный в Реестре государственной регистрации нормативных правовых актов за № 9587, опубликованный в «Казахстанской правде» от 19 июля 2014 года № 139 (27760)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 № 315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2014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специалистов с высшим образованием на</w:t>
      </w:r>
      <w:r>
        <w:rPr>
          <w:rFonts w:ascii="Times New Roman"/>
          <w:b/>
          <w:i w:val="false"/>
          <w:color w:val="000000"/>
          <w:sz w:val="28"/>
        </w:rPr>
        <w:t xml:space="preserve"> 2014-2015 </w:t>
      </w:r>
      <w:r>
        <w:rPr>
          <w:rFonts w:ascii="Times New Roman"/>
          <w:b/>
          <w:i w:val="false"/>
          <w:color w:val="000000"/>
          <w:sz w:val="28"/>
        </w:rPr>
        <w:t>учебный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год в разрезе специальностей по очной форме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4536"/>
        <w:gridCol w:w="1108"/>
        <w:gridCol w:w="1149"/>
        <w:gridCol w:w="1335"/>
        <w:gridCol w:w="1294"/>
        <w:gridCol w:w="881"/>
        <w:gridCol w:w="860"/>
        <w:gridCol w:w="1234"/>
      </w:tblGrid>
      <w:tr>
        <w:trPr>
          <w:trHeight w:val="27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обучения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и экономики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8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школах с неказахским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с нерусским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общественностью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технологии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тугоплавких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силикатных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9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-турецком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Ясави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диаспоры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Ясави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консерватория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Британский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24.05.03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09.03.01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01.03.04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38.03.02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