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9e2c" w14:textId="84a9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статистических форм ведомственных статистических наблюдений и инструкций по их заполнению, разработанных Министерством культуры и спорта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по статистике Министерства национальной экономики Республики Казахстан от 31 октября 2014 года № 35. Зарегистрирован в Министерстве юстиции Республики Казахстан 15 декабря 2014 года № 9976. Утратил силу приказом Председателя Комитета по статистике Министерства национальной экономики Республики Казахстан от 7 июня 2018 года № 70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по статистике Министерства национальной экономики РК от 07.06.2018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3) и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"О государственной статистике", а также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Комитете по статистике Министерства национальной экономики Республики Казахстан, утвержденного приказом Министра национальной экономики Республики Казахстан от 30 сентября 2014 года № 33, зарегистрированным в Реестре государственной регистрации нормативных правовых актов под № 9779,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статистическую форму ведомственного статистического наблюдения "Отчет об основных показателях в сфере физической культуры и спорта" (код 7671204, индекс 2-ФК, периодичность годовая)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заполнению статистической формы ведомственного статического наблюдения "Отчет об основных показателях в сфере физической культуры и спорта" (код 7671204, индекс 2-ФК, периодичность годовая)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статистическую форму ведомственного статистического наблюдения "Отчет о спортивных школах" (код 7681204, индекс 5-ФК, периодичность годовая)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инструкцию по заполнению статистической формы ведомственного статического наблюдения "Отчет о спортивных школах" (код 7681204, индекс 5-ФК, периодичность годовая)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статистическую форму ведомственного статистического наблюдения "Отчет о специализированных учебно-спортивных заведениях" (код 7691204, индекс 7-ФК, периодичность годовая)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инструкцию по заполнению статистической формы ведомственного статического наблюдения "Отчет о специализированных учебно-спортивных заведениях" (код 7691204, индекс 7-ФК, периодичность годовая)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статистическую форму ведомственного статистического наблюдения "Отчет о специализированных спортивных заведениях" (код 7701204, индекс 8-ФК, периодичность годовая)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инструкцию по заполнению статистической формы ведомственного статического наблюдения "Отчет о специализированных спортивных заведениях" (код 7701204, индекс 8-ФК, периодичность годовая)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статистике от 23 октября 2012 года № 288 "Об утверждении статистических форм ведомственных статистических наблюдений и инструкций по их заполнению, разработанных Агентством по делам спорта и физической культуры Республики Казахстан" (зарегистрированный в Реестре государственной регистрации нормативных правовых актов за № 8125, опубликованный в газете "Казахстанская правда" от 24 апреля 2013 года № 143-144 (27417-27418).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законодательном порядке: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обязательную публикацию настоящего приказа на интернет-ресурсе Комитета по статистике Министерства национальной экономики Республики Казахстан.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Министерства культуры и спорта Республики Казахстан для руководства в работе.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Ашуев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Мухамедиулы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ноября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2014 года № 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902"/>
        <w:gridCol w:w="105"/>
        <w:gridCol w:w="424"/>
        <w:gridCol w:w="1620"/>
        <w:gridCol w:w="249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49500" cy="167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по ведомственному статистическому наблюдению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в Комитет по делам спорта и физической культуры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правонарушениями, предусмотренными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5 июля 2014 года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- 7671204</w:t>
            </w:r>
          </w:p>
        </w:tc>
        <w:tc>
          <w:tcPr>
            <w:tcW w:w="0" w:type="auto"/>
            <w:gridSpan w:val="3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 об основных показателях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сфере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2-ФК</w:t>
            </w:r>
          </w:p>
        </w:tc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- управления физической культуры и спорта областей, городов Астаны,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5 января после отчетного периода</w:t>
            </w:r>
          </w:p>
        </w:tc>
      </w:tr>
      <w:tr>
        <w:trPr>
          <w:trHeight w:val="30" w:hRule="atLeast"/>
        </w:trPr>
        <w:tc>
          <w:tcPr>
            <w:tcW w:w="9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1. Спортивные сооружения, единиц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4529"/>
        <w:gridCol w:w="871"/>
        <w:gridCol w:w="950"/>
        <w:gridCol w:w="871"/>
        <w:gridCol w:w="871"/>
        <w:gridCol w:w="871"/>
        <w:gridCol w:w="871"/>
        <w:gridCol w:w="1115"/>
      </w:tblGrid>
      <w:tr>
        <w:trPr>
          <w:trHeight w:val="30" w:hRule="atLeast"/>
        </w:trPr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спортивных сооружений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объекты: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1:</w:t>
            </w:r>
          </w:p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Пропускная способность,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физкультурно-спортивного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образовательных учреждениях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частной собственности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спортивные залы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школы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 с трибунами на 1500 мест и более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дворцы спорта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спортивных сооружений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учебно-тренировочный центр сборных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спортивный комплекс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физкультурно-оздоровительный комплекс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манеж спортивный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футбольный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легкоатлетический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конный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лыжная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гребная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стрелковый тир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стрельбище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велотрек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крытые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открытые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акватория (спортивная)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гребной канал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яхт-клуб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трамплин для прыжков на лыжах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плавательные бассейны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-во Дворцах спорта и комплексах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-крытые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-открытые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спортивные залы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залы во Дворцах спорта и комплексах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общеобразовательных учреждениях;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 средних специальных учебных заведениях;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профессиональных технических школах;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высших учебных заведениях;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 внешкольных организациях (спортивные школы, спортивные клубы, клубы по интересам);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предприятиях и организациях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Численность штатных сотрудников, человек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4984"/>
        <w:gridCol w:w="793"/>
        <w:gridCol w:w="1234"/>
        <w:gridCol w:w="793"/>
        <w:gridCol w:w="1235"/>
        <w:gridCol w:w="794"/>
        <w:gridCol w:w="1236"/>
      </w:tblGrid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образование по специальности "Физическая культура и спорт"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средне-специальное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в сельской местности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- женщин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общеобразовательных школ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физического воспитания и преподаватели профессиональных технических школ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физического воспитания и преподаватели средних специальных учебных заведений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преподаватели высших учебных заведений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тренеры-преподаватели по спорту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инструкторы-методисты по спорту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работники аппарата отделов физической культуры и спорта районов и городов, управлений физической культуры и спорта областей, городов Астана и Алматы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работники аппарата спортивных клубов, коллективов физической культуры, советов добровольных спортивных обществ, отраслевых физкультурно-спортивных клубов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работники физической культуры и спорта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Физкультурно-оздоровительная и спортивная работа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2036"/>
        <w:gridCol w:w="1646"/>
        <w:gridCol w:w="2529"/>
        <w:gridCol w:w="1646"/>
        <w:gridCol w:w="1743"/>
        <w:gridCol w:w="1059"/>
      </w:tblGrid>
      <w:tr>
        <w:trPr>
          <w:trHeight w:val="30" w:hRule="atLeast"/>
        </w:trPr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организаций, единиц</w:t>
            </w:r>
          </w:p>
        </w:tc>
        <w:tc>
          <w:tcPr>
            <w:tcW w:w="2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занимающихся физической культурой и спортом, человек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числа охваченных занятиями физической культурой и спортом занимаются: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секциях по видам спорта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секциях физкультурно-оздоровительной направленности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платных секциях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в сельской местности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общеобразовательных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школах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профессиональных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школах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училищах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средних специальных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заведениях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высших учебных заведениях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детских подростковых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клубах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детско-юношеских клубах физической подготовки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физкультурных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оздоровительных клубах по интересам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профессиональных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клубах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клубах по физической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культуре и спорту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всех категорий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детско-юношеских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школах,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специализированных детско-юношеских школах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олимпийского резерва,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школах-интернатах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в спорте детей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3.1 Численность занимающихся физической культурой от 24 лет старше ______ человек, из них в сельской местности ___________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3.2 Численность занимающихся физической культурой женщин_________ человек, из них в сельской местности ___________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4. Информация о посещаемости занятий по физической культуре в учебных заведениях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3290"/>
        <w:gridCol w:w="672"/>
        <w:gridCol w:w="1982"/>
        <w:gridCol w:w="2169"/>
        <w:gridCol w:w="859"/>
        <w:gridCol w:w="1047"/>
        <w:gridCol w:w="1609"/>
      </w:tblGrid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Типы организаций образования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заведений,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учащихся, человек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посещает: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перешли на учебную программу с трех часовыми уроками физической культуры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раздельное обучение лиц мужского и женского пола на уроках физической культуры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занятия по физической культуре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физической культуре в специальных медицинских группах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школы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технические школы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заведения, реализующие образовательные учебные программы общего среднего и технического и профессионального образования или послесреднего образования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5. Информация о развитии видов спорта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2167"/>
        <w:gridCol w:w="802"/>
        <w:gridCol w:w="1248"/>
        <w:gridCol w:w="835"/>
        <w:gridCol w:w="1305"/>
        <w:gridCol w:w="1321"/>
        <w:gridCol w:w="1248"/>
        <w:gridCol w:w="1545"/>
        <w:gridCol w:w="1250"/>
      </w:tblGrid>
      <w:tr>
        <w:trPr>
          <w:trHeight w:val="30" w:hRule="atLeast"/>
        </w:trPr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секций по виду спорта, единиц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занимающихся в секциях по виду спорта,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тренеров, тренеров-преподавателей,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тренеров, тренеров-преподавателей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в сельской местности 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штатных тренеров, тренеров-преподавателей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в сельской местности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в сельской местности 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спорта, вошедшие в программу Олимпийских игр: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спорта, не вошедшие в программу Олимпийских игр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национальные виды спорта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технические виды спорта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инвалидные виды спорта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 Адрес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Телефон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Адрес электронной почты_________________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 телефон исполнителя __________________ тел.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(фамилия, имя и отчество, подпись)_______________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(фамилия, имя и отчество, подпись)_______________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Место для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октября 2014 года № 35 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ведомственного статистического наблюдения "Отчет</w:t>
      </w:r>
      <w:r>
        <w:br/>
      </w:r>
      <w:r>
        <w:rPr>
          <w:rFonts w:ascii="Times New Roman"/>
          <w:b/>
          <w:i w:val="false"/>
          <w:color w:val="000000"/>
        </w:rPr>
        <w:t>об основных показателях в сфере физической культуры</w:t>
      </w:r>
      <w:r>
        <w:br/>
      </w:r>
      <w:r>
        <w:rPr>
          <w:rFonts w:ascii="Times New Roman"/>
          <w:b/>
          <w:i w:val="false"/>
          <w:color w:val="000000"/>
        </w:rPr>
        <w:t>и спорта" (код 7671204, индекс 2-ФК, периодичность годовая)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 статистической формы ведомственного статистического наблюдения "Отчет об основных показателях в сфере физической культуры и спорта" (код 7671204, индекс 2-ФК, периодичность годовая) (далее – Инструкция) детализирует заполнение статистической формы ведомственного статистического наблюдения "Отчет об основных показателях в сфере физической культуры и спорта" (код 7671204, индекс 2-ФК, периодичность годовая) (далее – Статистическая форма).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Статистической формы: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акватория (спортивная) – специально обозначенная водная поверхность, на которой проводится учебно-тренировочный процесс и соревнования по гребным и парусным видам спорта;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стрелковый тир – крытое или открытое сооружение для стрельбы из боевого или спортивного оружия;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стрельбище – комплекс, состоящий из открытых или открытых и крытых (полуоткрытых) сооружений для различных видов стрельбы;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универсальный спортивно-зрелищный (демонстрационный) зал (Дворец спорта) – крытое сооружение (крытая арена) на 1000 и более зрителей. Размеры основной площадки зрительного размера позволяют проводить либо все виды ручных игр, либо, как минимум, вмещают хоккейную коробку с размерами, определяемыми правилами соревнований. Универсальность достигается за счет трансформации;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велотрек (крытый, открытый) – объемное крытое или открытое сооружение, включающее полотно с наклоненными по расчету виражами, зону тихой езды и помещения обслуживания. Возможно размещение трибун для зрителей;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база гребная – комплекс сооружений для занятий гребным и парусным видами спорта;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гребной канал – искусственное сооружение с дистанцией 220 метров и наличием "прямой" и "обратной" воды, и необходимыми обслуживающими сооружениями;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встроенные спортивные залы – залы находящиеся в здании, строительные размеры которых не меньше 9х18х5;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учебно-тренировочный центр сборных команд – комплекс, включающий в себя спортивные сооружения, медико-восстановительный центр, спальные корпуса, пищеблок и учреждения досуга для обеспечения проведения длительных сборов;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комплекс спортивных сооружений – группа однотипных и различных по типам объемных и плоскостных сооружений для учебно-тренировочной работы и соревнований, размещенных на одной территории и связанных единством управления;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спортивный комплекс – отдельно стоящее здание, основным элементом которого является спортивный зал. Число залов не ограничено. Возможно устройство мест для зрителей. В сочетании с залом (залами) может размещаться плавательный бассейн;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манеж спортивный (футбольный, легкоатлетический, конный) – крытое отдельно стоящее или встроенное сооружение, удовлетворяющее по размерам требованиям учебно-тренировочного процесса и правилам соревнований в видах спорта, использующих в качестве основных плоскостные сооружения больших размеров (поля, спортивные ядра). Возможно устройство мест для зрителей;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база лыжная – комплекс сооружений, включающих раздевальные, лыжехранилище и другие обслуживающие помещения и трассы для занятий или катания. В состав трасс может входить лыжный стадион, участок для старта и финиша не менее 400 метров в длину и 100 метров в ширину – с судейским павильоном, трибунами для зрителей;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трамплин для прыжков на лыжах – объемное сооружение, включающее гору разгона (как правило, в виде эстакады), гору приземления, рассчитанное в соответствии с нормами и оборудованное необходимыми техническими устройствами для учебно-тренировочной работы и соревнований при одновременном обеспечении безопасных условий эксплуатации;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яхт-клуб – комплекс сооружений на берегу крупного водоема для занятий парусным спортом;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стадион с трибунами на 1500 мест и более – комплекс, включающий в себя спортивную арену, в свою очередь это спортивное ядро с трибунами. На открытом воздухе до 1500 человек, в помещении от 500 человек.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Статистические формы представляют управления физической культуры и спорта областей, городов Алматы, Астаны (далее – управления).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Статистическая форма заполняется за период с 1 января по 31 декабря (включительно).</w:t>
      </w:r>
    </w:p>
    <w:bookmarkEnd w:id="34"/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Заполнение раздела 1 "Спортивные сооружения, единиц"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разделе 1 Статистической формы управления отчитываются за все спортивные сооружения, находящиеся на территории области.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Учету подлежат спортивные сооружения всех форм собственности независимо от их организационно-правовой формы, предназначенные для учебно-тренировочных занятий и физкультурно-оздоровительных, спортивных мероприятий, как действующие, так и находящиеся на реконструкции и капитальном ремонте, отдельно стоящие и входящие в состав комплексных сооружений, отвечающие правилам соревнований по видам спорта, имеющие паспорта или учетные карточки (плоскосные спортивные сооружения), зарегистрированные в установленном порядке.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1 "стадион с трибунами на 1500 мест и более" указываются комплексы, включающие в себя спортивную арену, имеющую пропускную способность на открытом воздухе до 1500 человек, в помещении от 500 человек.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2 "дворцы спорта" указываются крытые спортивные сооружения (крытые арены) на 1000 и более зрителей, размеры которых позволяют проводить все виды ручных игр, либо вмещать хоккейную коробку с размерами определяемыми правилами соревнований.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"комплекс спортивных сооружений" указывается группа однотипных и различных по типам объемных и плоскостных сооружений для учебно-тренировочной работы и соревнований, размещенных на одной территории и связанных единством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"учебно-тренировочный центр" указываются комплексы, включающие в себя спортивные сооружения, медико-восстановительный центр, спальные корпуса, пищеблок и учреждения досуга для обеспечения проведения длительных сборов.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 "спортивный комплекс" указываются отдельно стоящие здания, основным элементом которых является спортивный зал. Число залов не ограничено. Возможно устройство мест для зрителей. В сочетании с залом (залами) может размещаться плавательный бассейн.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6 "манеж спортивный" указываются крытые отдельно стоящие или встроенные сооружения, удовлетворяющие по размерам требованиям учебно-тренировочного процесса и правилам соревнований в видах спорта, использующихся в качестве основных плоскостных сооружений больших размеров (поля, спортивные ядра) с возможностью устройства мест для зрителей. Кроме того, из них отдельно указать численность футбольного, легкоатлетического, конного манежей.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7 "база лыжная" указываются комплексы сооружений, включающие раздевальные, лыжехранилище и другие обслуживающие помещения и трассы для занятий или катания на лыжах. В состав трасс может входить лыжный стадион, участок для старта и финиша не менее 400 метров в длину и 100 метров в ширину с судейским павильоном, трибунами для зрителей;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8 "база гребная" указываются комплексы сооружений для занятий гребным и парусным видами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9 "стрелковый тир" указываются крытые или открытые сооружения для стрельбы из боевого или спортивного оружия.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10 "стрельбище" указываются комплексы, состоящие из открытых или открытых и крытых (полуоткрытых) сооружений для различных видов стрельбы.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11 "велотрек" указываются объемные крытые или открытые сооружения, включающие полотна с наклоненными по расчету виражами, зону тихой езды и помещения обслуживания. Возможно размещение трибун для зрителей.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12 "акватория (спортивная)" указывается специально обозначенная водная поверхность, на которой проводятся учебно-тренировочные процессы и соревнования по гребным и парусным видам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13 "гребной канал" указываются искусственные сооружения с дистанцией 220 метров и наличием "прямой" и "обратной" воды, и необходимыми обслуживающими сооружениями.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14 "яхт-клуб" указывается комплекс сооружений на берегу крупного водоема для занятий парусным спортом.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15 "трамплин для прыжков на лыжах" указываются объемные сооружения, включающие гору разгона (как правило, в виде эстакады), гору приземления, рассчитанное в соответствии с нормами и оборудованное необходимыми техническими устройствами для учебно-тренировочной работы и соревнований при одновременном обеспечении безопасных условий эксплуатации.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16 "Плавательные бассейны" указываются плавательные бассейны, которые входят не только отдельно стоящие здания плавательных бассейнов, но и бассейны, находящиеся во Дворцах спорта и спортивных комплексах, крытые и открытые.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17 "Спортивные залы" указываются крытые сооружения размером 9х18 метров, высотой не менее 5 метров, оборудованные для определенного вида занятий или универсального назначения. Залы сухого плавания при бассейнах не учитываются, так как предназначаются не для проведения дополнительных занятий, в том числе выделяются количество залов во Дворцах спорта и спортивных комплексах, в общеобразовательных, профессиональных технических школах, в средних и высших учебных заведениях.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1 раздела 1 выделяется общее количество спортивных сооружений, предусмотренные в графах 2-4.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из графы 1 указывается количество спортивных сооружений в сельской местности.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из графы 1 указывается количество спортивных сооружений находящиеся в частной собственности.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 определяется пропускная способность спортивного сооружения.</w:t>
      </w:r>
    </w:p>
    <w:bookmarkEnd w:id="42"/>
    <w:bookmarkStart w:name="z4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Заполнение раздела 2 "Численность</w:t>
      </w:r>
      <w:r>
        <w:br/>
      </w:r>
      <w:r>
        <w:rPr>
          <w:rFonts w:ascii="Times New Roman"/>
          <w:b/>
          <w:i w:val="false"/>
          <w:color w:val="000000"/>
        </w:rPr>
        <w:t>штатных сотрудников, человек"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списочной численности учитываются все штатные работники отрасли физической культуры и спорта, которые числятся в списках организации в отчетном периоде, независимо от того, в каком штатном расписании утверждена должность работника предприятия, организации, учреждения, учебного заведения, профкома, спортивного сооружения, коллектива физической культуры (спортивного клуба).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Лица, занимающие штатные должности по совместительству, счетных, учетно-плановых, медицинских, технических работников, обслуживающего персонала, тренеров-преподавателей с почасовой оплатой труда менее 24 часов в неделю (совместительство) в отчетную информацию не включаются.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Сведения об образовании заполняются на основании документов об окончании полного курса специального (физкультурного) учебного заведения.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строке 6 учитываются тренера-преподаватели по спорту на почасовой оплате, имеющие нагрузку 24 часов и более в неделю, включая, руководителей кружков по видам спорта в детско-юношеских клубах физической подготовки, центрах воспитания, тренеров платных абонементных групп, оплата которым производится из нештатного фонда, средств, получаемых от реализации абонементов и отчислений.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строке 10 учитываются лица, занимающие штатные должности по физической культуре, не поименованные в строках 2-9 данного раздела.</w:t>
      </w:r>
    </w:p>
    <w:bookmarkEnd w:id="48"/>
    <w:bookmarkStart w:name="z5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Заполнение раздела 3 "Физкультурно-</w:t>
      </w:r>
      <w:r>
        <w:br/>
      </w:r>
      <w:r>
        <w:rPr>
          <w:rFonts w:ascii="Times New Roman"/>
          <w:b/>
          <w:i w:val="false"/>
          <w:color w:val="000000"/>
        </w:rPr>
        <w:t>оздоровительная и спортивная работа"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разделе 3 Статистической формы учитываются все формы физкультурно-оздоровительной и спортивной работы, проводимые с населением всех возрастных групп в учреждениях, на предприятиях, в объединениях и организациях, указанных в перечне раздела.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 числу занимающихся физической культурой и спортом, относятся физические лица, занимающиеся видом спорта или общей физической подготовкой в организованной форме занятий (кроме урочной формы занятий в организациях образования) не менее 3-х раз или 3-х суммарных часов в неделю.</w:t>
      </w:r>
    </w:p>
    <w:bookmarkEnd w:id="51"/>
    <w:bookmarkStart w:name="z5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Заполнение раздела 4 "Информация о посещаемости</w:t>
      </w:r>
      <w:r>
        <w:br/>
      </w:r>
      <w:r>
        <w:rPr>
          <w:rFonts w:ascii="Times New Roman"/>
          <w:b/>
          <w:i w:val="false"/>
          <w:color w:val="000000"/>
        </w:rPr>
        <w:t>занятий по физической культуре в учебных заведениях"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разделе 4 Статистической формы учитывается работа по развитию физической культуры и спорта в организациях образования независимо от форм их собственности.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 указывается общее количество организаций образования.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2 указывается количество организаций образования, в соответствии с требованиями Закона Республики Казахстан "О физической культуре и спорте": для строк 1 и 2 – с тремя часами учебного плана по физической культуре, для строк 3 и 4 – с четырьмя часами учебного плана по физической культуре.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3 отражается количество организаций образования имеющих раздельное обучение лиц мужского и женского пола на занятиях физической культуры.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4 указывается общее количество учащихся.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5 указывается количество учащихся посещающие занятия по физической культуре и спорту в объеме: для строк 1 и 2 – три часа в неделю, для строк 3 и 4 – четыре часа в неделю.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6 отражается количество учащихся, которые по состоянию здоровья занимаются в специальных медицинских группах.</w:t>
      </w:r>
    </w:p>
    <w:bookmarkEnd w:id="59"/>
    <w:bookmarkStart w:name="z6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Заполнение раздела 5 "Информация</w:t>
      </w:r>
      <w:r>
        <w:br/>
      </w:r>
      <w:r>
        <w:rPr>
          <w:rFonts w:ascii="Times New Roman"/>
          <w:b/>
          <w:i w:val="false"/>
          <w:color w:val="000000"/>
        </w:rPr>
        <w:t>о развитии видов спорта"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разделе 5 Статистической формы учитывается число спортивных секций в коллективах физической культуры. Количество занимающихся в них, и сведения о численности тренеров.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1 учитывается общее количество секций по виду спорта.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2 из графы 1 учитывается количество секций по виду спорта в сельской местности.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3 отражается численность занимающихся в секциях по видам спорта не менее 6 часов в неделю, согласно журнала учета работы спортивной секции, расписанию занятий, при этом каждый занимающийся учитывается только по одной секции.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4 из общего числа занимающихся в секциях по видам спорта графы 3 указываются занимающиеся в секциях по видам спорта в сельской местности.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5 указывается общая численность тренеров, тренеров-преподавателей по спорту ведущих занятия, в том числе штатных тренеров, работающих по совместительству с почасовой оплатой труда менее 24 часов в неделю и на общественных началах.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графе 6 из графы 5 указывается численность тренеров, тренеров-преподавателей работающих в сельской местности. 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7 численность тренеров-преподавателей ведущих занятия, находящихся в штате данного коллектива физической культуры, спортивного клуба, профкома или на почасовой оплате труда с нагрузкой более 24 часов в неделю.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графе 8 из графы 7 указывается численность тренеров, тренеров-преподавателей работающих в сельской местности.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новые виды спорта, не предусмотренные в данном разделе дописываются дополнительно.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Арифметико-логический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"Спортивные сооружения, единиц":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графы 1 равен сумме граф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графы 1 равна или больше сумме граф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логического контроля – строка "Всего" равна сумме строк 1-17.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"Численность штатных сотрудников, человек":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графы 1 равен сумме граф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графы 2 равна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логического контроля – строка "Всего" равна сумме строк 1-10.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"Физкультурно-оздоровительная и спортивная работа":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графы 2 равен сумме граф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логического контроля – строка 1 "Всего" равна сумме строк 3, 5, 7, 9, 10, 12, 14, 16,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равна сумме строк 4, 6, 8, 11, 13, 15, 17, 19, 21,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"Информация о посещаемости занятий по физической культуре в учебных заведениях":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графы 1 равен сумме граф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граф 5, 6 равна или меньше графы 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5. "Информация о развитии видов спорта":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графы 1 равен или больше графы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графы 3 равен или больше графы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графы 5 равен или больше графы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графы 7 равен или больше графы 8.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2014 года № 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901"/>
        <w:gridCol w:w="103"/>
        <w:gridCol w:w="423"/>
        <w:gridCol w:w="1623"/>
        <w:gridCol w:w="25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49500" cy="167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по ведомственному статистическому наблюдению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в Комитет по делам спорта и физической культуры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правонарушениями, предусмотренными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5 июля 2014 года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- 7681204</w:t>
            </w:r>
          </w:p>
        </w:tc>
        <w:tc>
          <w:tcPr>
            <w:tcW w:w="0" w:type="auto"/>
            <w:gridSpan w:val="3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 о спортивных школах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5-ФК</w:t>
            </w:r>
          </w:p>
        </w:tc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- районные и городские отделы физической культуры и спорта, управления физической культуры и спорта областей, городов Астана и Алматы.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- районные и городские отделы физической культуры и спорта - управлениям физической культуры и спорта областей, городов Астана и Алматы - 1 декабря отчетного периода, управления физической культуры и спорта областей, городов Астана и Алматы в Комитет по делам спорта и физической культуры Министерства культуры и спорта Республики Казахстан - 5 января после отчетного периода.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5 января после отчетного периода</w:t>
            </w:r>
          </w:p>
        </w:tc>
      </w:tr>
      <w:tr>
        <w:trPr>
          <w:trHeight w:val="30" w:hRule="atLeast"/>
        </w:trPr>
        <w:tc>
          <w:tcPr>
            <w:tcW w:w="9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1. Основные показатели работы отделения по видам спорта (по состоянию на конец года)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1.1. Количество учебных групп, единиц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193"/>
        <w:gridCol w:w="1652"/>
        <w:gridCol w:w="1652"/>
        <w:gridCol w:w="1652"/>
        <w:gridCol w:w="1653"/>
        <w:gridCol w:w="1653"/>
        <w:gridCol w:w="1653"/>
      </w:tblGrid>
      <w:tr>
        <w:trPr>
          <w:trHeight w:val="30" w:hRule="atLeast"/>
        </w:trPr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отделений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групп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спортивно-оздоровительных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начальной подготовки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учебно-тренировочных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 совершенствования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спортивного мастерства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1.2. Численность занимающихся в группах спортсменов, человек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811"/>
        <w:gridCol w:w="1123"/>
        <w:gridCol w:w="1123"/>
        <w:gridCol w:w="1123"/>
        <w:gridCol w:w="1749"/>
        <w:gridCol w:w="1749"/>
        <w:gridCol w:w="1749"/>
        <w:gridCol w:w="2062"/>
      </w:tblGrid>
      <w:tr>
        <w:trPr>
          <w:trHeight w:val="30" w:hRule="atLeast"/>
        </w:trPr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занимающихся в группах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спортивно-оздоровительных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начальной подготовки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года обучения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обучения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обучения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 лет обучения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118"/>
        <w:gridCol w:w="2409"/>
        <w:gridCol w:w="2410"/>
        <w:gridCol w:w="2841"/>
        <w:gridCol w:w="2404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 совершенствования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спортивного мастерства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года обучения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обучения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 лет обучения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период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1.3 Численность занимающихся спортсменов-разрядников, человек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905"/>
        <w:gridCol w:w="708"/>
        <w:gridCol w:w="970"/>
        <w:gridCol w:w="905"/>
        <w:gridCol w:w="708"/>
        <w:gridCol w:w="905"/>
        <w:gridCol w:w="2805"/>
        <w:gridCol w:w="970"/>
        <w:gridCol w:w="906"/>
        <w:gridCol w:w="709"/>
        <w:gridCol w:w="1101"/>
      </w:tblGrid>
      <w:tr>
        <w:trPr>
          <w:trHeight w:val="3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спорта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имеют cпортивные разряды или спортивные звания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Подготовлено спортсменов за отчетный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спортивный разряд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в мастера спорта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спорта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спорта международного класса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 и юношеские спортивные разряды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спортивный разряд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в мастера спорта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спорта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спорта международного класса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спорта: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Каждый учащийся учитывается один раз по наивысшему разряду.</w:t>
      </w:r>
    </w:p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1.4. Численность тренеров, человек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846"/>
        <w:gridCol w:w="860"/>
        <w:gridCol w:w="860"/>
        <w:gridCol w:w="860"/>
        <w:gridCol w:w="1018"/>
        <w:gridCol w:w="861"/>
        <w:gridCol w:w="1579"/>
        <w:gridCol w:w="3556"/>
      </w:tblGrid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спорта</w:t>
            </w:r>
          </w:p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имеют категорию: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высшим образованием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– по специальности "Физическая культура и спорт"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высшую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спорта: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2. Сводные данные по спортивным школам ведомственного подчинения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2.1. Информация об администрации школы и расходах на их содержание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2507"/>
        <w:gridCol w:w="1585"/>
        <w:gridCol w:w="1338"/>
        <w:gridCol w:w="2370"/>
        <w:gridCol w:w="663"/>
        <w:gridCol w:w="1402"/>
        <w:gridCol w:w="1772"/>
      </w:tblGrid>
      <w:tr>
        <w:trPr>
          <w:trHeight w:val="3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в ведении которых находятся школы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административные кадры школы, всего, человек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Руководящий состав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школы,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содержание школ, тысяч тенге</w:t>
            </w:r>
          </w:p>
        </w:tc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арендная плата за эксплуатацию спортивных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высшее образование по специальности "Физическая культура и спорт"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исполнительные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физической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организации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 Министерства культуры и спорта Республики Казахстан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директор, заместитель директора, начальник отдела</w:t>
      </w:r>
    </w:p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2.2. Количество спортивных школ, единиц 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2621"/>
        <w:gridCol w:w="1586"/>
        <w:gridCol w:w="3426"/>
        <w:gridCol w:w="3426"/>
      </w:tblGrid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в ведении которых находятся школы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всего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детско-юношеские спортивные школы, единиц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специализированные детско-юношеские спортивные школы, единиц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исполнительные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физической культуры и спорта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организации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2.3. Численность учащихся спортивных школ, человек 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2219"/>
        <w:gridCol w:w="1107"/>
        <w:gridCol w:w="1112"/>
        <w:gridCol w:w="1051"/>
        <w:gridCol w:w="1051"/>
        <w:gridCol w:w="1051"/>
        <w:gridCol w:w="1051"/>
        <w:gridCol w:w="2608"/>
      </w:tblGrid>
      <w:tr>
        <w:trPr>
          <w:trHeight w:val="30" w:hRule="atLeast"/>
        </w:trPr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в ведении которых находятся школы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на первый год обучения в группы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Окончило последний год обучения в группах</w:t>
            </w:r>
          </w:p>
        </w:tc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получило звание тренеров-общественников и судей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учебно-тренировочных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 совершенствования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начальной подготовки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учебно-тренировочных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 совершенствования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спортивного мастерства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 Казахстан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исполнительные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физической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организации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2.4. Количество спортивно-оздоровительных лагерей и численность учащихся, выезжавших в них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9"/>
        <w:gridCol w:w="3082"/>
        <w:gridCol w:w="2810"/>
        <w:gridCol w:w="1865"/>
        <w:gridCol w:w="3084"/>
      </w:tblGrid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в ведении которых находятся школы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спортивно-оздоровительных лагерей, единиц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мест, единиц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 выезжавших в лагеря, человек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физической культуры и спорта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организации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3. Список мастеров спорта международного класса Республики Казахстан и мастеров спорта Республики Казахстан, подготовленных за отчетный год, человек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1528"/>
        <w:gridCol w:w="982"/>
        <w:gridCol w:w="1529"/>
        <w:gridCol w:w="982"/>
        <w:gridCol w:w="982"/>
        <w:gridCol w:w="1802"/>
        <w:gridCol w:w="1709"/>
        <w:gridCol w:w="2077"/>
      </w:tblGrid>
      <w:tr>
        <w:trPr>
          <w:trHeight w:val="3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в спортивную школу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Присвоено спортивное звание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присвоения звания, № приказа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добровольного спортивного общества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тренера спортсмена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виду спорта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спортивный результат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    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Если спортсмен является членом добровольно-спортивного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 Адрес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Телефон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Электронный адрес_________________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 телефон исполнителя __________________ тел.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(фамилия, имя и отчество, подпись)_______________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(фамилия, имя и отчество, подпись)_______________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Место для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октября 2014 года № 35 </w:t>
            </w:r>
          </w:p>
        </w:tc>
      </w:tr>
    </w:tbl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ведомственного статистического наблюдения "Отчет о</w:t>
      </w:r>
      <w:r>
        <w:br/>
      </w:r>
      <w:r>
        <w:rPr>
          <w:rFonts w:ascii="Times New Roman"/>
          <w:b/>
          <w:i w:val="false"/>
          <w:color w:val="000000"/>
        </w:rPr>
        <w:t>спортивных школах" (код 7681204, индекс 5-ФК,</w:t>
      </w:r>
      <w:r>
        <w:br/>
      </w:r>
      <w:r>
        <w:rPr>
          <w:rFonts w:ascii="Times New Roman"/>
          <w:b/>
          <w:i w:val="false"/>
          <w:color w:val="000000"/>
        </w:rPr>
        <w:t>периодичность годовая)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 статистической формы ведомственного статистического наблюдения "Отчет о спортивных школах" (код 7681204, индекс 5-ФК, периодичность годовая) (далее – Инструкция) детализирует заполнение статистической формы ведомственного статистического наблюдения "Отчет о спортивных школах" (код 7681204, индекс 5-ФК, периодичность годовая) (далее – Статистическая форма).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и сокращения используются при заполнении Статистической формы: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ДЮСШ – детско-юношеская спортивная школа;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единая спортивная классификация – система спортивных званий, разрядов спортсменов, тренеров и категорий спортивных судей, определяющих уровень мастерства спортсменов или квалификации тренеров и спортивных судей;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добровольное спортивное общество – созданные на началах самодеятельных организаций, объединяющие граждан, желающих организованно заниматься физической культурой и спортом;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СДЮСШ – специализированная детско-юношеская спортивная школа.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Одновременно со Статистической формой представляется описательный отчет в произвольной форме, в котором должна быть отражена динамика роста спортивных показателей региона по каждому разделу статистической отчетности по сравнению с предыдущим годом в разрезе органов управления физической культурой и спортом и другой ведомственной принадлежности спортивных школ.</w:t>
      </w:r>
    </w:p>
    <w:bookmarkEnd w:id="87"/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Заполнение раздела 1 "Основные показатели работы отделения</w:t>
      </w:r>
      <w:r>
        <w:br/>
      </w:r>
      <w:r>
        <w:rPr>
          <w:rFonts w:ascii="Times New Roman"/>
          <w:b/>
          <w:i w:val="false"/>
          <w:color w:val="000000"/>
        </w:rPr>
        <w:t>по видам спорта (по состоянию на конец года)"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Статистический учет занимающихся спортом ведется строго по журналам учета работы тренировочных групп.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Б подраздела 1.1 указываются виды спорта, развиваемые в спортивных школах, в графе 1 – количество отделений по данным видам спорта.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 3, 4, 5, 6 – учитывается численность учебных групп.</w:t>
      </w:r>
    </w:p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графах 2, 3, 4, 5, 6, 7, 8, 9, 10, 11 подраздела 1.2 суммируется численность занимающихся спортом на этапах подготовки (человек).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суммарный показатель граф 2-11.</w:t>
      </w:r>
    </w:p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2, 3, 4, 5, 6 подраздела 1.3 учитываются спортсмены, имеющие спортивные разряды и спортивные звания согласно единому спортивному классификатору, при этом каждый учащийся учитывается один раз по наивысшему разряду.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7, 8, 9, 10 учитываются спортивные звания и разряды, присвоенные спортсменам за отчетный год.</w:t>
      </w:r>
    </w:p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1 подраздела 1.4 учитывается общая численность тренерско-преподавательского состава по видам спорта.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6, 7 учитываются тренеры-преподаватели только из числа штатных работников предусмотренных графой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образовании граф 6, 7 заполняются на основании документов об окончании полного курса образовательного заведения.</w:t>
      </w:r>
    </w:p>
    <w:bookmarkStart w:name="z10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Заполнение раздела 2 "Сводные данные по</w:t>
      </w:r>
      <w:r>
        <w:br/>
      </w:r>
      <w:r>
        <w:rPr>
          <w:rFonts w:ascii="Times New Roman"/>
          <w:b/>
          <w:i w:val="false"/>
          <w:color w:val="000000"/>
        </w:rPr>
        <w:t>спортивным школам ведомственного подчинения"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подразделе 2.1 статистическому учету подлежат работники, занимающие штатные административные должности организации, в ведении которых находятся спортивные школы.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указываются штатные административные кадры (тренера-преподаватели, инструктора, методисты, воспитатели, административный управленческий персонал) спортивной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учитывается руководящий состав (директор, заместитель директора, начальники отделов) спортивной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из граф 1, 2 указываются сотрудники, имеющие высшее образование по специальности "Физическая культура и спорта". Сведения об образовании заполняются на основании документов об окончании полного курса профессионального образовательного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из граф 1, 2 указываются сотрудники спортивной школы женского пола.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"Расходы на содержание школ (тысяч тенге)" отражается полная сумма произведенных расходов, в том числе сумма средств (тысяч тенге), полученная: от учредителя; местного исполнительного органа в области физической культуры и спорта; органов управления образованием всех уровней; ведомств; профсоюзов и внебюджетных источников, израсходованная спортивным учреждением на свое содержание за отчетный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сумма средств израсходованных на аренду спортивных сооружений.</w:t>
      </w:r>
    </w:p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подразделе 2.2 указывается организация, в ведении которой находятся школы, в том числе в частных организациях.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включает в себя количество спортивных школ (ДЮСШ, СДЮСШ) по ведомственной принадлежности (образование и физическая культура и спорт).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из графы 1 выделяется число ДЮСШ.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из графы 1 выделяется число СДЮСШ.</w:t>
      </w:r>
    </w:p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подразделе 2.3 отражается общая численность учащихся спортивных школ.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учитывается численность учащихся принятых в учебно-тренировочные группы, от общей численности принятых на первый год обучения в спортивные группы.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учитывается численность учащихся принятых в группу спортивного совершенствования, от общей численности принятых на первый год обучения в спортивные группы.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3, 4, 5, 6 отражаются сведения о прохождения этапов спортивной подготовки.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численность получивших звания тренеров-общественников и судей.</w:t>
      </w:r>
    </w:p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подразделе 2.4 учету подлежат все спортивно-оздоровительные лагеря и учащийся выехавшие в них.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1, 2, 3 учитываются общее количество спортивных лагерей, мест и численность учащихся. </w:t>
      </w:r>
    </w:p>
    <w:bookmarkStart w:name="z10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Заполнение раздела 3 "Список мастеров спорта международного</w:t>
      </w:r>
      <w:r>
        <w:br/>
      </w:r>
      <w:r>
        <w:rPr>
          <w:rFonts w:ascii="Times New Roman"/>
          <w:b/>
          <w:i w:val="false"/>
          <w:color w:val="000000"/>
        </w:rPr>
        <w:t>класса Республики Казахстан и мастеров спорта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Казахстан, подготовленных за отчетный год, человек"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разделе 3 статистическому учету подлежат спортсмены в отчетном периоде подтвердившие спортивные звания мастер спорта международного класса Республики Казахстан и мастер спорта Республики Казахстан.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Б таблицы указывается фамилия, имя, отчество спортсмена, подтвердившего спортивное звание.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дата рождения спортсмена, подтвердившего спортивное звание.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год поступления в спортивную школу.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4 указываются вид спорта и показанный результат по виду спорта для присвоения спортивного званий.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дата присвоения спортивного звания и номер приказа.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заполняется при условии, если спортсмен, подтвердивший спортивное звание является членом Добровольно-спортивного общества (ДА/НЕТ).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фамилия, имя, отчество тренера подготовившего спортсмена, подтвердившего спортивное звание.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Арифметико-логический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"Основные показатели работы отделения по видам спорта по состоянию на конец года":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cумма графы 1 "Всего" подраздела 1.2 равна сумме граф 2-11;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графы 1 "Всего" подраздела 1.3 равна сумме граф 2-10;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графы 1 "Всего" подраздела 1.4 равна сумме граф 2-7;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граф 2, 3, 4 меньше или равна сумме графы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графы 5 равна сумме граф 6-7.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2. "Сводные данные по спортивным школам ведомственного подчинения":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графы 2 равна сумме граф 3,4;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логического контроля строка 1 "Всего" равна сумме строк 2-6.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октября 2014 года № 35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901"/>
        <w:gridCol w:w="104"/>
        <w:gridCol w:w="424"/>
        <w:gridCol w:w="1621"/>
        <w:gridCol w:w="25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49500" cy="167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по ведомственному статистическому наблюдению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в Комитет по делам спорта и физической культуры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правонарушениями, предусмотренными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5 июля 2014 года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- 7691204</w:t>
            </w:r>
          </w:p>
        </w:tc>
        <w:tc>
          <w:tcPr>
            <w:tcW w:w="0" w:type="auto"/>
            <w:gridSpan w:val="3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 о специализированных учебно-спортивных заведениях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7-ФК</w:t>
            </w:r>
          </w:p>
        </w:tc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- республиканские колледжи спорта, республиканские, областные городские школы-интернаты для одаренных в спорте детей, местные исполнительные органы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- республиканские колледжи спорта, республиканские, областные городские школы-интернаты для одаренных в спорте детей в Комитет по делам спорта и физической культуры Министерства культуры и спорта Республики Казахстан - 5 января после отчетного периода, областные, городские школы-интернаты для одаренных в спорте детей - местному исполнительному органу в области физической культуры и спорта, в срок до 1 декабря отчетного периода, местные исполнительные органы в области физической культуры и спорта в Комитет по делам спорта и физической культуры Министерства культуры и спорта Республики Казахстан - 5 января после отчетного периода.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5 января после отчетного периода</w:t>
            </w:r>
          </w:p>
        </w:tc>
      </w:tr>
      <w:tr>
        <w:trPr>
          <w:trHeight w:val="30" w:hRule="atLeast"/>
        </w:trPr>
        <w:tc>
          <w:tcPr>
            <w:tcW w:w="99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Раздел 1. Кадровый состав школы-интерната (колледжа), человек 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2"/>
        <w:gridCol w:w="2102"/>
        <w:gridCol w:w="4048"/>
        <w:gridCol w:w="4048"/>
      </w:tblGrid>
      <w:tr>
        <w:trPr>
          <w:trHeight w:val="30" w:hRule="atLeast"/>
        </w:trPr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Кадровый 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человек имеющих образование по специальности "Физическая культура и спорт"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директоров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учителя-преподаватели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тренеры-преподаватели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воспитатели 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персонал 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обслуживающий персонал 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2. Квалификационная характеристика тренерско-преподавательского состава по видам спорта, человек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1143"/>
        <w:gridCol w:w="1143"/>
        <w:gridCol w:w="1143"/>
        <w:gridCol w:w="1353"/>
        <w:gridCol w:w="1144"/>
        <w:gridCol w:w="2359"/>
        <w:gridCol w:w="2365"/>
      </w:tblGrid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спорта</w:t>
            </w:r>
          </w:p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категориям</w:t>
            </w:r>
          </w:p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штатных тренеров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имеющих образование по специальности "Физическая культура и спорт"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3"/>
        <w:gridCol w:w="1803"/>
        <w:gridCol w:w="2497"/>
        <w:gridCol w:w="6197"/>
      </w:tblGrid>
      <w:tr>
        <w:trPr>
          <w:trHeight w:val="30" w:hRule="atLeast"/>
        </w:trPr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спортивное звание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- Заслуженный тренер Республики Казахстан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/>
          <w:i w:val="false"/>
          <w:color w:val="000000"/>
          <w:sz w:val="28"/>
        </w:rPr>
        <w:t>Раздел 3. Объем финансирования за отчетный год, тенге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/>
          <w:i w:val="false"/>
          <w:color w:val="000000"/>
          <w:sz w:val="28"/>
        </w:rPr>
        <w:t>3.1 Из него на аренду спортивных сооружений, тенге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4. Контингент учащихся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4.1 Численность учащихся в школе-интернате и колледже, человек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275"/>
        <w:gridCol w:w="1275"/>
        <w:gridCol w:w="1275"/>
        <w:gridCol w:w="1826"/>
        <w:gridCol w:w="1826"/>
        <w:gridCol w:w="1275"/>
        <w:gridCol w:w="1275"/>
        <w:gridCol w:w="1276"/>
      </w:tblGrid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 Комплектование в школе-интернате и колледже, человек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275"/>
        <w:gridCol w:w="1275"/>
        <w:gridCol w:w="1275"/>
        <w:gridCol w:w="1826"/>
        <w:gridCol w:w="1826"/>
        <w:gridCol w:w="1275"/>
        <w:gridCol w:w="1275"/>
        <w:gridCol w:w="1276"/>
      </w:tblGrid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Имеется ввиду доукомплектование классов учащимися</w:t>
      </w:r>
    </w:p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 Численность учащихся за отчетный период, человек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8"/>
        <w:gridCol w:w="1516"/>
        <w:gridCol w:w="1911"/>
        <w:gridCol w:w="1044"/>
        <w:gridCol w:w="1335"/>
        <w:gridCol w:w="1335"/>
        <w:gridCol w:w="1045"/>
        <w:gridCol w:w="1336"/>
      </w:tblGrid>
      <w:tr>
        <w:trPr>
          <w:trHeight w:val="30" w:hRule="atLeast"/>
        </w:trPr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разряд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 в мастера спорта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мастеров спорта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мастеров спорта международного класса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Принято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выпускников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выпускников, продолжающих спортивную деятельность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Отчислено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окончанием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курс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невыполнение нормативов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состоянию здоровья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собственному желанию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поступившие: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4.6.1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"Физическая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и спорт"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ВУЗ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колледж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4.6.3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другим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специальностям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ВУЗ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колледж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работу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призвано в Вооруженные силы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Здесь и далее ВУЗ - высшее учебное заведение</w:t>
      </w:r>
    </w:p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4.4. Количество учащихся, принявших участие в соревнованиях, человек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5"/>
        <w:gridCol w:w="1658"/>
        <w:gridCol w:w="3648"/>
        <w:gridCol w:w="3649"/>
      </w:tblGrid>
      <w:tr>
        <w:trPr>
          <w:trHeight w:val="30" w:hRule="atLeast"/>
        </w:trPr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Ранг соревнований</w:t>
            </w:r>
          </w:p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Участвовало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заняли: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место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место</w:t>
            </w:r>
          </w:p>
        </w:tc>
      </w:tr>
      <w:tr>
        <w:trPr>
          <w:trHeight w:val="30" w:hRule="atLeast"/>
        </w:trPr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Олимпийские игры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(среди взрослых)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(среди взрослых)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Кубок мира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Кубок Азии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по отдельным возрастным категориям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по отдельным возрастным категориям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Кубок Казахстана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по отдельным возрастным категориям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5. Численность спортсменов, включенных в составы сборных команд Республики Казахстан, человек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состав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состав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состав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6. Вновь подготовлено за отчетный период спортсменов, человек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1"/>
        <w:gridCol w:w="549"/>
        <w:gridCol w:w="1237"/>
        <w:gridCol w:w="1925"/>
        <w:gridCol w:w="1581"/>
        <w:gridCol w:w="1237"/>
        <w:gridCol w:w="1582"/>
        <w:gridCol w:w="1238"/>
      </w:tblGrid>
      <w:tr>
        <w:trPr>
          <w:trHeight w:val="30" w:hRule="atLeast"/>
        </w:trPr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спортивный разряд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в мастера спорта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спорта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спорта международного класса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национальной сборной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лет и младше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мальчики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мальчики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лет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лет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лет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год и старше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7. Возрастно-квалификационная характеристика контингента спортсменов по видам спорта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1"/>
        <w:gridCol w:w="549"/>
        <w:gridCol w:w="1237"/>
        <w:gridCol w:w="1925"/>
        <w:gridCol w:w="1581"/>
        <w:gridCol w:w="1237"/>
        <w:gridCol w:w="1582"/>
        <w:gridCol w:w="1238"/>
      </w:tblGrid>
      <w:tr>
        <w:trPr>
          <w:trHeight w:val="30" w:hRule="atLeast"/>
        </w:trPr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спортивный разряд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в мастера спорта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спорта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спорта международного класса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национальной сборной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лет и младше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мальчики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лет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мальчики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девочки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лет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лет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юноши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девушки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лет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лет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год и старше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    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Заполняется по каждому виду спорта отдельно, при необходимости продолжить на дополнительных листах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 Адрес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Телефон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Электронный адрес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 телефон исполнителя __________________ тел.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(фамилия, имя и отчество, подпись)_______________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(фамилия, имя и отчество, подпись)_______________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Место для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октября 2014 года № 35 </w:t>
            </w:r>
          </w:p>
        </w:tc>
      </w:tr>
    </w:tbl>
    <w:bookmarkStart w:name="z12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ведомственного</w:t>
      </w:r>
      <w:r>
        <w:br/>
      </w:r>
      <w:r>
        <w:rPr>
          <w:rFonts w:ascii="Times New Roman"/>
          <w:b/>
          <w:i w:val="false"/>
          <w:color w:val="000000"/>
        </w:rPr>
        <w:t>статистического наблюдения "Отчет о специализированных</w:t>
      </w:r>
      <w:r>
        <w:br/>
      </w:r>
      <w:r>
        <w:rPr>
          <w:rFonts w:ascii="Times New Roman"/>
          <w:b/>
          <w:i w:val="false"/>
          <w:color w:val="000000"/>
        </w:rPr>
        <w:t>учебно-спортивных заведениях" (код 7691204, индекс 7-ФК,</w:t>
      </w:r>
      <w:r>
        <w:br/>
      </w:r>
      <w:r>
        <w:rPr>
          <w:rFonts w:ascii="Times New Roman"/>
          <w:b/>
          <w:i w:val="false"/>
          <w:color w:val="000000"/>
        </w:rPr>
        <w:t>периодичность годовая)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 статистической формы ведомственного статистического наблюдения "Отчет о специализированных учебно-спортивных заведениях" (код 7691204, индекс 7-ФК, периодичность годовая) (далее – Инструкция) детализирует заполнение статистической формы ведомственного статистического наблюдения "Отчет о специализированных учебно-спортивных заведениях" (код 7691204, индекс 7-ФК, периодичность годовая) (далее – Статистическая форма).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Статистическая форма респондентами заполняется строго за установленный период с 1 января по 31 декабря (включительно).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разделе 1 в списочной численности учитываются все работники, которые числятся в специализированном спортивном учреждении в отчетном периоде, при этом имеющие образование по специальности "Физическая культура и спорт".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разделе 2 указывается квалификационная характеристика тренерско-преподавательского состава по видам спорта.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Б виды спорта указываются в алфавитном порядке в соответствии с Реестром по видам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число тренеров-преподавателей по виду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 3, 4 из графы 1 указываются соответствующие квалификационные категории тренеров-преподавателей по виду спорта на основании удостоверения о присвоении квалификационной категории.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6, 7 учитывается численность тренеров-преподавателей с высшим и средним образованием по специальности "Физическая культура и спорт", из общего числа штатных тренеров-преподавателей графы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образовании заполняются на основании документов об окончании полного курса профессионального образовательного учреждения. В графе 8 из графы 1 указывается общая численность тренеров имеющих спортивное звание.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из графы 8 указывается численность тренеров имеющих спортивное звание "Заслуженный тренер Республики Казахстан". </w:t>
      </w:r>
    </w:p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разделе 4 указывается количество учащихся по классам по состоянию на время составления Статистического отчета.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4.2 заполняется по позициям указанным в таблице.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4.3 указывается количество учащихся за отчетный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строки 1 указывается общее количество вновь принятых учащихся, а в графах 2-5 указывается качественный состав по спортивным разрядам и званиям.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строки 2 указывается количество будущих выпускников, а в графах 2-5 указывается их качественный состав по спортивным разрядам и званиям.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строки 3 указывается количество выпускников за отчетный период продолжающих спортивную деятельность после окончания учебного заведения.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строки 4 указывается число отчисленных из учебного заведения за отчетный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4.4 заполняется по позициям указанным в таблице. </w:t>
      </w:r>
    </w:p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разделе 5 указывается количество спортсменов включенных в составы сборных команд Республики Казахстан: 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число спортсменов зачисленных в основной состав.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число спортсменов зачисленных в молодежный состав.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число спортсменов зачисленных в юношеский состав.</w:t>
      </w:r>
    </w:p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разделе 6 "Вновь подготовлено за отчетный период" учитываются спортсмены по возрастам, выполнившие за отчетный период разрядные нормы и требования единого спортивного классификатора для мастера спорта международного класса, мастера спорта, кандидата в мастера спорта, спортсмена 1 спортивного разряда.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разделе 7 "Возрастно-квалификационная характеристика контингента спортсменов по видам спорта" заполняется на каждый вид спорта, культивируемый в колледжах спорта и школах-интернатах для одаренных в спорте детей.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численность спортсменов занимающихся по определенному виду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Арифметико-логический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"квалификационная характеристика тренерско-преподавательского состава" в графе 1 "Всего" учитывается сумма показателей, указанных в графах 2, 3, 4, 5, 6, 7, 8,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Итоговый показатель графы 1 "Всего" подразделов 4.1-4.2 складываются из суммарных показателей граф 2-9.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4.3 сумма графы 1 равна или меньше сумме граф 2-5.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октября 2014 года № 35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902"/>
        <w:gridCol w:w="104"/>
        <w:gridCol w:w="423"/>
        <w:gridCol w:w="1622"/>
        <w:gridCol w:w="249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49500" cy="167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по ведомственному статистическому наблюдению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в Комитет по делам спорта и физической культуры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правонарушениями, предусмотренными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5 июля 2014 года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- 7701204</w:t>
            </w:r>
          </w:p>
        </w:tc>
        <w:tc>
          <w:tcPr>
            <w:tcW w:w="0" w:type="auto"/>
            <w:gridSpan w:val="3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 о специализированных спортивных заведениях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8-ФК</w:t>
            </w:r>
          </w:p>
        </w:tc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6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- республиканские школы высшего спортивного мастерства, республиканские центры олимпийской подготовки, городские, областные школы высшего спортивного мастерства, центры подготовки олимпийского резерва, местные исполнительные органы в области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- республиканские школы высшего спортивного мастерства, республиканские центры олимпийской подготовки в Комитет по делам спорта и физической культуры Министерства культуры и спорта Республики Казахстан – 5 января после отчетного периода, областные, городские школы высшего спортивного мастерства, центры подготовки олимпийского резерва в местные исполнительные органы в области физической культуры и спорта – 1 декабря отчетного периода, местные исполнительные органы в области физической культуры и спорта в Комитет по делам спорта и физической культуры Министерства культуры и спорта Республики Казахстан – 5 января после отчетного периода.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5 января после отчетного периода</w:t>
            </w:r>
          </w:p>
        </w:tc>
      </w:tr>
      <w:tr>
        <w:trPr>
          <w:trHeight w:val="30" w:hRule="atLeast"/>
        </w:trPr>
        <w:tc>
          <w:tcPr>
            <w:tcW w:w="9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1. Основные показатели работы отделения по видам спорта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1.1. Количество учебных групп, единиц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8"/>
        <w:gridCol w:w="1998"/>
        <w:gridCol w:w="2768"/>
        <w:gridCol w:w="2768"/>
        <w:gridCol w:w="2768"/>
      </w:tblGrid>
      <w:tr>
        <w:trPr>
          <w:trHeight w:val="30" w:hRule="atLeast"/>
        </w:trPr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групп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 совершенствования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спортивного мастерства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Численность занимающихся спортсменов, человек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0"/>
        <w:gridCol w:w="1480"/>
        <w:gridCol w:w="2619"/>
        <w:gridCol w:w="2620"/>
        <w:gridCol w:w="2050"/>
        <w:gridCol w:w="2051"/>
      </w:tblGrid>
      <w:tr>
        <w:trPr>
          <w:trHeight w:val="30" w:hRule="atLeast"/>
        </w:trPr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</w:t>
            </w:r>
          </w:p>
        </w:tc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занимающихся переменного состава</w:t>
            </w:r>
          </w:p>
        </w:tc>
        <w:tc>
          <w:tcPr>
            <w:tcW w:w="2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занимающихся постоянного состава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группах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 совершенствования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спортивного мастерства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602"/>
        <w:gridCol w:w="1761"/>
        <w:gridCol w:w="1758"/>
        <w:gridCol w:w="2758"/>
        <w:gridCol w:w="2689"/>
        <w:gridCol w:w="834"/>
        <w:gridCol w:w="1296"/>
      </w:tblGrid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лиц женского пола в постоянном составе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постоянном составе численность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в возрасте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 лет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18-20 лет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разряд – кандидат в мастера спорта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спорта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спорта международного класса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Для центра олимпийской подготовки и центра подготовки олимпийского резерва указывается переменный состав</w:t>
      </w:r>
    </w:p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1.3. Численность подготовленных спортсменов по званиям и разрядам, человек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058"/>
        <w:gridCol w:w="1466"/>
        <w:gridCol w:w="1466"/>
        <w:gridCol w:w="1466"/>
        <w:gridCol w:w="3096"/>
        <w:gridCol w:w="2690"/>
      </w:tblGrid>
      <w:tr>
        <w:trPr>
          <w:trHeight w:val="30" w:hRule="atLeast"/>
        </w:trPr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Мастера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Мастера спорта международного класса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Кандидаты в молодежную, юношескую сборную команду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Кандидаты в сборную команду основного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подтвердили звание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1.4. Численность принятых спортсменов, человек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1005"/>
        <w:gridCol w:w="1392"/>
        <w:gridCol w:w="1779"/>
        <w:gridCol w:w="1392"/>
        <w:gridCol w:w="1779"/>
        <w:gridCol w:w="1393"/>
        <w:gridCol w:w="2555"/>
      </w:tblGrid>
      <w:tr>
        <w:trPr>
          <w:trHeight w:val="30" w:hRule="atLeast"/>
        </w:trPr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 из школы за отчетный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кандидаты в мастера спорта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мастера спорта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мастера спорта международного класса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Заслуженные мастера 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1.5. Численность тренеров, человек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86"/>
        <w:gridCol w:w="1186"/>
        <w:gridCol w:w="1187"/>
        <w:gridCol w:w="1403"/>
        <w:gridCol w:w="3251"/>
        <w:gridCol w:w="1187"/>
        <w:gridCol w:w="1188"/>
      </w:tblGrid>
      <w:tr>
        <w:trPr>
          <w:trHeight w:val="30" w:hRule="atLeast"/>
        </w:trPr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спорта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имеют категорию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образование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штатных тренеров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высшую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 "Физическая культура и спорт"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высшее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Здесь имеются ввиду и штатные тренера и совместители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2. Общие показатели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2.1. Работа по развитию школ высшего спортивного мастерства, центров олимпийской подготовки и центров подготовки олимпийского резерва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2821"/>
        <w:gridCol w:w="1544"/>
        <w:gridCol w:w="1057"/>
        <w:gridCol w:w="1352"/>
        <w:gridCol w:w="1940"/>
        <w:gridCol w:w="2823"/>
      </w:tblGrid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 высшего спортивного мастерства, центров олимпийской подготовки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спортивных залов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бассейнов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крытых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содержание школы, всего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арендная плата за эксплуатацию спортивных сооружений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    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600 метров и более</w:t>
      </w:r>
    </w:p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/>
          <w:i w:val="false"/>
          <w:color w:val="000000"/>
          <w:sz w:val="28"/>
        </w:rPr>
        <w:t>2.2. Кадровое обеспечение школ высшего спортивного мастерства, центров олимпийской подготовки, центров подготовки олимпийского резерва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3382"/>
        <w:gridCol w:w="2204"/>
        <w:gridCol w:w="4530"/>
        <w:gridCol w:w="1269"/>
      </w:tblGrid>
      <w:tr>
        <w:trPr>
          <w:trHeight w:val="30" w:hRule="atLeast"/>
        </w:trPr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 высшего спортивного мастерства, центров олимпийской подготовки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административные кадры школы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высшее образование по специальности "Физическая культура и спорт"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 Имеются ввиду директора, заместители директоров, начальники отделов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 Адрес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Телефон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Электронный адрес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 телефон исполнителя __________________ тел.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(фамилия, имя и отчество, подпись)_______________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(фамилия, имя и отчество, подпись)_______________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Место для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октября 2014 года № 35 </w:t>
            </w:r>
          </w:p>
        </w:tc>
      </w:tr>
    </w:tbl>
    <w:bookmarkStart w:name="z14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ведомственного статистического наблюдения "Отчет</w:t>
      </w:r>
      <w:r>
        <w:br/>
      </w:r>
      <w:r>
        <w:rPr>
          <w:rFonts w:ascii="Times New Roman"/>
          <w:b/>
          <w:i w:val="false"/>
          <w:color w:val="000000"/>
        </w:rPr>
        <w:t>о специализированных спортивных заведениях"</w:t>
      </w:r>
      <w:r>
        <w:br/>
      </w:r>
      <w:r>
        <w:rPr>
          <w:rFonts w:ascii="Times New Roman"/>
          <w:b/>
          <w:i w:val="false"/>
          <w:color w:val="000000"/>
        </w:rPr>
        <w:t>(код 7701204, индекс 8-ФК, периодичность годовая)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 статистической формы ведомственного статистического наблюдения "Отчет о специализированных спортивных заведениях" (код 7701204, индекс 8-ФК, периодичность годовая) (далее – Инструкция) детализирует заполнение статистической формы ведомственного статистического наблюдения "Отчет о специализированных спортивных заведениях" (код 7701204, индекс 8-ФК, периодичность годовая) (далее – Статистическая форма).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Единая спортивная классификация – система спортивных званий, разрядов спортсменов, тренеров и категорий спортивных судей, определяющих уровень мастерства спортсменов или квалификации тренеров и спортивных судей. 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Статистической форме отчитываются: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республиканские школы высшего спортивного мастерства;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республиканские центры олимпийской подготовки;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местные исполнительные органы в области физической культуры и спорта за школы и центры, находящиеся на территории области.</w:t>
      </w:r>
    </w:p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Учету подлежат виды спорта в школах и центрах, число учебных групп, число занимающихся, число подготовленных спортсменов-разрядников и число тренеров.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Б подраздела 1.1 указываются виды спорта, развиваемые в школе высшего спортивного мастерства и центре олимпийской подготовки.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отделений по виду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 3 указывается количество учебных групп.</w:t>
      </w:r>
    </w:p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графе 1 подраздела 1.2 указывается численность занимающихся переменного состава. 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указывается численность занимающихся постоянного состава.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4, указывается численность спортсменов занимающихся в учебных группах (человек).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численность лиц женского пола из числа, занимающихся постоянного состава предусмотренного графой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численность детей до 17 лет из числа занимающихся постоянного состава предусмотренного графой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численность спортсменов 18-20 лет из числа занимающихся постоянного состава предусмотренного графой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спортсменов имеющих 1 спортивный разряд и кандидатов в мастера спорта из числа, занимающихся постоянного состава предусмотренного графой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мастеров спорта из числа, занимающихся постоянного состава предусмотренного графой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мастеров спорта международного класса из числа, занимающихся постоянного состава предусмотренного графой 2.</w:t>
      </w:r>
    </w:p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1 подраздела 1.3 указывается количество мастеров спорта подготовленных в отчетном периоде.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мастеров спорта международного класса подготовлено впервые за отчетный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указывается количество мастеров спорта международного класса подтвердивших звание в отчетном периоде.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указывается количество кандидатов в молодежную, юношескую сборную команду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кандидатов в сборную команду Республики Казахстан.</w:t>
      </w:r>
    </w:p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1 подраздела 1.4 указывается общая численность принятых в школу спортсменов из физкультурно-спортивных организаций;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 3, 4, 5 из графы 1 указывается количество кандидатов в мастера спорта, мастеров спорта и мастеров спорта международного класса.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спортсменов выбывших из школ за отчетный период.</w:t>
      </w:r>
    </w:p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1 "Всего" подраздела 1.5 учитывается весь тренерский состав школы, центра.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2, 3, 4 указываются квалификационные категории тренеров по виду спорта на основании удостоверения о присвоении квалификационной категории.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общая численность тренеров имеющих образование по специальности "Физическая культура и спорт" из них в графе 6 имеющих высшее образование по специальности "Физическая культура и спорт".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численность штатных тренеров.</w:t>
      </w:r>
    </w:p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Б подраздела 2.1 указывается численность школ и центров.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1, 2, 3 указывается численность спортивных школ и центров, из них, сколько спортивных залов (600 метров и более), бассейнов, в том числе крытых бассейнов;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"Расходы на содержание школ (тысяч тенге)" – отражается полная сумма произведенных расходов, в том числе сумма средств (тысяч тенге), полученная: от учредителя; местного исполнительного органа в области физической культуры и спорта; органов управления образованием всех уровней; ведомств; профсоюзов и внебюджетных источников, израсходованная спортивным учреждением на свое содержание за отчетный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сумма средств израсходованных на аренду спортивных сооружений.</w:t>
      </w:r>
    </w:p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Графа 1 подраздела 2.2 включает в себя количество штатных административных кадров школы и центров.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 3 из графы 1 выделяется число кадров имеющих высшее образование и количество лиц женского пола.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Арифметико-логический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Итоговый показатель графы 1 "Всего" подраздела 1.4, складывается из суммарных показателей граф 2-6.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Итоговый показатель графы 1 "Всего" подраздела 1.5, складывается из суммарных показателей граф 2-7.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header.xml" Type="http://schemas.openxmlformats.org/officeDocument/2006/relationships/header" Id="rId7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