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541c" w14:textId="2385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окружающей среды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28 октября 2014 года № 29. Зарегистрирован в Министерстве юстиции Республики Казахстан 6 января 2015 года № 10067. Утратил силу приказом Председателя Комитета по статистике Министерства национальной экономики Республики Казахстан от 9 октября 2015 года № 158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09.10.2015 </w:t>
      </w:r>
      <w:r>
        <w:rPr>
          <w:rFonts w:ascii="Times New Roman"/>
          <w:b w:val="false"/>
          <w:i w:val="false"/>
          <w:color w:val="ff0000"/>
          <w:sz w:val="28"/>
        </w:rPr>
        <w:t>№ 158</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статистическую форму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статистическую форму общегосударственного статистического наблюдения «Отчет о сортировке, утилизации и депонировании отходов» (код 1441104, индекс 2-отходы,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статистическую форму общегосударственного статистического наблюдения «Отчет об охране атмосферного воздуха» (код 1421103, индекс 2-ТП (воздух),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29 августа 2013 года № 208 «Об утверждении статистических форм общегосударственных статистических наблюдений по экологической статистике и инструкций по их заполнению» (зарегистрированный в Реестре государственной регистрации нормативных правовых актов за № 8916, опубликованный в газете «Казахстанская правда» от 23 июля 2014 года № 141 (27762)).</w:t>
      </w:r>
      <w:r>
        <w:br/>
      </w:r>
      <w:r>
        <w:rPr>
          <w:rFonts w:ascii="Times New Roman"/>
          <w:b w:val="false"/>
          <w:i w:val="false"/>
          <w:color w:val="000000"/>
          <w:sz w:val="28"/>
        </w:rPr>
        <w:t>
</w:t>
      </w:r>
      <w:r>
        <w:rPr>
          <w:rFonts w:ascii="Times New Roman"/>
          <w:b w:val="false"/>
          <w:i w:val="false"/>
          <w:color w:val="000000"/>
          <w:sz w:val="28"/>
        </w:rPr>
        <w:t xml:space="preserve">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Соответствующему структурному подразделению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xml:space="preserve">      Председатель                             А. Смаилов </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энергетики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В. Школьник</w:t>
      </w:r>
      <w:r>
        <w:br/>
      </w:r>
      <w:r>
        <w:rPr>
          <w:rFonts w:ascii="Times New Roman"/>
          <w:b w:val="false"/>
          <w:i w:val="false"/>
          <w:color w:val="000000"/>
          <w:sz w:val="28"/>
        </w:rPr>
        <w:t>
</w:t>
      </w:r>
      <w:r>
        <w:rPr>
          <w:rFonts w:ascii="Times New Roman"/>
          <w:b w:val="false"/>
          <w:i/>
          <w:color w:val="000000"/>
          <w:sz w:val="28"/>
        </w:rPr>
        <w:t>«____» __________ 2014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1"/>
    <w:tbl>
      <w:tblPr>
        <w:tblW w:w="0" w:type="auto"/>
        <w:tblCellSpacing w:w="0" w:type="auto"/>
        <w:tblBorders>
          <w:top w:val="none"/>
          <w:left w:val="none"/>
          <w:bottom w:val="none"/>
          <w:right w:val="none"/>
          <w:insideH w:val="none"/>
          <w:insideV w:val="none"/>
        </w:tblBorders>
      </w:tblPr>
      <w:tblGrid>
        <w:gridCol w:w="3154"/>
        <w:gridCol w:w="1"/>
        <w:gridCol w:w="3151"/>
        <w:gridCol w:w="1897"/>
        <w:gridCol w:w="5757"/>
      </w:tblGrid>
      <w:tr>
        <w:trPr>
          <w:trHeight w:val="885" w:hRule="atLeast"/>
        </w:trPr>
        <w:tc>
          <w:tcPr>
            <w:tcW w:w="3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943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28 қазандағы № 29 бұйрығына 1-қосымша</w:t>
            </w:r>
          </w:p>
        </w:tc>
      </w:tr>
      <w:tr>
        <w:trPr>
          <w:trHeight w:val="540" w:hRule="atLeast"/>
        </w:trPr>
        <w:tc>
          <w:tcPr>
            <w:tcW w:w="3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932"/>
              <w:gridCol w:w="932"/>
              <w:gridCol w:w="932"/>
              <w:gridCol w:w="932"/>
              <w:gridCol w:w="262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1411104</w:t>
            </w:r>
            <w:r>
              <w:br/>
            </w:r>
            <w:r>
              <w:rPr>
                <w:rFonts w:ascii="Times New Roman"/>
                <w:b w:val="false"/>
                <w:i w:val="false"/>
                <w:color w:val="000000"/>
                <w:sz w:val="20"/>
              </w:rPr>
              <w:t>
</w:t>
            </w:r>
            <w:r>
              <w:rPr>
                <w:rFonts w:ascii="Times New Roman"/>
                <w:b w:val="false"/>
                <w:i w:val="false"/>
                <w:color w:val="000000"/>
                <w:sz w:val="20"/>
              </w:rPr>
              <w:t>Код статистической формы 1411104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қорғауға жұмсалған шығындар туралы есеп</w:t>
            </w: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4-ОС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затратах на охрану окружающей среды</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1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47"/>
              <w:gridCol w:w="448"/>
              <w:gridCol w:w="454"/>
            </w:tblGrid>
            <w:tr>
              <w:trPr>
                <w:trHeight w:val="30" w:hRule="atLeast"/>
              </w:trPr>
              <w:tc>
                <w:tcPr>
                  <w:tcW w:w="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tc>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 после отчетного периода.</w:t>
            </w:r>
          </w:p>
        </w:tc>
      </w:tr>
      <w:tr>
        <w:trPr>
          <w:trHeight w:val="615" w:hRule="atLeast"/>
        </w:trPr>
        <w:tc>
          <w:tcPr>
            <w:tcW w:w="31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927"/>
        <w:gridCol w:w="5153"/>
      </w:tblGrid>
      <w:tr>
        <w:trPr>
          <w:trHeight w:val="2400" w:hRule="atLeast"/>
        </w:trPr>
        <w:tc>
          <w:tcPr>
            <w:tcW w:w="7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объектінің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515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59"/>
            </w:tblGrid>
            <w:tr>
              <w:trPr>
                <w:trHeight w:val="30" w:hRule="atLeast"/>
              </w:trPr>
              <w:tc>
                <w:tcPr>
                  <w:tcW w:w="50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tblGrid>
                  <w:tr>
                    <w:trPr>
                      <w:trHeight w:val="1335" w:hRule="atLeast"/>
                    </w:trPr>
                    <w:tc>
                      <w:tcPr>
                        <w:tcW w:w="4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7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515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0"/>
              <w:gridCol w:w="400"/>
              <w:gridCol w:w="400"/>
              <w:gridCol w:w="400"/>
              <w:gridCol w:w="400"/>
              <w:gridCol w:w="400"/>
              <w:gridCol w:w="400"/>
              <w:gridCol w:w="400"/>
              <w:gridCol w:w="4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2.</w:t>
      </w:r>
      <w:r>
        <w:rPr>
          <w:rFonts w:ascii="Times New Roman"/>
          <w:b w:val="false"/>
          <w:i w:val="false"/>
          <w:color w:val="000000"/>
          <w:sz w:val="28"/>
        </w:rPr>
        <w:t> </w:t>
      </w:r>
      <w:r>
        <w:rPr>
          <w:rFonts w:ascii="Times New Roman"/>
          <w:b/>
          <w:i w:val="false"/>
          <w:color w:val="000000"/>
          <w:sz w:val="28"/>
        </w:rPr>
        <w:t>Табиғатты қорғау қызметінің түрлері бойынша қоршаған ортаны қорғауға жұмсалған шығындардың жалпы көлемін көрсетіңіз, мың теңгеде</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0"/>
        <w:gridCol w:w="2113"/>
        <w:gridCol w:w="2247"/>
      </w:tblGrid>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ҚОҚҚШЖ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КДЗООС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ж</w:t>
            </w:r>
            <w:r>
              <w:rPr>
                <w:rFonts w:ascii="Times New Roman"/>
                <w:b/>
                <w:i w:val="false"/>
                <w:color w:val="000000"/>
                <w:sz w:val="20"/>
              </w:rPr>
              <w:t>ә</w:t>
            </w:r>
            <w:r>
              <w:rPr>
                <w:rFonts w:ascii="Times New Roman"/>
                <w:b/>
                <w:i w:val="false"/>
                <w:color w:val="000000"/>
                <w:sz w:val="20"/>
              </w:rPr>
              <w:t xml:space="preserve">не климатты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Защита атмосферного воздуха и климата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w:t>
            </w:r>
            <w:r>
              <w:rPr>
                <w:rFonts w:ascii="Times New Roman"/>
                <w:b/>
                <w:i w:val="false"/>
                <w:color w:val="000000"/>
                <w:sz w:val="20"/>
              </w:rPr>
              <w:t>ө</w:t>
            </w:r>
            <w:r>
              <w:rPr>
                <w:rFonts w:ascii="Times New Roman"/>
                <w:b/>
                <w:i w:val="false"/>
                <w:color w:val="000000"/>
                <w:sz w:val="20"/>
              </w:rPr>
              <w:t>здерін а</w:t>
            </w:r>
            <w:r>
              <w:rPr>
                <w:rFonts w:ascii="Times New Roman"/>
                <w:b/>
                <w:i w:val="false"/>
                <w:color w:val="000000"/>
                <w:sz w:val="20"/>
              </w:rPr>
              <w:t>қ</w:t>
            </w:r>
            <w:r>
              <w:rPr>
                <w:rFonts w:ascii="Times New Roman"/>
                <w:b/>
                <w:i w:val="false"/>
                <w:color w:val="000000"/>
                <w:sz w:val="20"/>
              </w:rPr>
              <w:t>аба суларды</w:t>
            </w:r>
            <w:r>
              <w:rPr>
                <w:rFonts w:ascii="Times New Roman"/>
                <w:b/>
                <w:i w:val="false"/>
                <w:color w:val="000000"/>
                <w:sz w:val="20"/>
              </w:rPr>
              <w:t>ң</w:t>
            </w:r>
            <w:r>
              <w:rPr>
                <w:rFonts w:ascii="Times New Roman"/>
                <w:b/>
                <w:i w:val="false"/>
                <w:color w:val="000000"/>
                <w:sz w:val="20"/>
              </w:rPr>
              <w:t xml:space="preserve"> ластауынан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br/>
            </w:r>
            <w:r>
              <w:rPr>
                <w:rFonts w:ascii="Times New Roman"/>
                <w:b w:val="false"/>
                <w:i w:val="false"/>
                <w:color w:val="000000"/>
                <w:sz w:val="20"/>
              </w:rPr>
              <w:t>
Охрана водных источников от загрязнения сточными водами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айналымын бас</w:t>
            </w:r>
            <w:r>
              <w:rPr>
                <w:rFonts w:ascii="Times New Roman"/>
                <w:b/>
                <w:i w:val="false"/>
                <w:color w:val="000000"/>
                <w:sz w:val="20"/>
              </w:rPr>
              <w:t>қ</w:t>
            </w:r>
            <w:r>
              <w:rPr>
                <w:rFonts w:ascii="Times New Roman"/>
                <w:b/>
                <w:i w:val="false"/>
                <w:color w:val="000000"/>
                <w:sz w:val="20"/>
              </w:rPr>
              <w:t>ару</w:t>
            </w:r>
            <w:r>
              <w:br/>
            </w:r>
            <w:r>
              <w:rPr>
                <w:rFonts w:ascii="Times New Roman"/>
                <w:b w:val="false"/>
                <w:i w:val="false"/>
                <w:color w:val="000000"/>
                <w:sz w:val="20"/>
              </w:rPr>
              <w:t>
Управление обращением отходов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ты, жерасты сулары мен жер</w:t>
            </w:r>
            <w:r>
              <w:rPr>
                <w:rFonts w:ascii="Times New Roman"/>
                <w:b/>
                <w:i w:val="false"/>
                <w:color w:val="000000"/>
                <w:sz w:val="20"/>
              </w:rPr>
              <w:t>ү</w:t>
            </w:r>
            <w:r>
              <w:rPr>
                <w:rFonts w:ascii="Times New Roman"/>
                <w:b/>
                <w:i w:val="false"/>
                <w:color w:val="000000"/>
                <w:sz w:val="20"/>
              </w:rPr>
              <w:t>сті суларыны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 xml:space="preserve">здерін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алпына келтіру</w:t>
            </w:r>
            <w:r>
              <w:br/>
            </w:r>
            <w:r>
              <w:rPr>
                <w:rFonts w:ascii="Times New Roman"/>
                <w:b w:val="false"/>
                <w:i w:val="false"/>
                <w:color w:val="000000"/>
                <w:sz w:val="20"/>
              </w:rPr>
              <w:t>
Защита и восстановление почвы, подземных вод и поверхностных водных источников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Шумен ж</w:t>
            </w:r>
            <w:r>
              <w:rPr>
                <w:rFonts w:ascii="Times New Roman"/>
                <w:b/>
                <w:i w:val="false"/>
                <w:color w:val="000000"/>
                <w:sz w:val="20"/>
              </w:rPr>
              <w:t>ә</w:t>
            </w:r>
            <w:r>
              <w:rPr>
                <w:rFonts w:ascii="Times New Roman"/>
                <w:b/>
                <w:i w:val="false"/>
                <w:color w:val="000000"/>
                <w:sz w:val="20"/>
              </w:rPr>
              <w:t>не вибрациямен к</w:t>
            </w:r>
            <w:r>
              <w:rPr>
                <w:rFonts w:ascii="Times New Roman"/>
                <w:b/>
                <w:i w:val="false"/>
                <w:color w:val="000000"/>
                <w:sz w:val="20"/>
              </w:rPr>
              <w:t>ү</w:t>
            </w:r>
            <w:r>
              <w:rPr>
                <w:rFonts w:ascii="Times New Roman"/>
                <w:b/>
                <w:i w:val="false"/>
                <w:color w:val="000000"/>
                <w:sz w:val="20"/>
              </w:rPr>
              <w:t>ресу (ж</w:t>
            </w:r>
            <w:r>
              <w:rPr>
                <w:rFonts w:ascii="Times New Roman"/>
                <w:b/>
                <w:i w:val="false"/>
                <w:color w:val="000000"/>
                <w:sz w:val="20"/>
              </w:rPr>
              <w:t>ұ</w:t>
            </w:r>
            <w:r>
              <w:rPr>
                <w:rFonts w:ascii="Times New Roman"/>
                <w:b/>
                <w:i w:val="false"/>
                <w:color w:val="000000"/>
                <w:sz w:val="20"/>
              </w:rPr>
              <w:t>мыс орындарында е</w:t>
            </w:r>
            <w:r>
              <w:rPr>
                <w:rFonts w:ascii="Times New Roman"/>
                <w:b/>
                <w:i w:val="false"/>
                <w:color w:val="000000"/>
                <w:sz w:val="20"/>
              </w:rPr>
              <w:t>ң</w:t>
            </w:r>
            <w:r>
              <w:rPr>
                <w:rFonts w:ascii="Times New Roman"/>
                <w:b/>
                <w:i w:val="false"/>
                <w:color w:val="000000"/>
                <w:sz w:val="20"/>
              </w:rPr>
              <w:t xml:space="preserve">бекті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бойынша зауытішілік сипатта</w:t>
            </w:r>
            <w:r>
              <w:rPr>
                <w:rFonts w:ascii="Times New Roman"/>
                <w:b/>
                <w:i w:val="false"/>
                <w:color w:val="000000"/>
                <w:sz w:val="20"/>
              </w:rPr>
              <w:t>ғ</w:t>
            </w:r>
            <w:r>
              <w:rPr>
                <w:rFonts w:ascii="Times New Roman"/>
                <w:b/>
                <w:i w:val="false"/>
                <w:color w:val="000000"/>
                <w:sz w:val="20"/>
              </w:rPr>
              <w:t xml:space="preserve">ы іс-шараларды </w:t>
            </w:r>
            <w:r>
              <w:rPr>
                <w:rFonts w:ascii="Times New Roman"/>
                <w:b/>
                <w:i w:val="false"/>
                <w:color w:val="000000"/>
                <w:sz w:val="20"/>
              </w:rPr>
              <w:t>қ</w:t>
            </w:r>
            <w:r>
              <w:rPr>
                <w:rFonts w:ascii="Times New Roman"/>
                <w:b/>
                <w:i w:val="false"/>
                <w:color w:val="000000"/>
                <w:sz w:val="20"/>
              </w:rPr>
              <w:t>оспа</w:t>
            </w:r>
            <w:r>
              <w:rPr>
                <w:rFonts w:ascii="Times New Roman"/>
                <w:b/>
                <w:i w:val="false"/>
                <w:color w:val="000000"/>
                <w:sz w:val="20"/>
              </w:rPr>
              <w:t>ғ</w:t>
            </w:r>
            <w:r>
              <w:rPr>
                <w:rFonts w:ascii="Times New Roman"/>
                <w:b/>
                <w:i w:val="false"/>
                <w:color w:val="000000"/>
                <w:sz w:val="20"/>
              </w:rPr>
              <w:t>анда)</w:t>
            </w:r>
            <w:r>
              <w:br/>
            </w: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w:t>
            </w:r>
            <w:r>
              <w:rPr>
                <w:rFonts w:ascii="Times New Roman"/>
                <w:b/>
                <w:i w:val="false"/>
                <w:color w:val="000000"/>
                <w:sz w:val="20"/>
              </w:rPr>
              <w:t>ә</w:t>
            </w:r>
            <w:r>
              <w:rPr>
                <w:rFonts w:ascii="Times New Roman"/>
                <w:b/>
                <w:i w:val="false"/>
                <w:color w:val="000000"/>
                <w:sz w:val="20"/>
              </w:rPr>
              <w:t>рт</w:t>
            </w:r>
            <w:r>
              <w:rPr>
                <w:rFonts w:ascii="Times New Roman"/>
                <w:b/>
                <w:i w:val="false"/>
                <w:color w:val="000000"/>
                <w:sz w:val="20"/>
              </w:rPr>
              <w:t>ү</w:t>
            </w:r>
            <w:r>
              <w:rPr>
                <w:rFonts w:ascii="Times New Roman"/>
                <w:b/>
                <w:i w:val="false"/>
                <w:color w:val="000000"/>
                <w:sz w:val="20"/>
              </w:rPr>
              <w:t xml:space="preserve">рлілік пен ландшафттарды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Защита биоразнообразия и ландшафтов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w:t>
            </w:r>
            <w:r>
              <w:rPr>
                <w:rFonts w:ascii="Times New Roman"/>
                <w:b/>
                <w:i w:val="false"/>
                <w:color w:val="000000"/>
                <w:sz w:val="20"/>
              </w:rPr>
              <w:t>қ</w:t>
            </w:r>
            <w:r>
              <w:rPr>
                <w:rFonts w:ascii="Times New Roman"/>
                <w:b/>
                <w:i w:val="false"/>
                <w:color w:val="000000"/>
                <w:sz w:val="20"/>
              </w:rPr>
              <w:t xml:space="preserve"> ы</w:t>
            </w:r>
            <w:r>
              <w:rPr>
                <w:rFonts w:ascii="Times New Roman"/>
                <w:b/>
                <w:i w:val="false"/>
                <w:color w:val="000000"/>
                <w:sz w:val="20"/>
              </w:rPr>
              <w:t>қ</w:t>
            </w:r>
            <w:r>
              <w:rPr>
                <w:rFonts w:ascii="Times New Roman"/>
                <w:b/>
                <w:i w:val="false"/>
                <w:color w:val="000000"/>
                <w:sz w:val="20"/>
              </w:rPr>
              <w:t xml:space="preserve">палдан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(сырт</w:t>
            </w:r>
            <w:r>
              <w:rPr>
                <w:rFonts w:ascii="Times New Roman"/>
                <w:b/>
                <w:i w:val="false"/>
                <w:color w:val="000000"/>
                <w:sz w:val="20"/>
              </w:rPr>
              <w:t>қ</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ауіпсіздік м</w:t>
            </w:r>
            <w:r>
              <w:rPr>
                <w:rFonts w:ascii="Times New Roman"/>
                <w:b/>
                <w:i w:val="false"/>
                <w:color w:val="000000"/>
                <w:sz w:val="20"/>
              </w:rPr>
              <w:t>ә</w:t>
            </w:r>
            <w:r>
              <w:rPr>
                <w:rFonts w:ascii="Times New Roman"/>
                <w:b/>
                <w:i w:val="false"/>
                <w:color w:val="000000"/>
                <w:sz w:val="20"/>
              </w:rPr>
              <w:t>селелерінен 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 зерттеулер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зірлемелер (</w:t>
            </w:r>
            <w:r>
              <w:rPr>
                <w:rFonts w:ascii="Times New Roman"/>
                <w:b/>
                <w:i w:val="false"/>
                <w:color w:val="000000"/>
                <w:sz w:val="20"/>
              </w:rPr>
              <w:t>Ғ</w:t>
            </w:r>
            <w:r>
              <w:rPr>
                <w:rFonts w:ascii="Times New Roman"/>
                <w:b/>
                <w:i w:val="false"/>
                <w:color w:val="000000"/>
                <w:sz w:val="20"/>
              </w:rPr>
              <w:t>ЗТКЖ)</w:t>
            </w:r>
            <w:r>
              <w:br/>
            </w:r>
            <w:r>
              <w:rPr>
                <w:rFonts w:ascii="Times New Roman"/>
                <w:b w:val="false"/>
                <w:i w:val="false"/>
                <w:color w:val="000000"/>
                <w:sz w:val="20"/>
              </w:rPr>
              <w:t>
Научные исследования и разработки (НИОКР)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бойынша 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Другая деятельность по защите окружающей среды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ҚОҚҚШЖ - Қоршаған ортаны қорғау бойынша қызмет түрлері мен шығындардың ведомстволық жіктеуіші</w:t>
      </w:r>
      <w:r>
        <w:br/>
      </w:r>
      <w:r>
        <w:rPr>
          <w:rFonts w:ascii="Times New Roman"/>
          <w:b w:val="false"/>
          <w:i w:val="false"/>
          <w:color w:val="000000"/>
          <w:sz w:val="28"/>
        </w:rPr>
        <w:t>
КДЗООС - Ведомственный классификатор видов деятельности и затрат по охране окружающей среды</w:t>
      </w:r>
    </w:p>
    <w:bookmarkEnd w:id="3"/>
    <w:p>
      <w:pPr>
        <w:spacing w:after="0"/>
        <w:ind w:left="0"/>
        <w:jc w:val="both"/>
      </w:pPr>
      <w:r>
        <w:rPr>
          <w:rFonts w:ascii="Times New Roman"/>
          <w:b/>
          <w:i w:val="false"/>
          <w:color w:val="000000"/>
          <w:sz w:val="28"/>
        </w:rPr>
        <w:t>      3. Қоршаған ортаны қорғауға жұмсалған ағымдағы шығындар көлемін көрсетіңіз, мың теңгеде</w:t>
      </w:r>
      <w:r>
        <w:br/>
      </w:r>
      <w:r>
        <w:rPr>
          <w:rFonts w:ascii="Times New Roman"/>
          <w:b w:val="false"/>
          <w:i w:val="false"/>
          <w:color w:val="000000"/>
          <w:sz w:val="28"/>
        </w:rPr>
        <w:t>
      Укажите объем текущих затрат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8"/>
        <w:gridCol w:w="1981"/>
        <w:gridCol w:w="2511"/>
      </w:tblGrid>
      <w:tr>
        <w:trPr>
          <w:trHeight w:val="30"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ҚОҚТА</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СВООС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ресурстарын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ұ</w:t>
            </w:r>
            <w:r>
              <w:rPr>
                <w:rFonts w:ascii="Times New Roman"/>
                <w:b/>
                <w:i w:val="false"/>
                <w:color w:val="000000"/>
                <w:sz w:val="20"/>
              </w:rPr>
              <w:t>тымды пайдалану</w:t>
            </w:r>
            <w:r>
              <w:br/>
            </w:r>
            <w:r>
              <w:rPr>
                <w:rFonts w:ascii="Times New Roman"/>
                <w:b w:val="false"/>
                <w:i w:val="false"/>
                <w:color w:val="000000"/>
                <w:sz w:val="20"/>
              </w:rPr>
              <w:t xml:space="preserve">
Охрана и рациональное использование водных ресурсов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Охрана атмосферного воздуха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w:t>
            </w:r>
            <w:r>
              <w:rPr>
                <w:rFonts w:ascii="Times New Roman"/>
                <w:b/>
                <w:i w:val="false"/>
                <w:color w:val="000000"/>
                <w:sz w:val="20"/>
              </w:rPr>
              <w:t>ө</w:t>
            </w:r>
            <w:r>
              <w:rPr>
                <w:rFonts w:ascii="Times New Roman"/>
                <w:b/>
                <w:i w:val="false"/>
                <w:color w:val="000000"/>
                <w:sz w:val="20"/>
              </w:rPr>
              <w:t>ндіріс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 xml:space="preserve">тыну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тарымен ластанудан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Охрана земли от загрязнения отходами производства и потребления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w:t>
            </w:r>
            <w:r>
              <w:rPr>
                <w:rFonts w:ascii="Times New Roman"/>
                <w:b/>
                <w:i w:val="false"/>
                <w:color w:val="000000"/>
                <w:sz w:val="20"/>
              </w:rPr>
              <w:t>қ</w:t>
            </w:r>
            <w:r>
              <w:rPr>
                <w:rFonts w:ascii="Times New Roman"/>
                <w:b/>
                <w:i w:val="false"/>
                <w:color w:val="000000"/>
                <w:sz w:val="20"/>
              </w:rPr>
              <w:t xml:space="preserve">айта </w:t>
            </w:r>
            <w:r>
              <w:rPr>
                <w:rFonts w:ascii="Times New Roman"/>
                <w:b/>
                <w:i w:val="false"/>
                <w:color w:val="000000"/>
                <w:sz w:val="20"/>
              </w:rPr>
              <w:t>құ</w:t>
            </w:r>
            <w:r>
              <w:rPr>
                <w:rFonts w:ascii="Times New Roman"/>
                <w:b/>
                <w:i w:val="false"/>
                <w:color w:val="000000"/>
                <w:sz w:val="20"/>
              </w:rPr>
              <w:t>нарландыру</w:t>
            </w:r>
            <w:r>
              <w:br/>
            </w:r>
            <w:r>
              <w:rPr>
                <w:rFonts w:ascii="Times New Roman"/>
                <w:b w:val="false"/>
                <w:i w:val="false"/>
                <w:color w:val="000000"/>
                <w:sz w:val="20"/>
              </w:rPr>
              <w:t>
Рекультивация земли</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3.1 Қоршаған ортаны қорғауға жұмсалған ағымдағы шығындардың көлемінен кәсіпорындарға (ұйымдарға) төленгені, мың теңгеде</w:t>
      </w:r>
      <w:r>
        <w:br/>
      </w:r>
      <w:r>
        <w:rPr>
          <w:rFonts w:ascii="Times New Roman"/>
          <w:b w:val="false"/>
          <w:i w:val="false"/>
          <w:color w:val="000000"/>
          <w:sz w:val="28"/>
        </w:rPr>
        <w:t>
       Из объема текущих затрат на охрану окружающей среды выплачено другим предприятиям (организациям), в тысячах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8984"/>
        <w:gridCol w:w="2379"/>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4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аба суды </w:t>
            </w:r>
            <w:r>
              <w:rPr>
                <w:rFonts w:ascii="Times New Roman"/>
                <w:b/>
                <w:i w:val="false"/>
                <w:color w:val="000000"/>
                <w:sz w:val="20"/>
              </w:rPr>
              <w:t>қ</w:t>
            </w:r>
            <w:r>
              <w:rPr>
                <w:rFonts w:ascii="Times New Roman"/>
                <w:b/>
                <w:i w:val="false"/>
                <w:color w:val="000000"/>
                <w:sz w:val="20"/>
              </w:rPr>
              <w:t>абылда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тазала</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прием и очистку сточных вод</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қалдықтарды және ТҚҚ</w:t>
            </w:r>
            <w:r>
              <w:rPr>
                <w:rFonts w:ascii="Times New Roman"/>
                <w:b w:val="false"/>
                <w:i w:val="false"/>
                <w:color w:val="000000"/>
                <w:vertAlign w:val="superscript"/>
              </w:rPr>
              <w:t>3</w:t>
            </w:r>
            <w:r>
              <w:rPr>
                <w:rFonts w:ascii="Times New Roman"/>
                <w:b/>
                <w:i w:val="false"/>
                <w:color w:val="000000"/>
                <w:sz w:val="20"/>
              </w:rPr>
              <w:t xml:space="preserve"> қабылдағ</w:t>
            </w:r>
            <w:r>
              <w:rPr>
                <w:rFonts w:ascii="Times New Roman"/>
                <w:b/>
                <w:i w:val="false"/>
                <w:color w:val="000000"/>
                <w:sz w:val="20"/>
              </w:rPr>
              <w:t>аны, са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жой</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 xml:space="preserve">шін </w:t>
            </w:r>
            <w:r>
              <w:br/>
            </w:r>
            <w:r>
              <w:rPr>
                <w:rFonts w:ascii="Times New Roman"/>
                <w:b w:val="false"/>
                <w:i w:val="false"/>
                <w:color w:val="000000"/>
                <w:sz w:val="20"/>
              </w:rPr>
              <w:t>
За прием, хранение и уничтожение производственных отходов и ТБО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ауіпті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тарды </w:t>
            </w:r>
            <w:r>
              <w:rPr>
                <w:rFonts w:ascii="Times New Roman"/>
                <w:b/>
                <w:i w:val="false"/>
                <w:color w:val="000000"/>
                <w:sz w:val="20"/>
              </w:rPr>
              <w:t>қ</w:t>
            </w:r>
            <w:r>
              <w:rPr>
                <w:rFonts w:ascii="Times New Roman"/>
                <w:b/>
                <w:i w:val="false"/>
                <w:color w:val="000000"/>
                <w:sz w:val="20"/>
              </w:rPr>
              <w:t>абылда</w:t>
            </w:r>
            <w:r>
              <w:rPr>
                <w:rFonts w:ascii="Times New Roman"/>
                <w:b/>
                <w:i w:val="false"/>
                <w:color w:val="000000"/>
                <w:sz w:val="20"/>
              </w:rPr>
              <w:t>ғ</w:t>
            </w:r>
            <w:r>
              <w:rPr>
                <w:rFonts w:ascii="Times New Roman"/>
                <w:b/>
                <w:i w:val="false"/>
                <w:color w:val="000000"/>
                <w:sz w:val="20"/>
              </w:rPr>
              <w:t>аны, са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жой</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 xml:space="preserve">шін </w:t>
            </w:r>
            <w:r>
              <w:br/>
            </w:r>
            <w:r>
              <w:rPr>
                <w:rFonts w:ascii="Times New Roman"/>
                <w:b w:val="false"/>
                <w:i w:val="false"/>
                <w:color w:val="000000"/>
                <w:sz w:val="20"/>
              </w:rPr>
              <w:t>
За прием, хранение и уничтожение опасных отходов</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      4. Есепті кезеңдегі экологиялы</w:t>
      </w:r>
      <w:r>
        <w:rPr>
          <w:rFonts w:ascii="Times New Roman"/>
          <w:b/>
          <w:i w:val="false"/>
          <w:color w:val="000000"/>
          <w:sz w:val="28"/>
        </w:rPr>
        <w:t>қ</w:t>
      </w:r>
      <w:r>
        <w:rPr>
          <w:rFonts w:ascii="Times New Roman"/>
          <w:b/>
          <w:i w:val="false"/>
          <w:color w:val="000000"/>
          <w:sz w:val="28"/>
        </w:rPr>
        <w:t xml:space="preserve"> т</w:t>
      </w:r>
      <w:r>
        <w:rPr>
          <w:rFonts w:ascii="Times New Roman"/>
          <w:b/>
          <w:i w:val="false"/>
          <w:color w:val="000000"/>
          <w:sz w:val="28"/>
        </w:rPr>
        <w:t>ө</w:t>
      </w:r>
      <w:r>
        <w:rPr>
          <w:rFonts w:ascii="Times New Roman"/>
          <w:b/>
          <w:i w:val="false"/>
          <w:color w:val="000000"/>
          <w:sz w:val="28"/>
        </w:rPr>
        <w:t>лемдер ж</w:t>
      </w:r>
      <w:r>
        <w:rPr>
          <w:rFonts w:ascii="Times New Roman"/>
          <w:b/>
          <w:i w:val="false"/>
          <w:color w:val="000000"/>
          <w:sz w:val="28"/>
        </w:rPr>
        <w:t>ә</w:t>
      </w:r>
      <w:r>
        <w:rPr>
          <w:rFonts w:ascii="Times New Roman"/>
          <w:b/>
          <w:i w:val="false"/>
          <w:color w:val="000000"/>
          <w:sz w:val="28"/>
        </w:rPr>
        <w:t>не таби</w:t>
      </w:r>
      <w:r>
        <w:rPr>
          <w:rFonts w:ascii="Times New Roman"/>
          <w:b/>
          <w:i w:val="false"/>
          <w:color w:val="000000"/>
          <w:sz w:val="28"/>
        </w:rPr>
        <w:t>ғ</w:t>
      </w:r>
      <w:r>
        <w:rPr>
          <w:rFonts w:ascii="Times New Roman"/>
          <w:b/>
          <w:i w:val="false"/>
          <w:color w:val="000000"/>
          <w:sz w:val="28"/>
        </w:rPr>
        <w:t xml:space="preserve">и ресурстар </w:t>
      </w:r>
      <w:r>
        <w:rPr>
          <w:rFonts w:ascii="Times New Roman"/>
          <w:b/>
          <w:i w:val="false"/>
          <w:color w:val="000000"/>
          <w:sz w:val="28"/>
        </w:rPr>
        <w:t>ү</w:t>
      </w:r>
      <w:r>
        <w:rPr>
          <w:rFonts w:ascii="Times New Roman"/>
          <w:b/>
          <w:i w:val="false"/>
          <w:color w:val="000000"/>
          <w:sz w:val="28"/>
        </w:rPr>
        <w:t>шін т</w:t>
      </w:r>
      <w:r>
        <w:rPr>
          <w:rFonts w:ascii="Times New Roman"/>
          <w:b/>
          <w:i w:val="false"/>
          <w:color w:val="000000"/>
          <w:sz w:val="28"/>
        </w:rPr>
        <w:t>ө</w:t>
      </w:r>
      <w:r>
        <w:rPr>
          <w:rFonts w:ascii="Times New Roman"/>
          <w:b/>
          <w:i w:val="false"/>
          <w:color w:val="000000"/>
          <w:sz w:val="28"/>
        </w:rPr>
        <w:t>лема</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геде</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601"/>
        <w:gridCol w:w="2937"/>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Төлемдердің бағыты</w:t>
            </w:r>
            <w:r>
              <w:br/>
            </w:r>
            <w:r>
              <w:rPr>
                <w:rFonts w:ascii="Times New Roman"/>
                <w:b/>
                <w:i w:val="false"/>
                <w:color w:val="000000"/>
                <w:sz w:val="20"/>
              </w:rPr>
              <w:t>
Направление платежей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ЭТТРТА</w:t>
            </w:r>
            <w:r>
              <w:rPr>
                <w:rFonts w:ascii="Times New Roman"/>
                <w:b/>
                <w:i w:val="false"/>
                <w:color w:val="000000"/>
                <w:vertAlign w:val="superscript"/>
              </w:rPr>
              <w:t>4</w:t>
            </w:r>
            <w:r>
              <w:rPr>
                <w:rFonts w:ascii="Times New Roman"/>
                <w:b/>
                <w:i w:val="false"/>
                <w:color w:val="000000"/>
                <w:sz w:val="20"/>
              </w:rPr>
              <w:t xml:space="preserve"> бойынша коды</w:t>
            </w:r>
            <w:r>
              <w:br/>
            </w:r>
            <w:r>
              <w:rPr>
                <w:rFonts w:ascii="Times New Roman"/>
                <w:b/>
                <w:i w:val="false"/>
                <w:color w:val="000000"/>
                <w:sz w:val="20"/>
              </w:rPr>
              <w:t>
Код по СЭПППР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төленген төлемдер</w:t>
            </w:r>
            <w:r>
              <w:br/>
            </w:r>
            <w:r>
              <w:rPr>
                <w:rFonts w:ascii="Times New Roman"/>
                <w:b/>
                <w:i w:val="false"/>
                <w:color w:val="000000"/>
                <w:sz w:val="20"/>
              </w:rPr>
              <w:t>
Платежи фактически выплаченные
</w:t>
            </w:r>
          </w:p>
        </w:tc>
      </w:tr>
      <w:tr>
        <w:trPr>
          <w:trHeight w:val="36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w:t>
            </w:r>
            <w:r>
              <w:rPr>
                <w:rFonts w:ascii="Times New Roman"/>
                <w:b/>
                <w:i w:val="false"/>
                <w:color w:val="000000"/>
                <w:sz w:val="20"/>
              </w:rPr>
              <w:t>ң</w:t>
            </w:r>
            <w:r>
              <w:rPr>
                <w:rFonts w:ascii="Times New Roman"/>
                <w:b/>
                <w:i w:val="false"/>
                <w:color w:val="000000"/>
                <w:sz w:val="20"/>
              </w:rPr>
              <w:t xml:space="preserve"> нормативті шы</w:t>
            </w:r>
            <w:r>
              <w:rPr>
                <w:rFonts w:ascii="Times New Roman"/>
                <w:b/>
                <w:i w:val="false"/>
                <w:color w:val="000000"/>
                <w:sz w:val="20"/>
              </w:rPr>
              <w:t>ғ</w:t>
            </w:r>
            <w:r>
              <w:rPr>
                <w:rFonts w:ascii="Times New Roman"/>
                <w:b/>
                <w:i w:val="false"/>
                <w:color w:val="000000"/>
                <w:sz w:val="20"/>
              </w:rPr>
              <w:t>арындылары (т</w:t>
            </w:r>
            <w:r>
              <w:rPr>
                <w:rFonts w:ascii="Times New Roman"/>
                <w:b/>
                <w:i w:val="false"/>
                <w:color w:val="000000"/>
                <w:sz w:val="20"/>
              </w:rPr>
              <w:t>ө</w:t>
            </w:r>
            <w:r>
              <w:rPr>
                <w:rFonts w:ascii="Times New Roman"/>
                <w:b/>
                <w:i w:val="false"/>
                <w:color w:val="000000"/>
                <w:sz w:val="20"/>
              </w:rPr>
              <w:t xml:space="preserve">гінділері) </w:t>
            </w:r>
            <w:r>
              <w:rPr>
                <w:rFonts w:ascii="Times New Roman"/>
                <w:b/>
                <w:i w:val="false"/>
                <w:color w:val="000000"/>
                <w:sz w:val="20"/>
              </w:rPr>
              <w:t>ү</w:t>
            </w:r>
            <w:r>
              <w:rPr>
                <w:rFonts w:ascii="Times New Roman"/>
                <w:b/>
                <w:i w:val="false"/>
                <w:color w:val="000000"/>
                <w:sz w:val="20"/>
              </w:rPr>
              <w:t>шін т</w:t>
            </w:r>
            <w:r>
              <w:rPr>
                <w:rFonts w:ascii="Times New Roman"/>
                <w:b/>
                <w:i w:val="false"/>
                <w:color w:val="000000"/>
                <w:sz w:val="20"/>
              </w:rPr>
              <w:t>ө</w:t>
            </w:r>
            <w:r>
              <w:rPr>
                <w:rFonts w:ascii="Times New Roman"/>
                <w:b/>
                <w:i w:val="false"/>
                <w:color w:val="000000"/>
                <w:sz w:val="20"/>
              </w:rPr>
              <w:t>лема</w:t>
            </w:r>
            <w:r>
              <w:rPr>
                <w:rFonts w:ascii="Times New Roman"/>
                <w:b/>
                <w:i w:val="false"/>
                <w:color w:val="000000"/>
                <w:sz w:val="20"/>
              </w:rPr>
              <w:t>қ</w:t>
            </w:r>
            <w:r>
              <w:rPr>
                <w:rFonts w:ascii="Times New Roman"/>
                <w:b/>
                <w:i w:val="false"/>
                <w:color w:val="000000"/>
                <w:sz w:val="20"/>
              </w:rPr>
              <w:t>ы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 орналастыру)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Плата за нормативные выбросы (сбросы) загрязняющих веществ (размещение отходов) -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в водные объекты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в атмосферный воздух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тарды орналастыру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размещение отходов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w:t>
            </w:r>
            <w:r>
              <w:rPr>
                <w:rFonts w:ascii="Times New Roman"/>
                <w:b/>
                <w:i w:val="false"/>
                <w:color w:val="000000"/>
                <w:sz w:val="20"/>
              </w:rPr>
              <w:t>ң</w:t>
            </w:r>
            <w:r>
              <w:rPr>
                <w:rFonts w:ascii="Times New Roman"/>
                <w:b/>
                <w:i w:val="false"/>
                <w:color w:val="000000"/>
                <w:sz w:val="20"/>
              </w:rPr>
              <w:t xml:space="preserve"> нормативтен тыс шы</w:t>
            </w:r>
            <w:r>
              <w:rPr>
                <w:rFonts w:ascii="Times New Roman"/>
                <w:b/>
                <w:i w:val="false"/>
                <w:color w:val="000000"/>
                <w:sz w:val="20"/>
              </w:rPr>
              <w:t>ғ</w:t>
            </w:r>
            <w:r>
              <w:rPr>
                <w:rFonts w:ascii="Times New Roman"/>
                <w:b/>
                <w:i w:val="false"/>
                <w:color w:val="000000"/>
                <w:sz w:val="20"/>
              </w:rPr>
              <w:t>арындылары</w:t>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гінділері) </w:t>
            </w:r>
            <w:r>
              <w:rPr>
                <w:rFonts w:ascii="Times New Roman"/>
                <w:b/>
                <w:i w:val="false"/>
                <w:color w:val="000000"/>
                <w:sz w:val="20"/>
              </w:rPr>
              <w:t>ү</w:t>
            </w:r>
            <w:r>
              <w:rPr>
                <w:rFonts w:ascii="Times New Roman"/>
                <w:b/>
                <w:i w:val="false"/>
                <w:color w:val="000000"/>
                <w:sz w:val="20"/>
              </w:rPr>
              <w:t>шін т</w:t>
            </w:r>
            <w:r>
              <w:rPr>
                <w:rFonts w:ascii="Times New Roman"/>
                <w:b/>
                <w:i w:val="false"/>
                <w:color w:val="000000"/>
                <w:sz w:val="20"/>
              </w:rPr>
              <w:t>ө</w:t>
            </w:r>
            <w:r>
              <w:rPr>
                <w:rFonts w:ascii="Times New Roman"/>
                <w:b/>
                <w:i w:val="false"/>
                <w:color w:val="000000"/>
                <w:sz w:val="20"/>
              </w:rPr>
              <w:t>лема</w:t>
            </w:r>
            <w:r>
              <w:rPr>
                <w:rFonts w:ascii="Times New Roman"/>
                <w:b/>
                <w:i w:val="false"/>
                <w:color w:val="000000"/>
                <w:sz w:val="20"/>
              </w:rPr>
              <w:t>қ</w:t>
            </w:r>
            <w:r>
              <w:rPr>
                <w:rFonts w:ascii="Times New Roman"/>
                <w:b/>
                <w:i w:val="false"/>
                <w:color w:val="000000"/>
                <w:sz w:val="20"/>
              </w:rPr>
              <w:t>ы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 орналастыру)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Плата за сверхнормативные выбросы (сбросы) загрязняющих веществ (размещение отходов) -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в водные объекты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в атмосферный воздух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тарды орналастыру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размещение отходов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Средства (иски, штрафы), взысканные в возмещение ущерба, причиненного нарушением природоохранного законодательства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ресурстарды пайдалан</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шін т</w:t>
            </w:r>
            <w:r>
              <w:rPr>
                <w:rFonts w:ascii="Times New Roman"/>
                <w:b/>
                <w:i w:val="false"/>
                <w:color w:val="000000"/>
                <w:sz w:val="20"/>
              </w:rPr>
              <w:t>ө</w:t>
            </w:r>
            <w:r>
              <w:rPr>
                <w:rFonts w:ascii="Times New Roman"/>
                <w:b/>
                <w:i w:val="false"/>
                <w:color w:val="000000"/>
                <w:sz w:val="20"/>
              </w:rPr>
              <w:t>лема</w:t>
            </w:r>
            <w:r>
              <w:rPr>
                <w:rFonts w:ascii="Times New Roman"/>
                <w:b/>
                <w:i w:val="false"/>
                <w:color w:val="000000"/>
                <w:sz w:val="20"/>
              </w:rPr>
              <w:t>қ</w:t>
            </w:r>
            <w:r>
              <w:rPr>
                <w:rFonts w:ascii="Times New Roman"/>
                <w:b/>
                <w:i w:val="false"/>
                <w:color w:val="000000"/>
                <w:sz w:val="20"/>
              </w:rPr>
              <w:t>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Плата за использование природных ресурсов –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ү</w:t>
            </w:r>
            <w:r>
              <w:rPr>
                <w:rFonts w:ascii="Times New Roman"/>
                <w:b/>
                <w:i w:val="false"/>
                <w:color w:val="000000"/>
                <w:sz w:val="20"/>
              </w:rPr>
              <w:t>сті к</w:t>
            </w:r>
            <w:r>
              <w:rPr>
                <w:rFonts w:ascii="Times New Roman"/>
                <w:b/>
                <w:i w:val="false"/>
                <w:color w:val="000000"/>
                <w:sz w:val="20"/>
              </w:rPr>
              <w:t>ө</w:t>
            </w:r>
            <w:r>
              <w:rPr>
                <w:rFonts w:ascii="Times New Roman"/>
                <w:b/>
                <w:i w:val="false"/>
                <w:color w:val="000000"/>
                <w:sz w:val="20"/>
              </w:rPr>
              <w:t>здеріні</w:t>
            </w:r>
            <w:r>
              <w:rPr>
                <w:rFonts w:ascii="Times New Roman"/>
                <w:b/>
                <w:i w:val="false"/>
                <w:color w:val="000000"/>
                <w:sz w:val="20"/>
              </w:rPr>
              <w:t>ң</w:t>
            </w:r>
            <w:r>
              <w:rPr>
                <w:rFonts w:ascii="Times New Roman"/>
                <w:b/>
                <w:i w:val="false"/>
                <w:color w:val="000000"/>
                <w:sz w:val="20"/>
              </w:rPr>
              <w:t xml:space="preserve"> су ресурстары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водные ресурсы поверхностных источников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учаскелері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земельные участки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w:t>
            </w:r>
            <w:r>
              <w:rPr>
                <w:rFonts w:ascii="Times New Roman"/>
                <w:b/>
                <w:i w:val="false"/>
                <w:color w:val="000000"/>
                <w:sz w:val="20"/>
              </w:rPr>
              <w:t>ү</w:t>
            </w:r>
            <w:r>
              <w:rPr>
                <w:rFonts w:ascii="Times New Roman"/>
                <w:b/>
                <w:i w:val="false"/>
                <w:color w:val="000000"/>
                <w:sz w:val="20"/>
              </w:rPr>
              <w:t>ниесін пайдалан</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пользование животным миром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за лесные пользования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тарды пайдалан</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шiн</w:t>
            </w:r>
            <w:r>
              <w:br/>
            </w:r>
            <w:r>
              <w:rPr>
                <w:rFonts w:ascii="Times New Roman"/>
                <w:b w:val="false"/>
                <w:i w:val="false"/>
                <w:color w:val="000000"/>
                <w:sz w:val="20"/>
              </w:rPr>
              <w:t>
за использование особо охраняемых природных территорий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қ</w:t>
            </w:r>
            <w:r>
              <w:rPr>
                <w:rFonts w:ascii="Times New Roman"/>
                <w:b/>
                <w:i w:val="false"/>
                <w:color w:val="000000"/>
                <w:sz w:val="20"/>
              </w:rPr>
              <w:t>ойнауын пайдаланушыларды</w:t>
            </w:r>
            <w:r>
              <w:rPr>
                <w:rFonts w:ascii="Times New Roman"/>
                <w:b/>
                <w:i w:val="false"/>
                <w:color w:val="000000"/>
                <w:sz w:val="20"/>
              </w:rPr>
              <w:t>ң</w:t>
            </w:r>
            <w:r>
              <w:rPr>
                <w:rFonts w:ascii="Times New Roman"/>
                <w:b/>
                <w:i w:val="false"/>
                <w:color w:val="000000"/>
                <w:sz w:val="20"/>
              </w:rPr>
              <w:t xml:space="preserve"> арнайы т</w:t>
            </w:r>
            <w:r>
              <w:rPr>
                <w:rFonts w:ascii="Times New Roman"/>
                <w:b/>
                <w:i w:val="false"/>
                <w:color w:val="000000"/>
                <w:sz w:val="20"/>
              </w:rPr>
              <w:t>ө</w:t>
            </w:r>
            <w:r>
              <w:rPr>
                <w:rFonts w:ascii="Times New Roman"/>
                <w:b/>
                <w:i w:val="false"/>
                <w:color w:val="000000"/>
                <w:sz w:val="20"/>
              </w:rPr>
              <w:t>лемдерi</w:t>
            </w:r>
            <w:r>
              <w:br/>
            </w:r>
            <w:r>
              <w:rPr>
                <w:rFonts w:ascii="Times New Roman"/>
                <w:b w:val="false"/>
                <w:i w:val="false"/>
                <w:color w:val="000000"/>
                <w:sz w:val="20"/>
              </w:rPr>
              <w:t>
Специальные платежи недропользователей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ҚОҚТА - мұнда және бұдан әрі Қоршаған ортаны қорғау түрлерінің анықтамасы</w:t>
      </w:r>
      <w:r>
        <w:br/>
      </w:r>
      <w:r>
        <w:rPr>
          <w:rFonts w:ascii="Times New Roman"/>
          <w:b w:val="false"/>
          <w:i w:val="false"/>
          <w:color w:val="000000"/>
          <w:sz w:val="28"/>
        </w:rPr>
        <w:t>
СВООС - здесь и далее Справочник видов охраны окружающей среды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ТҚҚ</w:t>
      </w:r>
      <w:r>
        <w:rPr>
          <w:rFonts w:ascii="Times New Roman"/>
          <w:b w:val="false"/>
          <w:i w:val="false"/>
          <w:color w:val="000000"/>
          <w:sz w:val="28"/>
        </w:rPr>
        <w:t> </w:t>
      </w:r>
      <w:r>
        <w:rPr>
          <w:rFonts w:ascii="Times New Roman"/>
          <w:b/>
          <w:i w:val="false"/>
          <w:color w:val="000000"/>
          <w:sz w:val="28"/>
        </w:rPr>
        <w:t>– тұрмыстық қатты қалдықтар</w:t>
      </w:r>
      <w:r>
        <w:br/>
      </w:r>
      <w:r>
        <w:rPr>
          <w:rFonts w:ascii="Times New Roman"/>
          <w:b w:val="false"/>
          <w:i w:val="false"/>
          <w:color w:val="000000"/>
          <w:sz w:val="28"/>
        </w:rPr>
        <w:t>
ТБО – твердые бытовые отходы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ЭТТРТА - Экологиялық төлемдер және табиғи ресурстар үшін төлемақы анықтамалығы</w:t>
      </w:r>
      <w:r>
        <w:br/>
      </w:r>
      <w:r>
        <w:rPr>
          <w:rFonts w:ascii="Times New Roman"/>
          <w:b w:val="false"/>
          <w:i w:val="false"/>
          <w:color w:val="000000"/>
          <w:sz w:val="28"/>
        </w:rPr>
        <w:t>
СЭПППР - здесь и далее Справочник экологических платежей и платы за природные ресурсы</w:t>
      </w:r>
    </w:p>
    <w:p>
      <w:pPr>
        <w:spacing w:after="0"/>
        <w:ind w:left="0"/>
        <w:jc w:val="both"/>
      </w:pPr>
      <w:r>
        <w:rPr>
          <w:rFonts w:ascii="Times New Roman"/>
          <w:b/>
          <w:i w:val="false"/>
          <w:color w:val="000000"/>
          <w:sz w:val="28"/>
        </w:rPr>
        <w:t>      5. Қоршаған ортаны қорғау бойынша негізгі құралдарды күрделі жөндеуге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ындарды</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геде</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6"/>
        <w:gridCol w:w="1868"/>
        <w:gridCol w:w="2136"/>
      </w:tblGrid>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ҚОҚБНҚЖА</w:t>
            </w:r>
            <w:r>
              <w:rPr>
                <w:rFonts w:ascii="Times New Roman"/>
                <w:b/>
                <w:i w:val="false"/>
                <w:color w:val="000000"/>
                <w:vertAlign w:val="superscript"/>
              </w:rPr>
              <w:t>5</w:t>
            </w:r>
            <w:r>
              <w:rPr>
                <w:rFonts w:ascii="Times New Roman"/>
                <w:b/>
                <w:i w:val="false"/>
                <w:color w:val="000000"/>
                <w:sz w:val="20"/>
              </w:rPr>
              <w:t xml:space="preserve"> бойынша коды</w:t>
            </w:r>
            <w:r>
              <w:br/>
            </w:r>
            <w:r>
              <w:rPr>
                <w:rFonts w:ascii="Times New Roman"/>
                <w:b/>
                <w:i w:val="false"/>
                <w:color w:val="000000"/>
                <w:sz w:val="20"/>
              </w:rPr>
              <w:t>
Код по СОСООС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55"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ластаушы зиянды заттарды </w:t>
            </w:r>
            <w:r>
              <w:rPr>
                <w:rFonts w:ascii="Times New Roman"/>
                <w:b/>
                <w:i w:val="false"/>
                <w:color w:val="000000"/>
                <w:sz w:val="20"/>
              </w:rPr>
              <w:t>ұ</w:t>
            </w:r>
            <w:r>
              <w:rPr>
                <w:rFonts w:ascii="Times New Roman"/>
                <w:b/>
                <w:i w:val="false"/>
                <w:color w:val="000000"/>
                <w:sz w:val="20"/>
              </w:rPr>
              <w:t>стайтын ж</w:t>
            </w:r>
            <w:r>
              <w:rPr>
                <w:rFonts w:ascii="Times New Roman"/>
                <w:b/>
                <w:i w:val="false"/>
                <w:color w:val="000000"/>
                <w:sz w:val="20"/>
              </w:rPr>
              <w:t>ә</w:t>
            </w:r>
            <w:r>
              <w:rPr>
                <w:rFonts w:ascii="Times New Roman"/>
                <w:b/>
                <w:i w:val="false"/>
                <w:color w:val="000000"/>
                <w:sz w:val="20"/>
              </w:rPr>
              <w:t xml:space="preserve">не зиянсыздандыратын имараттар, </w:t>
            </w:r>
            <w:r>
              <w:rPr>
                <w:rFonts w:ascii="Times New Roman"/>
                <w:b/>
                <w:i w:val="false"/>
                <w:color w:val="000000"/>
                <w:sz w:val="20"/>
              </w:rPr>
              <w:t>қ</w:t>
            </w:r>
            <w:r>
              <w:rPr>
                <w:rFonts w:ascii="Times New Roman"/>
                <w:b/>
                <w:i w:val="false"/>
                <w:color w:val="000000"/>
                <w:sz w:val="20"/>
              </w:rPr>
              <w:t>ондыр</w:t>
            </w:r>
            <w:r>
              <w:rPr>
                <w:rFonts w:ascii="Times New Roman"/>
                <w:b/>
                <w:i w:val="false"/>
                <w:color w:val="000000"/>
                <w:sz w:val="20"/>
              </w:rPr>
              <w:t>ғ</w:t>
            </w:r>
            <w:r>
              <w:rPr>
                <w:rFonts w:ascii="Times New Roman"/>
                <w:b/>
                <w:i w:val="false"/>
                <w:color w:val="000000"/>
                <w:sz w:val="20"/>
              </w:rPr>
              <w:t>ылар ж</w:t>
            </w:r>
            <w:r>
              <w:rPr>
                <w:rFonts w:ascii="Times New Roman"/>
                <w:b/>
                <w:i w:val="false"/>
                <w:color w:val="000000"/>
                <w:sz w:val="20"/>
              </w:rPr>
              <w:t>ә</w:t>
            </w:r>
            <w:r>
              <w:rPr>
                <w:rFonts w:ascii="Times New Roman"/>
                <w:b/>
                <w:i w:val="false"/>
                <w:color w:val="000000"/>
                <w:sz w:val="20"/>
              </w:rPr>
              <w:t>не 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Сооружения, установки и оборудование для улавливания и обезвреживания вредных веществ, загрязняющих атмосферный воздух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аба суларды тазарту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су ресурстарын </w:t>
            </w:r>
            <w:r>
              <w:rPr>
                <w:rFonts w:ascii="Times New Roman"/>
                <w:b/>
                <w:i w:val="false"/>
                <w:color w:val="000000"/>
                <w:sz w:val="20"/>
              </w:rPr>
              <w:t>ұ</w:t>
            </w:r>
            <w:r>
              <w:rPr>
                <w:rFonts w:ascii="Times New Roman"/>
                <w:b/>
                <w:i w:val="false"/>
                <w:color w:val="000000"/>
                <w:sz w:val="20"/>
              </w:rPr>
              <w:t>тымды пайдалану</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 xml:space="preserve">ан имараттар мен </w:t>
            </w:r>
            <w:r>
              <w:rPr>
                <w:rFonts w:ascii="Times New Roman"/>
                <w:b/>
                <w:i w:val="false"/>
                <w:color w:val="000000"/>
                <w:sz w:val="20"/>
              </w:rPr>
              <w:t>қ</w:t>
            </w:r>
            <w:r>
              <w:rPr>
                <w:rFonts w:ascii="Times New Roman"/>
                <w:b/>
                <w:i w:val="false"/>
                <w:color w:val="000000"/>
                <w:sz w:val="20"/>
              </w:rPr>
              <w:t>ондыр</w:t>
            </w:r>
            <w:r>
              <w:rPr>
                <w:rFonts w:ascii="Times New Roman"/>
                <w:b/>
                <w:i w:val="false"/>
                <w:color w:val="000000"/>
                <w:sz w:val="20"/>
              </w:rPr>
              <w:t>ғ</w:t>
            </w:r>
            <w:r>
              <w:rPr>
                <w:rFonts w:ascii="Times New Roman"/>
                <w:b/>
                <w:i w:val="false"/>
                <w:color w:val="000000"/>
                <w:sz w:val="20"/>
              </w:rPr>
              <w:t>ылар</w:t>
            </w:r>
            <w:r>
              <w:br/>
            </w:r>
            <w:r>
              <w:rPr>
                <w:rFonts w:ascii="Times New Roman"/>
                <w:b w:val="false"/>
                <w:i w:val="false"/>
                <w:color w:val="000000"/>
                <w:sz w:val="20"/>
              </w:rPr>
              <w:t>
Сооружения и установки для очистки сточных вод и рационального использования водных ресурсов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зге де негізгі </w:t>
            </w:r>
            <w:r>
              <w:rPr>
                <w:rFonts w:ascii="Times New Roman"/>
                <w:b/>
                <w:i w:val="false"/>
                <w:color w:val="000000"/>
                <w:sz w:val="20"/>
              </w:rPr>
              <w:t>құ</w:t>
            </w:r>
            <w:r>
              <w:rPr>
                <w:rFonts w:ascii="Times New Roman"/>
                <w:b/>
                <w:i w:val="false"/>
                <w:color w:val="000000"/>
                <w:sz w:val="20"/>
              </w:rPr>
              <w:t>ралдар</w:t>
            </w:r>
            <w:r>
              <w:br/>
            </w:r>
            <w:r>
              <w:rPr>
                <w:rFonts w:ascii="Times New Roman"/>
                <w:b w:val="false"/>
                <w:i w:val="false"/>
                <w:color w:val="000000"/>
                <w:sz w:val="20"/>
              </w:rPr>
              <w:t xml:space="preserve">
Прочие основные средства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ҚОҚБНҚЖА – мұнда және бұдан әрі Қоршаған ортаны қорғау бойынша негізгі кұрал жабдықтар анықтамалығы</w:t>
      </w:r>
      <w:r>
        <w:br/>
      </w:r>
      <w:r>
        <w:rPr>
          <w:rFonts w:ascii="Times New Roman"/>
          <w:b w:val="false"/>
          <w:i w:val="false"/>
          <w:color w:val="000000"/>
          <w:sz w:val="28"/>
        </w:rPr>
        <w:t>
СОСООС – здесь и далее Справочник основных средств по охране окружающей среды</w:t>
      </w:r>
    </w:p>
    <w:p>
      <w:pPr>
        <w:spacing w:after="0"/>
        <w:ind w:left="0"/>
        <w:jc w:val="both"/>
      </w:pPr>
      <w:r>
        <w:rPr>
          <w:rFonts w:ascii="Times New Roman"/>
          <w:b/>
          <w:i w:val="false"/>
          <w:color w:val="000000"/>
          <w:sz w:val="28"/>
        </w:rPr>
        <w:t xml:space="preserve">      6. Қоршаған ортаны қорғау бойынша негізгі қорлардың орташа жылдық құнын көрсетіңіз, мың теңгеде </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9"/>
        <w:gridCol w:w="1665"/>
        <w:gridCol w:w="2564"/>
      </w:tblGrid>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ҚОҚТА бойынша коды</w:t>
            </w:r>
            <w:r>
              <w:br/>
            </w:r>
            <w:r>
              <w:rPr>
                <w:rFonts w:ascii="Times New Roman"/>
                <w:b/>
                <w:i w:val="false"/>
                <w:color w:val="000000"/>
                <w:sz w:val="20"/>
              </w:rPr>
              <w:t>
Код по СВООС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ресурстарын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ұ</w:t>
            </w:r>
            <w:r>
              <w:rPr>
                <w:rFonts w:ascii="Times New Roman"/>
                <w:b/>
                <w:i w:val="false"/>
                <w:color w:val="000000"/>
                <w:sz w:val="20"/>
              </w:rPr>
              <w:t>тымды пайдалану</w:t>
            </w:r>
            <w:r>
              <w:br/>
            </w:r>
            <w:r>
              <w:rPr>
                <w:rFonts w:ascii="Times New Roman"/>
                <w:b w:val="false"/>
                <w:i w:val="false"/>
                <w:color w:val="000000"/>
                <w:sz w:val="20"/>
              </w:rPr>
              <w:t>
Охрана и рациональное использование водных ресурсов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w:t>
            </w:r>
            <w:r>
              <w:rPr>
                <w:rFonts w:ascii="Times New Roman"/>
                <w:b/>
                <w:i w:val="false"/>
                <w:color w:val="000000"/>
                <w:sz w:val="20"/>
              </w:rPr>
              <w:t>қ</w:t>
            </w:r>
            <w:r>
              <w:rPr>
                <w:rFonts w:ascii="Times New Roman"/>
                <w:b/>
                <w:i w:val="false"/>
                <w:color w:val="000000"/>
                <w:sz w:val="20"/>
              </w:rPr>
              <w:t xml:space="preserve"> ауаны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Охрана атмосферного воздуха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br/>
            </w:r>
            <w:r>
              <w:rPr>
                <w:rFonts w:ascii="Times New Roman"/>
                <w:b w:val="false"/>
                <w:i w:val="false"/>
                <w:color w:val="000000"/>
                <w:sz w:val="20"/>
              </w:rPr>
              <w:t>
Охрана земли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______________________</w:t>
      </w:r>
      <w:r>
        <w:br/>
      </w:r>
      <w:r>
        <w:rPr>
          <w:rFonts w:ascii="Times New Roman"/>
          <w:b w:val="false"/>
          <w:i w:val="false"/>
          <w:color w:val="000000"/>
          <w:sz w:val="28"/>
        </w:rPr>
        <w:t>
             ___________________________ ____________________________</w:t>
      </w:r>
    </w:p>
    <w:p>
      <w:pPr>
        <w:spacing w:after="0"/>
        <w:ind w:left="0"/>
        <w:jc w:val="both"/>
      </w:pPr>
      <w:r>
        <w:rPr>
          <w:rFonts w:ascii="Times New Roman"/>
          <w:b/>
          <w:i w:val="false"/>
          <w:color w:val="000000"/>
          <w:sz w:val="28"/>
        </w:rPr>
        <w:t>Телефон _</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___________________________   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w:t>
      </w:r>
      <w:r>
        <w:rPr>
          <w:rFonts w:ascii="Times New Roman"/>
          <w:b/>
          <w:i w:val="false"/>
          <w:color w:val="000000"/>
          <w:sz w:val="28"/>
        </w:rPr>
        <w:t>ө</w:t>
      </w:r>
      <w:r>
        <w:rPr>
          <w:rFonts w:ascii="Times New Roman"/>
          <w:b/>
          <w:i w:val="false"/>
          <w:color w:val="000000"/>
          <w:sz w:val="28"/>
        </w:rPr>
        <w:t>рді</w:t>
      </w:r>
      <w:r>
        <w:rPr>
          <w:rFonts w:ascii="Times New Roman"/>
          <w:b/>
          <w:i w:val="false"/>
          <w:color w:val="000000"/>
          <w:sz w:val="28"/>
        </w:rPr>
        <w:t>ң</w:t>
      </w:r>
      <w:r>
        <w:rPr>
          <w:rFonts w:ascii="Times New Roman"/>
          <w:b/>
          <w:i w:val="false"/>
          <w:color w:val="000000"/>
          <w:sz w:val="28"/>
        </w:rPr>
        <w:t xml:space="preserve"> орны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Место для печати (при наличии)</w:t>
      </w:r>
    </w:p>
    <w:bookmarkStart w:name="z14"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6"/>
    <w:bookmarkStart w:name="z15"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затратах на охрану окружающей среды»</w:t>
      </w:r>
      <w:r>
        <w:br/>
      </w:r>
      <w:r>
        <w:rPr>
          <w:rFonts w:ascii="Times New Roman"/>
          <w:b/>
          <w:i w:val="false"/>
          <w:color w:val="000000"/>
        </w:rPr>
        <w:t>
(код 1411104, индекс 4–ОС, периодичность годовая)</w:t>
      </w:r>
    </w:p>
    <w:bookmarkEnd w:id="7"/>
    <w:bookmarkStart w:name="z16"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1) общий объем затрат на охрану окружающей среды – расходы предприятий и организаций по содержанию и эксплуатации основных средств, предназначенных для охраны окружающей среды и рационального использования природных ресурсов, затраты на капитальный ремонт основных фондов и текущие затраты предприятий и организаций, связанные с охраной окружающей среды и рациональным использованием природных ресурсов, затраты на образование, научные исследования и разработки в сфере охраны окружающей среды и рационального природопользования, затраты на мероприятия по охране окружающей среды;</w:t>
      </w:r>
      <w:r>
        <w:br/>
      </w:r>
      <w:r>
        <w:rPr>
          <w:rFonts w:ascii="Times New Roman"/>
          <w:b w:val="false"/>
          <w:i w:val="false"/>
          <w:color w:val="000000"/>
          <w:sz w:val="28"/>
        </w:rPr>
        <w:t>
      2) текущие затраты на охрану природы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и/или устранения загрязняющих веществ (продуктов) или самого загрязнения и основных средств, предназначенных для охраны окружающей среды;</w:t>
      </w:r>
      <w:r>
        <w:br/>
      </w:r>
      <w:r>
        <w:rPr>
          <w:rFonts w:ascii="Times New Roman"/>
          <w:b w:val="false"/>
          <w:i w:val="false"/>
          <w:color w:val="000000"/>
          <w:sz w:val="28"/>
        </w:rPr>
        <w:t>
      3) экологические платежи – денежные средства, фактически выплаченные в соответствии с действующим законодательством за сбросы, выбросы загрязняющих веществ и размещение отходов производства и потребления, штрафы за нарушение экологического законодательства;</w:t>
      </w:r>
      <w:r>
        <w:br/>
      </w:r>
      <w:r>
        <w:rPr>
          <w:rFonts w:ascii="Times New Roman"/>
          <w:b w:val="false"/>
          <w:i w:val="false"/>
          <w:color w:val="000000"/>
          <w:sz w:val="28"/>
        </w:rPr>
        <w:t>
      4) средства, взысканные в возмещение ущерба, причиненного нарушением экологического законодательства – все штрафы и выплаты взысканные специально уполномоченными государственными органами Казахстана в области охраны окружающей среды по искам за возмещение ущерба, нанесенного окружающей среде вследствие нарушения экологического законодательства;</w:t>
      </w:r>
      <w:r>
        <w:br/>
      </w:r>
      <w:r>
        <w:rPr>
          <w:rFonts w:ascii="Times New Roman"/>
          <w:b w:val="false"/>
          <w:i w:val="false"/>
          <w:color w:val="000000"/>
          <w:sz w:val="28"/>
        </w:rPr>
        <w:t>
      5)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за лесные пользования, за использование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xml:space="preserve">
      3. Данная статистическая форма заполняется на основании данных бухгалтерского и первичного учета фактических затрат на охрану окружающей среды и экологических платежей. Данные представляются в тысячах тенге, в целых числах, без десятичных знаков. </w:t>
      </w:r>
      <w:r>
        <w:br/>
      </w:r>
      <w:r>
        <w:rPr>
          <w:rFonts w:ascii="Times New Roman"/>
          <w:b w:val="false"/>
          <w:i w:val="false"/>
          <w:color w:val="000000"/>
          <w:sz w:val="28"/>
        </w:rPr>
        <w:t>
</w:t>
      </w:r>
      <w:r>
        <w:rPr>
          <w:rFonts w:ascii="Times New Roman"/>
          <w:b w:val="false"/>
          <w:i w:val="false"/>
          <w:color w:val="000000"/>
          <w:sz w:val="28"/>
        </w:rPr>
        <w:t xml:space="preserve">
      4. В разделе 1 указывается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 </w:t>
      </w:r>
      <w:r>
        <w:br/>
      </w:r>
      <w:r>
        <w:rPr>
          <w:rFonts w:ascii="Times New Roman"/>
          <w:b w:val="false"/>
          <w:i w:val="false"/>
          <w:color w:val="000000"/>
          <w:sz w:val="28"/>
        </w:rPr>
        <w:t>
</w:t>
      </w:r>
      <w:r>
        <w:rPr>
          <w:rFonts w:ascii="Times New Roman"/>
          <w:b w:val="false"/>
          <w:i w:val="false"/>
          <w:color w:val="000000"/>
          <w:sz w:val="28"/>
        </w:rPr>
        <w:t xml:space="preserve">
      5. По разделу 2 пояснения к затратам и видам природоохранной деятельности приведены в Методических рекомендациях по формированию показателей статистики окружающей среды, а также в ведомственном Классификаторе видов деятельности и затрат по охране окружающей среды (КДЗООС), которые представлены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в подразделах «Методологические положения» и «Статистические классификации». </w:t>
      </w:r>
      <w:r>
        <w:br/>
      </w:r>
      <w:r>
        <w:rPr>
          <w:rFonts w:ascii="Times New Roman"/>
          <w:b w:val="false"/>
          <w:i w:val="false"/>
          <w:color w:val="000000"/>
          <w:sz w:val="28"/>
        </w:rPr>
        <w:t>
</w:t>
      </w:r>
      <w:r>
        <w:rPr>
          <w:rFonts w:ascii="Times New Roman"/>
          <w:b w:val="false"/>
          <w:i w:val="false"/>
          <w:color w:val="000000"/>
          <w:sz w:val="28"/>
        </w:rPr>
        <w:t xml:space="preserve">
      6. Строка 1 раздела 3 включает текущие затраты по охране и рациональному использованию водных ресурсов: </w:t>
      </w:r>
      <w:r>
        <w:br/>
      </w:r>
      <w:r>
        <w:rPr>
          <w:rFonts w:ascii="Times New Roman"/>
          <w:b w:val="false"/>
          <w:i w:val="false"/>
          <w:color w:val="000000"/>
          <w:sz w:val="28"/>
        </w:rPr>
        <w:t xml:space="preserve">
      1) станций биологической физико-химической и механической очистки производственных и коммунальных сточных вод; </w:t>
      </w:r>
      <w:r>
        <w:br/>
      </w:r>
      <w:r>
        <w:rPr>
          <w:rFonts w:ascii="Times New Roman"/>
          <w:b w:val="false"/>
          <w:i w:val="false"/>
          <w:color w:val="000000"/>
          <w:sz w:val="28"/>
        </w:rPr>
        <w:t xml:space="preserve">
      2) сооружений и установок по доочистке сточных вод, включая земледельческие поля орошения; </w:t>
      </w:r>
      <w:r>
        <w:br/>
      </w:r>
      <w:r>
        <w:rPr>
          <w:rFonts w:ascii="Times New Roman"/>
          <w:b w:val="false"/>
          <w:i w:val="false"/>
          <w:color w:val="000000"/>
          <w:sz w:val="28"/>
        </w:rPr>
        <w:t xml:space="preserve">
      3) опытных установок и цехов на предприятиях, связанных с разработкой методов очистки сточных вод; </w:t>
      </w:r>
      <w:r>
        <w:br/>
      </w:r>
      <w:r>
        <w:rPr>
          <w:rFonts w:ascii="Times New Roman"/>
          <w:b w:val="false"/>
          <w:i w:val="false"/>
          <w:color w:val="000000"/>
          <w:sz w:val="28"/>
        </w:rPr>
        <w:t xml:space="preserve">
      4) установок и сооружений для сбора, транспортировки, переработки и ликвидации жидких производственных отходов, загрязняющих водоемы или подземные воды; </w:t>
      </w:r>
      <w:r>
        <w:br/>
      </w:r>
      <w:r>
        <w:rPr>
          <w:rFonts w:ascii="Times New Roman"/>
          <w:b w:val="false"/>
          <w:i w:val="false"/>
          <w:color w:val="000000"/>
          <w:sz w:val="28"/>
        </w:rPr>
        <w:t xml:space="preserve">
      5) береговых сооружений для приема с судов хозяйственно-бытовых сточных вод и мусора для утилизации, складирования и очистки; </w:t>
      </w:r>
      <w:r>
        <w:br/>
      </w:r>
      <w:r>
        <w:rPr>
          <w:rFonts w:ascii="Times New Roman"/>
          <w:b w:val="false"/>
          <w:i w:val="false"/>
          <w:color w:val="000000"/>
          <w:sz w:val="28"/>
        </w:rPr>
        <w:t xml:space="preserve">
      6) отдельных сооружений первичной стадии очистки сточных вод (нефтеловушек, жироловок, станций нейтрализации флотационных установок и установок обезвреживания шламов); </w:t>
      </w:r>
      <w:r>
        <w:br/>
      </w:r>
      <w:r>
        <w:rPr>
          <w:rFonts w:ascii="Times New Roman"/>
          <w:b w:val="false"/>
          <w:i w:val="false"/>
          <w:color w:val="000000"/>
          <w:sz w:val="28"/>
        </w:rPr>
        <w:t xml:space="preserve">
      7) канализационных сетей, подводимых к сооружениям по очистке сточных вод и для отведения сточных вод на поля фильтрации, поля орошения, к специально построенным накопителям, испарителям; сооружений для очистки коммунальных сточных вод; </w:t>
      </w:r>
      <w:r>
        <w:br/>
      </w:r>
      <w:r>
        <w:rPr>
          <w:rFonts w:ascii="Times New Roman"/>
          <w:b w:val="false"/>
          <w:i w:val="false"/>
          <w:color w:val="000000"/>
          <w:sz w:val="28"/>
        </w:rPr>
        <w:t xml:space="preserve">
      8) внеплощадных сетей канализации для отвода промышленных сточных вод (включая ливневые) и сооружений из них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В основные коммуникации не входят внутриплощадочные сети промышленных предприятий. Если канализационные сети не подведены к очистным сооружениям и производят сброс загрязненных сточных вод в природные водные объекты, затраты на содержание и эксплуатацию этих сетей по данной строке не показываются; </w:t>
      </w:r>
      <w:r>
        <w:br/>
      </w:r>
      <w:r>
        <w:rPr>
          <w:rFonts w:ascii="Times New Roman"/>
          <w:b w:val="false"/>
          <w:i w:val="false"/>
          <w:color w:val="000000"/>
          <w:sz w:val="28"/>
        </w:rPr>
        <w:t xml:space="preserve">
      9) береговых и плавучих станций очистки балластных и льяльных (подсланевых) вод; </w:t>
      </w:r>
      <w:r>
        <w:br/>
      </w:r>
      <w:r>
        <w:rPr>
          <w:rFonts w:ascii="Times New Roman"/>
          <w:b w:val="false"/>
          <w:i w:val="false"/>
          <w:color w:val="000000"/>
          <w:sz w:val="28"/>
        </w:rPr>
        <w:t xml:space="preserve">
      10) систем водоснабжения с замкнутыми циклами (с возвратом для нужд технического водоснабжения сточных вод после их соответствующей очистки и обработки), включая оборотные системы гидрозолоудалении и гидроудаления различных шлаков, оборотные системы последовательного и повторного использования воды, в том числе, поступающей от других предприятий; </w:t>
      </w:r>
      <w:r>
        <w:br/>
      </w:r>
      <w:r>
        <w:rPr>
          <w:rFonts w:ascii="Times New Roman"/>
          <w:b w:val="false"/>
          <w:i w:val="false"/>
          <w:color w:val="000000"/>
          <w:sz w:val="28"/>
        </w:rPr>
        <w:t xml:space="preserve">
      11) установок, оборудования и технического флота по сбору нефти, мусора и других жидких, твердых отходов с акваторий рек, водоемов, портов и внутренних морей, а также на проведение мероприятий по дооборудованию действующих судов; </w:t>
      </w:r>
      <w:r>
        <w:br/>
      </w:r>
      <w:r>
        <w:rPr>
          <w:rFonts w:ascii="Times New Roman"/>
          <w:b w:val="false"/>
          <w:i w:val="false"/>
          <w:color w:val="000000"/>
          <w:sz w:val="28"/>
        </w:rPr>
        <w:t xml:space="preserve">
      12) поддержанию согласно требованиям Экологического кодекса Республики Казахстан, водоохранных зон с комплексом технологических, лесомелиоративных, агротехнических, гидротехнических, санитарных мероприятий, засорения и истощения водных ресурсов; </w:t>
      </w:r>
      <w:r>
        <w:br/>
      </w:r>
      <w:r>
        <w:rPr>
          <w:rFonts w:ascii="Times New Roman"/>
          <w:b w:val="false"/>
          <w:i w:val="false"/>
          <w:color w:val="000000"/>
          <w:sz w:val="28"/>
        </w:rPr>
        <w:t>
      13) поддержанию согласно требованиям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специальных водохранилищ по борьбе с вредным воздействием вод, а также для обеспечения санитарно-оздоровительных (экологических) попусков. Затраты на содержание и эксплуатацию водохранилищ, предназначенных для гидроэнергетических, ирригационных и производственных нужд, сюда не включаются; </w:t>
      </w:r>
      <w:r>
        <w:br/>
      </w:r>
      <w:r>
        <w:rPr>
          <w:rFonts w:ascii="Times New Roman"/>
          <w:b w:val="false"/>
          <w:i w:val="false"/>
          <w:color w:val="000000"/>
          <w:sz w:val="28"/>
        </w:rPr>
        <w:t xml:space="preserve">
      14) русловых аэрационных станций и водоохранных объектов межотраслевого значения; </w:t>
      </w:r>
      <w:r>
        <w:br/>
      </w:r>
      <w:r>
        <w:rPr>
          <w:rFonts w:ascii="Times New Roman"/>
          <w:b w:val="false"/>
          <w:i w:val="false"/>
          <w:color w:val="000000"/>
          <w:sz w:val="28"/>
        </w:rPr>
        <w:t xml:space="preserve">
      15) рассеивающих выпусков; </w:t>
      </w:r>
      <w:r>
        <w:br/>
      </w:r>
      <w:r>
        <w:rPr>
          <w:rFonts w:ascii="Times New Roman"/>
          <w:b w:val="false"/>
          <w:i w:val="false"/>
          <w:color w:val="000000"/>
          <w:sz w:val="28"/>
        </w:rPr>
        <w:t xml:space="preserve">
      16) полей фильтрации, полей орошения, специально построенных накопителей, испарителей и отстойников, отведение (сброс) загрязненных сточных вод, которые не приводят к загрязнению поверхностных и подземных водных ресурсов; </w:t>
      </w:r>
      <w:r>
        <w:br/>
      </w:r>
      <w:r>
        <w:rPr>
          <w:rFonts w:ascii="Times New Roman"/>
          <w:b w:val="false"/>
          <w:i w:val="false"/>
          <w:color w:val="000000"/>
          <w:sz w:val="28"/>
        </w:rPr>
        <w:t xml:space="preserve">
      17) осуществлению регулирования стока малых рек, расчистку их русел, мероприятия по восстановлению и поддержанию благоприятного гидрологического режима и санитарного состояния малых рек; </w:t>
      </w:r>
      <w:r>
        <w:br/>
      </w:r>
      <w:r>
        <w:rPr>
          <w:rFonts w:ascii="Times New Roman"/>
          <w:b w:val="false"/>
          <w:i w:val="false"/>
          <w:color w:val="000000"/>
          <w:sz w:val="28"/>
        </w:rPr>
        <w:t xml:space="preserve">
      18) проведению мероприятий для повторного использования сбросных и дренажных вод (включая сбросные воды с рисовых полей) и улучшения их качества (аккумулирующие емкости, отстойники, сооружения и устройства для аэрации вод, биологические каналы, экраны для задержания пестицидов); </w:t>
      </w:r>
      <w:r>
        <w:br/>
      </w:r>
      <w:r>
        <w:rPr>
          <w:rFonts w:ascii="Times New Roman"/>
          <w:b w:val="false"/>
          <w:i w:val="false"/>
          <w:color w:val="000000"/>
          <w:sz w:val="28"/>
        </w:rPr>
        <w:t xml:space="preserve">
      19) автоматизированных систем управления (далее – АСУ)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эксплуатацию специальных судов, лабораторий), систем управления водораспределением (включая орошаемое земледелие), системы государственного водного кадастра, обеспечению первичного учета вод и разработки сводных данных ведения государственного учета использования вод (содержание и эксплуатация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 </w:t>
      </w:r>
      <w:r>
        <w:br/>
      </w:r>
      <w:r>
        <w:rPr>
          <w:rFonts w:ascii="Times New Roman"/>
          <w:b w:val="false"/>
          <w:i w:val="false"/>
          <w:color w:val="000000"/>
          <w:sz w:val="28"/>
        </w:rPr>
        <w:t>
      20) установок, цехов и осуществлению мероприятий по извлечению ценных веществ из отработавших вод. К ним относятся установки и цеха по извлечению и регенерации из водных растворов органических растворителей, ценных компонентов из гальванических и травильных растворов, из сточных вод производств черной и цветной металлургии, при производстве и обработке кинопленки и тому подобное по извлечению из отработавших вод и переработке солей кальция, магния, натрия, фтористых соединений на заводах основной химии, титаномагниевых отработавших технологических растворов на предприятиях целлюлозно-бумажной, химической, нефтехимической и отраслей промышленности, по выделению из отработанных вод и утилизации нефтепродуктов и масел, по переработке избыточного ила очистных сооружений, по извлечению и переработке отходов пищевой промышленности, по переработке и обезвреживанию образующихся на предприятии токсичных соединений, а также аналогичные установки, цеха и мероприятия на предприятиях различных отраслей промышленности, транспорта, сельского хозяйства, жилищно-коммунального хозяйства.</w:t>
      </w:r>
      <w:r>
        <w:br/>
      </w:r>
      <w:r>
        <w:rPr>
          <w:rFonts w:ascii="Times New Roman"/>
          <w:b w:val="false"/>
          <w:i w:val="false"/>
          <w:color w:val="000000"/>
          <w:sz w:val="28"/>
        </w:rPr>
        <w:t>
      В строке 1 не показываются затраты на содержание и эксплуатацию промышленных и коммунальных водопроводов, включая выплаты промышленных предприятий за воду, забираемую из водохозяйственных систем, а также штрафы.</w:t>
      </w:r>
      <w:r>
        <w:br/>
      </w:r>
      <w:r>
        <w:rPr>
          <w:rFonts w:ascii="Times New Roman"/>
          <w:b w:val="false"/>
          <w:i w:val="false"/>
          <w:color w:val="000000"/>
          <w:sz w:val="28"/>
        </w:rPr>
        <w:t>
      Строка 2 включает затраты по охране атмосферного воздуха, содержанию и эксплуатации:</w:t>
      </w:r>
      <w:r>
        <w:br/>
      </w:r>
      <w:r>
        <w:rPr>
          <w:rFonts w:ascii="Times New Roman"/>
          <w:b w:val="false"/>
          <w:i w:val="false"/>
          <w:color w:val="000000"/>
          <w:sz w:val="28"/>
        </w:rPr>
        <w:t xml:space="preserve">
      1) установок для улавливания и обезвреживания вредных веществ из газов, отходящих от технологических агрегатов и из вентиляционного воздуха, непосредственно перед выбросом их в атмосферу. Отнесение этих затрат к категории воздухоохранным осуществляется только при условии, если эти установки по своему прямому назначению являются санитарными, то есть обеспечивают снижение выбросов вредных веществ в атмосферный воздух. В этот же показатель включаются затраты на содержание и эксплуатацию опытно-промышленных установок и цехов по разработке методов очистки отходящих газов от вредных выбросов в атмосферу, а также автоматизированных систем контроля за загрязнением атмосферного воздуха, на содержание лабораторий по контролю за загрязнением атмосферного воздуха; </w:t>
      </w:r>
      <w:r>
        <w:br/>
      </w:r>
      <w:r>
        <w:rPr>
          <w:rFonts w:ascii="Times New Roman"/>
          <w:b w:val="false"/>
          <w:i w:val="false"/>
          <w:color w:val="000000"/>
          <w:sz w:val="28"/>
        </w:rPr>
        <w:t xml:space="preserve">
      2) установок (производств) для утилизации веществ из отходящих газов; </w:t>
      </w:r>
      <w:r>
        <w:br/>
      </w:r>
      <w:r>
        <w:rPr>
          <w:rFonts w:ascii="Times New Roman"/>
          <w:b w:val="false"/>
          <w:i w:val="false"/>
          <w:color w:val="000000"/>
          <w:sz w:val="28"/>
        </w:rPr>
        <w:t xml:space="preserve">
      3) контрольно-регулировочных пунктов по проверке токсичности отработавших газов автомобилей. </w:t>
      </w:r>
      <w:r>
        <w:br/>
      </w:r>
      <w:r>
        <w:rPr>
          <w:rFonts w:ascii="Times New Roman"/>
          <w:b w:val="false"/>
          <w:i w:val="false"/>
          <w:color w:val="000000"/>
          <w:sz w:val="28"/>
        </w:rPr>
        <w:t>
      В состав текущих затрат на охрану атмосферного воздуха также включаются затраты на содержание и эксплуатацию установок и устройств по дожигу и другим методам доочистки хвостовых газов перед непосредственным выбросом их в атмосферу.</w:t>
      </w:r>
      <w:r>
        <w:br/>
      </w:r>
      <w:r>
        <w:rPr>
          <w:rFonts w:ascii="Times New Roman"/>
          <w:b w:val="false"/>
          <w:i w:val="false"/>
          <w:color w:val="000000"/>
          <w:sz w:val="28"/>
        </w:rPr>
        <w:t>
      Кроме того, в случаях, когда выбор тягодутьевой машины находится в прямой зависимости от сопоставления, создаваемого газопылеулавливающим аппаратом, затраты по эксплуатации этой машины относятся также на охрану атмосферного воздуха. Газопылеулавливающие установки и устройства, являющиеся элементами технологической схемы и служащие для получения планируемой продукции из минимального сырья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к воздухоохранным не относятся. В состав текущих затрат на охрану атмосферного воздуха, кроме того, не включаются затраты на:</w:t>
      </w:r>
      <w:r>
        <w:br/>
      </w:r>
      <w:r>
        <w:rPr>
          <w:rFonts w:ascii="Times New Roman"/>
          <w:b w:val="false"/>
          <w:i w:val="false"/>
          <w:color w:val="000000"/>
          <w:sz w:val="28"/>
        </w:rPr>
        <w:t>
      1) эксплуатацию газоотходов (воздуховодов);</w:t>
      </w:r>
      <w:r>
        <w:br/>
      </w:r>
      <w:r>
        <w:rPr>
          <w:rFonts w:ascii="Times New Roman"/>
          <w:b w:val="false"/>
          <w:i w:val="false"/>
          <w:color w:val="000000"/>
          <w:sz w:val="28"/>
        </w:rPr>
        <w:t>
      2) дымососов (вентиляторов);</w:t>
      </w:r>
      <w:r>
        <w:br/>
      </w:r>
      <w:r>
        <w:rPr>
          <w:rFonts w:ascii="Times New Roman"/>
          <w:b w:val="false"/>
          <w:i w:val="false"/>
          <w:color w:val="000000"/>
          <w:sz w:val="28"/>
        </w:rPr>
        <w:t>
      3) дымовых труб;</w:t>
      </w:r>
      <w:r>
        <w:br/>
      </w:r>
      <w:r>
        <w:rPr>
          <w:rFonts w:ascii="Times New Roman"/>
          <w:b w:val="false"/>
          <w:i w:val="false"/>
          <w:color w:val="000000"/>
          <w:sz w:val="28"/>
        </w:rPr>
        <w:t>
      4) систем вентиляции и кондиционирования, служащих для создания нормальных санитарно-гигиенических условий на рабочих местах, санитарно-защитных зон;</w:t>
      </w:r>
      <w:r>
        <w:br/>
      </w:r>
      <w:r>
        <w:rPr>
          <w:rFonts w:ascii="Times New Roman"/>
          <w:b w:val="false"/>
          <w:i w:val="false"/>
          <w:color w:val="000000"/>
          <w:sz w:val="28"/>
        </w:rPr>
        <w:t>
      5) уход за зелеными насаждениями, так как они являются составными элементами технологических схем, промсанитарии, благоустройства.</w:t>
      </w:r>
      <w:r>
        <w:br/>
      </w:r>
      <w:r>
        <w:rPr>
          <w:rFonts w:ascii="Times New Roman"/>
          <w:b w:val="false"/>
          <w:i w:val="false"/>
          <w:color w:val="000000"/>
          <w:sz w:val="28"/>
        </w:rPr>
        <w:t>
      Строка 3.1 включает затраты по содержанию и эксплуатации полигонов, специально организованных мест хранения твердых отходов, а также установок для обезвреживания твердых опасных и других вредных производственных отходов. Сюда относятся текущие затраты по уничтожению твердых производственных отходов (в том числе уловленных в процессе очистки загрязненных сточных вод и отходящих технологических газов и вентиляционного воздуха), транспортировке отходов к месту их складирования или уничтожения.</w:t>
      </w:r>
      <w:r>
        <w:br/>
      </w:r>
      <w:r>
        <w:rPr>
          <w:rFonts w:ascii="Times New Roman"/>
          <w:b w:val="false"/>
          <w:i w:val="false"/>
          <w:color w:val="000000"/>
          <w:sz w:val="28"/>
        </w:rPr>
        <w:t>
      Строка 3.2 включает затраты на рекультивацию земель, снятие, хранение и использование плодородного слоя почвы, включая текущие затраты по эксплуатации специальной техники. Затраты на рекультивацию земель, осуществляемые за счет капитальных вложений, в этой строке не отражаются.</w:t>
      </w:r>
      <w:r>
        <w:br/>
      </w:r>
      <w:r>
        <w:rPr>
          <w:rFonts w:ascii="Times New Roman"/>
          <w:b w:val="false"/>
          <w:i w:val="false"/>
          <w:color w:val="000000"/>
          <w:sz w:val="28"/>
        </w:rPr>
        <w:t>
      Амортизация, начисленная за отчетный год на основные фонды по охране окружающей среды, не включается в текущие затраты на охрану окружающей среды.</w:t>
      </w:r>
      <w:r>
        <w:br/>
      </w:r>
      <w:r>
        <w:rPr>
          <w:rFonts w:ascii="Times New Roman"/>
          <w:b w:val="false"/>
          <w:i w:val="false"/>
          <w:color w:val="000000"/>
          <w:sz w:val="28"/>
        </w:rPr>
        <w:t>
</w:t>
      </w:r>
      <w:r>
        <w:rPr>
          <w:rFonts w:ascii="Times New Roman"/>
          <w:b w:val="false"/>
          <w:i w:val="false"/>
          <w:color w:val="000000"/>
          <w:sz w:val="28"/>
        </w:rPr>
        <w:t xml:space="preserve">
      7. В строке 1 раздела 3.1 показываются общие выплаты сторонним организациям за услуги по приему, транспортировке и очистке сточных вод. </w:t>
      </w:r>
      <w:r>
        <w:br/>
      </w:r>
      <w:r>
        <w:rPr>
          <w:rFonts w:ascii="Times New Roman"/>
          <w:b w:val="false"/>
          <w:i w:val="false"/>
          <w:color w:val="000000"/>
          <w:sz w:val="28"/>
        </w:rPr>
        <w:t>
      В строке 2 отражаются общие выплаты сторонним организациям за услуги по вывозу в специальные отведенные места, хранению, уничтожению (обезвреживанию) или утилизации производственных отходов (кроме опасных) и твердых бытовых отходов.</w:t>
      </w:r>
      <w:r>
        <w:br/>
      </w:r>
      <w:r>
        <w:rPr>
          <w:rFonts w:ascii="Times New Roman"/>
          <w:b w:val="false"/>
          <w:i w:val="false"/>
          <w:color w:val="000000"/>
          <w:sz w:val="28"/>
        </w:rPr>
        <w:t>
      В строке 3 показываются общие выплаты сторонним организациям за услуги по вывозке в специальные отведенные места, хранению, уничтожению (обезвреживанию) или утилизации твердых опасных производственных отходов.</w:t>
      </w:r>
      <w:r>
        <w:br/>
      </w:r>
      <w:r>
        <w:rPr>
          <w:rFonts w:ascii="Times New Roman"/>
          <w:b w:val="false"/>
          <w:i w:val="false"/>
          <w:color w:val="000000"/>
          <w:sz w:val="28"/>
        </w:rPr>
        <w:t>
</w:t>
      </w:r>
      <w:r>
        <w:rPr>
          <w:rFonts w:ascii="Times New Roman"/>
          <w:b w:val="false"/>
          <w:i w:val="false"/>
          <w:color w:val="000000"/>
          <w:sz w:val="28"/>
        </w:rPr>
        <w:t xml:space="preserve">
      8. В разделе 4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 </w:t>
      </w:r>
      <w:r>
        <w:br/>
      </w: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r>
        <w:br/>
      </w: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r>
        <w:br/>
      </w: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r>
        <w:br/>
      </w:r>
      <w:r>
        <w:rPr>
          <w:rFonts w:ascii="Times New Roman"/>
          <w:b w:val="false"/>
          <w:i w:val="false"/>
          <w:color w:val="000000"/>
          <w:sz w:val="28"/>
        </w:rPr>
        <w:t xml:space="preserve">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 </w:t>
      </w:r>
      <w:r>
        <w:br/>
      </w: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r>
        <w:br/>
      </w: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r>
        <w:br/>
      </w: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r>
        <w:br/>
      </w: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r>
        <w:br/>
      </w: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r>
        <w:br/>
      </w: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r>
        <w:br/>
      </w:r>
      <w:r>
        <w:rPr>
          <w:rFonts w:ascii="Times New Roman"/>
          <w:b w:val="false"/>
          <w:i w:val="false"/>
          <w:color w:val="000000"/>
          <w:sz w:val="28"/>
        </w:rPr>
        <w:t>
      В строке 5 указываются специальные платежи недропользователей, которые определяются согласно Налоговому кодексу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9. В разделе 5 указываются затраты на капитальный ремонт основных средств природоохранного назначения с выделением объема затрат на капитальный ремонт установок и сооружений по охране: по строке 1 – атмосферного воздуха, по строке 2 – рационального использования водных ресурсов. </w:t>
      </w:r>
      <w:r>
        <w:br/>
      </w:r>
      <w:r>
        <w:rPr>
          <w:rFonts w:ascii="Times New Roman"/>
          <w:b w:val="false"/>
          <w:i w:val="false"/>
          <w:color w:val="000000"/>
          <w:sz w:val="28"/>
        </w:rPr>
        <w:t>
      В строке 9 указываются затраты на капитальный ремонт основных средств, связанных с вывозом, хранением и уничтожением производственных отходов,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xml:space="preserve">
      10. По строкам 1-3 раздела 6 показывается среднегодовая стоимость основных производственных фондов по охране окружающей среды по текущей стоимости. </w:t>
      </w:r>
      <w:r>
        <w:br/>
      </w:r>
      <w:r>
        <w:rPr>
          <w:rFonts w:ascii="Times New Roman"/>
          <w:b w:val="false"/>
          <w:i w:val="false"/>
          <w:color w:val="000000"/>
          <w:sz w:val="28"/>
        </w:rPr>
        <w:t>
      В строку 3 включают стоимость основных средств, эксплуатация которых связана только с охраной земли от загрязнения производственными отходами,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p>
    <w:bookmarkEnd w:id="8"/>
    <w:p>
      <w:pPr>
        <w:spacing w:after="0"/>
        <w:ind w:left="0"/>
        <w:jc w:val="both"/>
      </w:pPr>
      <w:r>
        <w:rPr>
          <w:rFonts w:ascii="Times New Roman"/>
          <w:b/>
          <w:i w:val="false"/>
          <w:color w:val="000000"/>
          <w:sz w:val="28"/>
        </w:rPr>
        <w:t>      Раздел 2</w:t>
      </w:r>
      <w:r>
        <w:br/>
      </w:r>
      <w:r>
        <w:rPr>
          <w:rFonts w:ascii="Times New Roman"/>
          <w:b w:val="false"/>
          <w:i w:val="false"/>
          <w:color w:val="000000"/>
          <w:sz w:val="28"/>
        </w:rPr>
        <w:t xml:space="preserve">
      1. Р.2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кодов </w:t>
      </w:r>
      <w:r>
        <w:rPr>
          <w:rFonts w:ascii="Times New Roman"/>
          <w:b w:val="false"/>
          <w:i w:val="false"/>
          <w:color w:val="000000"/>
          <w:sz w:val="28"/>
          <w:u w:val="single"/>
        </w:rPr>
        <w:t>&gt;</w:t>
      </w:r>
      <w:r>
        <w:rPr>
          <w:rFonts w:ascii="Times New Roman"/>
          <w:b w:val="false"/>
          <w:i w:val="false"/>
          <w:color w:val="000000"/>
          <w:sz w:val="28"/>
        </w:rPr>
        <w:t xml:space="preserve"> Р.3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кодов </w:t>
      </w:r>
      <w:r>
        <w:br/>
      </w:r>
      <w:r>
        <w:rPr>
          <w:rFonts w:ascii="Times New Roman"/>
          <w:b w:val="false"/>
          <w:i w:val="false"/>
          <w:color w:val="000000"/>
          <w:sz w:val="28"/>
        </w:rPr>
        <w:t xml:space="preserve">
      2. Р.2 стр.1 </w:t>
      </w:r>
      <w:r>
        <w:rPr>
          <w:rFonts w:ascii="Times New Roman"/>
          <w:b w:val="false"/>
          <w:i w:val="false"/>
          <w:color w:val="000000"/>
          <w:sz w:val="28"/>
          <w:u w:val="single"/>
        </w:rPr>
        <w:t>&gt;</w:t>
      </w:r>
      <w:r>
        <w:rPr>
          <w:rFonts w:ascii="Times New Roman"/>
          <w:b w:val="false"/>
          <w:i w:val="false"/>
          <w:color w:val="000000"/>
          <w:sz w:val="28"/>
        </w:rPr>
        <w:t xml:space="preserve"> Р.3 стр.2 + Р.5 стр.1 </w:t>
      </w:r>
      <w:r>
        <w:br/>
      </w:r>
      <w:r>
        <w:rPr>
          <w:rFonts w:ascii="Times New Roman"/>
          <w:b w:val="false"/>
          <w:i w:val="false"/>
          <w:color w:val="000000"/>
          <w:sz w:val="28"/>
        </w:rPr>
        <w:t xml:space="preserve">
      3. Р.2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стр 2, 4 </w:t>
      </w:r>
      <w:r>
        <w:rPr>
          <w:rFonts w:ascii="Times New Roman"/>
          <w:b w:val="false"/>
          <w:i w:val="false"/>
          <w:color w:val="000000"/>
          <w:sz w:val="28"/>
          <w:u w:val="single"/>
        </w:rPr>
        <w:t>&gt;</w:t>
      </w:r>
      <w:r>
        <w:rPr>
          <w:rFonts w:ascii="Times New Roman"/>
          <w:b w:val="false"/>
          <w:i w:val="false"/>
          <w:color w:val="000000"/>
          <w:sz w:val="28"/>
        </w:rPr>
        <w:t xml:space="preserve"> Р.3 стр.1 + Р.5 стр.2 </w:t>
      </w:r>
      <w:r>
        <w:br/>
      </w:r>
      <w:r>
        <w:rPr>
          <w:rFonts w:ascii="Times New Roman"/>
          <w:b w:val="false"/>
          <w:i w:val="false"/>
          <w:color w:val="000000"/>
          <w:sz w:val="28"/>
        </w:rPr>
        <w:t xml:space="preserve">
      4. Р.2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стр 3, 4, 6 </w:t>
      </w:r>
      <w:r>
        <w:rPr>
          <w:rFonts w:ascii="Times New Roman"/>
          <w:b w:val="false"/>
          <w:i w:val="false"/>
          <w:color w:val="000000"/>
          <w:sz w:val="28"/>
          <w:u w:val="single"/>
        </w:rPr>
        <w:t>&gt;</w:t>
      </w:r>
      <w:r>
        <w:rPr>
          <w:rFonts w:ascii="Times New Roman"/>
          <w:b w:val="false"/>
          <w:i w:val="false"/>
          <w:color w:val="000000"/>
          <w:sz w:val="28"/>
        </w:rPr>
        <w:t xml:space="preserve"> Р.3 (стр.3.1 + стр.3.2) + Р.5 стр.9</w:t>
      </w:r>
    </w:p>
    <w:p>
      <w:pPr>
        <w:spacing w:after="0"/>
        <w:ind w:left="0"/>
        <w:jc w:val="both"/>
      </w:pPr>
      <w:r>
        <w:rPr>
          <w:rFonts w:ascii="Times New Roman"/>
          <w:b/>
          <w:i w:val="false"/>
          <w:color w:val="000000"/>
          <w:sz w:val="28"/>
        </w:rPr>
        <w:t>      Раздел 3</w:t>
      </w:r>
      <w:r>
        <w:br/>
      </w:r>
      <w:r>
        <w:rPr>
          <w:rFonts w:ascii="Times New Roman"/>
          <w:b w:val="false"/>
          <w:i w:val="false"/>
          <w:color w:val="000000"/>
          <w:sz w:val="28"/>
        </w:rPr>
        <w:t xml:space="preserve">
      5. Р. 3 стр. 3.1 </w:t>
      </w:r>
      <w:r>
        <w:rPr>
          <w:rFonts w:ascii="Times New Roman"/>
          <w:b w:val="false"/>
          <w:i w:val="false"/>
          <w:color w:val="000000"/>
          <w:sz w:val="28"/>
          <w:u w:val="single"/>
        </w:rPr>
        <w:t>&gt;</w:t>
      </w:r>
      <w:r>
        <w:rPr>
          <w:rFonts w:ascii="Times New Roman"/>
          <w:b w:val="false"/>
          <w:i w:val="false"/>
          <w:color w:val="000000"/>
          <w:sz w:val="28"/>
        </w:rPr>
        <w:t xml:space="preserve"> Р. 3.1 строк 2, 3</w:t>
      </w:r>
    </w:p>
    <w:p>
      <w:pPr>
        <w:spacing w:after="0"/>
        <w:ind w:left="0"/>
        <w:jc w:val="both"/>
      </w:pPr>
      <w:r>
        <w:rPr>
          <w:rFonts w:ascii="Times New Roman"/>
          <w:b/>
          <w:i w:val="false"/>
          <w:color w:val="000000"/>
          <w:sz w:val="28"/>
        </w:rPr>
        <w:t>      Раздел 3 и 6</w:t>
      </w:r>
      <w:r>
        <w:br/>
      </w:r>
      <w:r>
        <w:rPr>
          <w:rFonts w:ascii="Times New Roman"/>
          <w:b w:val="false"/>
          <w:i w:val="false"/>
          <w:color w:val="000000"/>
          <w:sz w:val="28"/>
        </w:rPr>
        <w:t xml:space="preserve">
      6. Если Р.3 стр.1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Р.6 стр.1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7. Если Р.3 стр.2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Р.6 стр.2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8. Если Р.3 стр.3.1 и 3.2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Р.6 стр.3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9. Если Р.3 стр.1 &gt; Р.3.1 стр. 1, то Р.6 стр.1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10.Если Р.3 стр.3.1 &gt; Р.3.1 (стр.2 + стр.3), то Р.6 стр.3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0</w:t>
      </w:r>
    </w:p>
    <w:p>
      <w:pPr>
        <w:spacing w:after="0"/>
        <w:ind w:left="0"/>
        <w:jc w:val="both"/>
      </w:pPr>
      <w:r>
        <w:rPr>
          <w:rFonts w:ascii="Times New Roman"/>
          <w:b/>
          <w:i w:val="false"/>
          <w:color w:val="000000"/>
          <w:sz w:val="28"/>
        </w:rPr>
        <w:t>      Раздел 3.1</w:t>
      </w:r>
      <w:r>
        <w:br/>
      </w:r>
      <w:r>
        <w:rPr>
          <w:rFonts w:ascii="Times New Roman"/>
          <w:b w:val="false"/>
          <w:i w:val="false"/>
          <w:color w:val="000000"/>
          <w:sz w:val="28"/>
        </w:rPr>
        <w:t xml:space="preserve">
      11.Р. 3.1 стр.1 </w:t>
      </w:r>
      <w:r>
        <w:rPr>
          <w:rFonts w:ascii="Times New Roman"/>
          <w:b w:val="false"/>
          <w:i w:val="false"/>
          <w:color w:val="000000"/>
          <w:sz w:val="28"/>
          <w:u w:val="single"/>
        </w:rPr>
        <w:t>&lt;</w:t>
      </w:r>
      <w:r>
        <w:rPr>
          <w:rFonts w:ascii="Times New Roman"/>
          <w:b w:val="false"/>
          <w:i w:val="false"/>
          <w:color w:val="000000"/>
          <w:sz w:val="28"/>
        </w:rPr>
        <w:t xml:space="preserve"> Р.3 стр.1</w:t>
      </w:r>
      <w:r>
        <w:br/>
      </w:r>
      <w:r>
        <w:rPr>
          <w:rFonts w:ascii="Times New Roman"/>
          <w:b w:val="false"/>
          <w:i w:val="false"/>
          <w:color w:val="000000"/>
          <w:sz w:val="28"/>
        </w:rPr>
        <w:t xml:space="preserve">
      12.Р. 3.1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строк 2, 3 </w:t>
      </w:r>
      <w:r>
        <w:rPr>
          <w:rFonts w:ascii="Times New Roman"/>
          <w:b w:val="false"/>
          <w:i w:val="false"/>
          <w:color w:val="000000"/>
          <w:sz w:val="28"/>
          <w:u w:val="single"/>
        </w:rPr>
        <w:t>&lt;</w:t>
      </w:r>
      <w:r>
        <w:rPr>
          <w:rFonts w:ascii="Times New Roman"/>
          <w:b w:val="false"/>
          <w:i w:val="false"/>
          <w:color w:val="000000"/>
          <w:sz w:val="28"/>
        </w:rPr>
        <w:t xml:space="preserve"> Р.3 стр. 3.1</w:t>
      </w:r>
    </w:p>
    <w:p>
      <w:pPr>
        <w:spacing w:after="0"/>
        <w:ind w:left="0"/>
        <w:jc w:val="both"/>
      </w:pPr>
      <w:r>
        <w:rPr>
          <w:rFonts w:ascii="Times New Roman"/>
          <w:b/>
          <w:i w:val="false"/>
          <w:color w:val="000000"/>
          <w:sz w:val="28"/>
        </w:rPr>
        <w:t>      Раздел 5 и 6</w:t>
      </w:r>
      <w:r>
        <w:br/>
      </w:r>
      <w:r>
        <w:rPr>
          <w:rFonts w:ascii="Times New Roman"/>
          <w:b w:val="false"/>
          <w:i w:val="false"/>
          <w:color w:val="000000"/>
          <w:sz w:val="28"/>
        </w:rPr>
        <w:t xml:space="preserve">
      13.Р.5 </w:t>
      </w:r>
      <w:r>
        <w:rPr>
          <w:rFonts w:ascii="Times New Roman"/>
          <w:b w:val="false"/>
          <w:i w:val="false"/>
          <w:color w:val="000000"/>
          <w:sz w:val="28"/>
          <w:u w:val="single"/>
        </w:rPr>
        <w:t>&lt;</w:t>
      </w:r>
      <w:r>
        <w:rPr>
          <w:rFonts w:ascii="Times New Roman"/>
          <w:b w:val="false"/>
          <w:i w:val="false"/>
          <w:color w:val="000000"/>
          <w:sz w:val="28"/>
        </w:rPr>
        <w:t xml:space="preserve"> Р.6, недопустимый</w:t>
      </w:r>
      <w:r>
        <w:br/>
      </w:r>
      <w:r>
        <w:rPr>
          <w:rFonts w:ascii="Times New Roman"/>
          <w:b w:val="false"/>
          <w:i w:val="false"/>
          <w:color w:val="000000"/>
          <w:sz w:val="28"/>
        </w:rPr>
        <w:t xml:space="preserve">
      14.Если Р.5 код 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Р.6 код 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15.Если Р.5 код 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Р.6 код 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16.Если Р.5 код 9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Р.6 код 3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0</w:t>
      </w:r>
    </w:p>
    <w:p>
      <w:pPr>
        <w:spacing w:after="0"/>
        <w:ind w:left="0"/>
        <w:jc w:val="both"/>
      </w:pPr>
      <w:r>
        <w:rPr>
          <w:rFonts w:ascii="Times New Roman"/>
          <w:b/>
          <w:i w:val="false"/>
          <w:color w:val="000000"/>
          <w:sz w:val="28"/>
        </w:rPr>
        <w:t>      Раздел 6, 3 и 4</w:t>
      </w:r>
      <w:r>
        <w:br/>
      </w:r>
      <w:r>
        <w:rPr>
          <w:rFonts w:ascii="Times New Roman"/>
          <w:b w:val="false"/>
          <w:i w:val="false"/>
          <w:color w:val="000000"/>
          <w:sz w:val="28"/>
        </w:rPr>
        <w:t xml:space="preserve">
      17.Если Р.6 стр.1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 3 стр.1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или Р.4 стр.1.1 или стр.2.1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18.Если Р.6 стр.2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 3 стр.2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или Р.4 стр.1.2 или стр.2.2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19.Если Р.6 стр.3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то Р 3 (стр.3.1 или 3.2)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xml:space="preserve">0 или Р.4 стр.1.3 или стр.2.3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0</w:t>
      </w:r>
    </w:p>
    <w:bookmarkStart w:name="z28"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9"/>
    <w:tbl>
      <w:tblPr>
        <w:tblW w:w="0" w:type="auto"/>
        <w:tblCellSpacing w:w="0" w:type="auto"/>
        <w:tblBorders>
          <w:top w:val="none"/>
          <w:left w:val="none"/>
          <w:bottom w:val="none"/>
          <w:right w:val="none"/>
          <w:insideH w:val="none"/>
          <w:insideV w:val="none"/>
        </w:tblBorders>
      </w:tblPr>
      <w:tblGrid>
        <w:gridCol w:w="3034"/>
        <w:gridCol w:w="595"/>
        <w:gridCol w:w="893"/>
        <w:gridCol w:w="664"/>
        <w:gridCol w:w="1954"/>
        <w:gridCol w:w="5520"/>
      </w:tblGrid>
      <w:tr>
        <w:trPr>
          <w:trHeight w:val="1065" w:hRule="atLeast"/>
        </w:trPr>
        <w:tc>
          <w:tcPr>
            <w:tcW w:w="3034" w:type="dxa"/>
            <w:tcBorders/>
            <w:tcMar>
              <w:top w:w="15" w:type="dxa"/>
              <w:left w:w="15" w:type="dxa"/>
              <w:bottom w:w="15" w:type="dxa"/>
              <w:right w:w="15" w:type="dxa"/>
            </w:tcMar>
            <w:vAlign w:val="center"/>
          </w:tcPr>
          <w:p>
            <w:pPr>
              <w:spacing w:after="20"/>
              <w:ind w:left="20"/>
              <w:jc w:val="both"/>
            </w:pPr>
            <w:r>
              <w:drawing>
                <wp:inline distT="0" distB="0" distL="0" distR="0">
                  <wp:extent cx="1866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866900" cy="13843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5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28 қазандағы</w:t>
            </w:r>
            <w:r>
              <w:br/>
            </w:r>
            <w:r>
              <w:rPr>
                <w:rFonts w:ascii="Times New Roman"/>
                <w:b w:val="false"/>
                <w:i w:val="false"/>
                <w:color w:val="000000"/>
                <w:sz w:val="20"/>
              </w:rPr>
              <w:t>
</w:t>
            </w:r>
            <w:r>
              <w:rPr>
                <w:rFonts w:ascii="Times New Roman"/>
                <w:b/>
                <w:i w:val="false"/>
                <w:color w:val="000000"/>
                <w:sz w:val="20"/>
              </w:rPr>
              <w:t>№ 29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1065" w:hRule="atLeast"/>
        </w:trPr>
        <w:tc>
          <w:tcPr>
            <w:tcW w:w="3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80"/>
              <w:gridCol w:w="1080"/>
              <w:gridCol w:w="1081"/>
              <w:gridCol w:w="1081"/>
              <w:gridCol w:w="1551"/>
            </w:tblGrid>
            <w:tr>
              <w:trPr>
                <w:trHeight w:val="5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сағатта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5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4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1431104</w:t>
            </w:r>
            <w:r>
              <w:br/>
            </w:r>
            <w:r>
              <w:rPr>
                <w:rFonts w:ascii="Times New Roman"/>
                <w:b w:val="false"/>
                <w:i w:val="false"/>
                <w:color w:val="000000"/>
                <w:sz w:val="20"/>
              </w:rPr>
              <w:t>
</w:t>
            </w:r>
            <w:r>
              <w:rPr>
                <w:rFonts w:ascii="Times New Roman"/>
                <w:b w:val="false"/>
                <w:i w:val="false"/>
                <w:color w:val="000000"/>
                <w:sz w:val="20"/>
              </w:rPr>
              <w:t>Код статистической формы 1431104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қалдықтарды жинау және шығару туралы есеп</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1-отходы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сборе и вывозе коммунальных отходов </w:t>
            </w:r>
          </w:p>
        </w:tc>
      </w:tr>
      <w:tr>
        <w:trPr>
          <w:trHeight w:val="4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970"/>
              <w:gridCol w:w="2995"/>
              <w:gridCol w:w="2972"/>
            </w:tblGrid>
            <w:tr>
              <w:trPr>
                <w:trHeight w:val="30" w:hRule="atLeast"/>
              </w:trPr>
              <w:tc>
                <w:tcPr>
                  <w:tcW w:w="29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9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2"/>
                    <w:gridCol w:w="722"/>
                    <w:gridCol w:w="728"/>
                  </w:tblGrid>
                  <w:tr>
                    <w:trPr>
                      <w:trHeight w:val="30" w:hRule="atLeast"/>
                    </w:trPr>
                    <w:tc>
                      <w:tcPr>
                        <w:tcW w:w="7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90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61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18"/>
              <w:gridCol w:w="618"/>
              <w:gridCol w:w="618"/>
              <w:gridCol w:w="619"/>
              <w:gridCol w:w="619"/>
              <w:gridCol w:w="619"/>
              <w:gridCol w:w="619"/>
              <w:gridCol w:w="619"/>
              <w:gridCol w:w="619"/>
              <w:gridCol w:w="619"/>
              <w:gridCol w:w="726"/>
            </w:tblGrid>
            <w:tr>
              <w:trPr>
                <w:trHeight w:val="45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870"/>
        <w:gridCol w:w="6210"/>
      </w:tblGrid>
      <w:tr>
        <w:trPr>
          <w:trHeight w:val="30" w:hRule="atLeast"/>
        </w:trPr>
        <w:tc>
          <w:tcPr>
            <w:tcW w:w="6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Аумағынан коммуналдық қалдықтарды жинаумен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
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621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16"/>
            </w:tblGrid>
            <w:tr>
              <w:trPr>
                <w:trHeight w:val="30" w:hRule="atLeast"/>
              </w:trPr>
              <w:tc>
                <w:tcPr>
                  <w:tcW w:w="611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tblGrid>
                  <w:tr>
                    <w:trPr>
                      <w:trHeight w:val="945" w:hRule="atLeast"/>
                    </w:trPr>
                    <w:tc>
                      <w:tcPr>
                        <w:tcW w:w="60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6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62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0"/>
              <w:gridCol w:w="460"/>
              <w:gridCol w:w="460"/>
              <w:gridCol w:w="460"/>
              <w:gridCol w:w="460"/>
              <w:gridCol w:w="460"/>
              <w:gridCol w:w="460"/>
              <w:gridCol w:w="4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      2. Қалдықтармен жұмыс істеу бойынша қызмет түрлерінің санын көрсетініз (коммуналдық қалдықтарды жинау және шығару) (</w:t>
      </w: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28600"/>
                    </a:xfrm>
                    <a:prstGeom prst="rect">
                      <a:avLst/>
                    </a:prstGeom>
                  </pic:spPr>
                </pic:pic>
              </a:graphicData>
            </a:graphic>
          </wp:inline>
        </w:drawing>
      </w:r>
      <w:r>
        <w:rPr>
          <w:rFonts w:ascii="Times New Roman"/>
          <w:b/>
          <w:i w:val="false"/>
          <w:color w:val="000000"/>
          <w:sz w:val="28"/>
        </w:rPr>
        <w:t xml:space="preserve"> белгісімен белгілеңіз)</w:t>
      </w:r>
      <w:r>
        <w:br/>
      </w:r>
      <w:r>
        <w:rPr>
          <w:rFonts w:ascii="Times New Roman"/>
          <w:b w:val="false"/>
          <w:i w:val="false"/>
          <w:color w:val="000000"/>
          <w:sz w:val="28"/>
        </w:rPr>
        <w:t xml:space="preserve">
      Укажите количество видов деятельности по обращению с отходами (сбор и вывоз коммунальных отходов) (отметьте значком </w:t>
      </w: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28600"/>
                    </a:xfrm>
                    <a:prstGeom prst="rect">
                      <a:avLst/>
                    </a:prstGeom>
                  </pic:spPr>
                </pic:pic>
              </a:graphicData>
            </a:graphic>
          </wp:inline>
        </w:drawing>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Үй шаруашылықтарының қалдықтарын жинау</w:t>
            </w:r>
            <w:r>
              <w:br/>
            </w:r>
            <w:r>
              <w:rPr>
                <w:rFonts w:ascii="Times New Roman"/>
                <w:b w:val="false"/>
                <w:i w:val="false"/>
                <w:color w:val="000000"/>
                <w:sz w:val="20"/>
              </w:rPr>
              <w:t>
Сбор отходов домашних хозяйств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Базарлар, кәсіпорындар,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Қайта өнделетін қалдықтарды жинау</w:t>
            </w:r>
            <w:r>
              <w:br/>
            </w:r>
            <w:r>
              <w:rPr>
                <w:rFonts w:ascii="Times New Roman"/>
                <w:b w:val="false"/>
                <w:i w:val="false"/>
                <w:color w:val="000000"/>
                <w:sz w:val="20"/>
              </w:rPr>
              <w:t>
Сбор перерабатываемых отходов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rPr>
                <w:rFonts w:ascii="Times New Roman"/>
                <w:b/>
                <w:i w:val="false"/>
                <w:color w:val="000000"/>
                <w:sz w:val="20"/>
              </w:rPr>
              <w:t>Қатты тұрмыстық қалдықтар (бұдан әрі- ҚТҚ) полигондарына қалдықтарды шығару</w:t>
            </w:r>
            <w:r>
              <w:br/>
            </w:r>
            <w:r>
              <w:rPr>
                <w:rFonts w:ascii="Times New Roman"/>
                <w:b w:val="false"/>
                <w:i w:val="false"/>
                <w:color w:val="000000"/>
                <w:sz w:val="20"/>
              </w:rPr>
              <w:t>
Вывоз отходов на полигоны твердых бытовых отходов (далее -ТБО)</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Қалдықтарды басқа ұйымдарға (қоқыс өндеу зауыттарына) беру</w:t>
            </w:r>
            <w:r>
              <w:br/>
            </w:r>
            <w:r>
              <w:rPr>
                <w:rFonts w:ascii="Times New Roman"/>
                <w:b w:val="false"/>
                <w:i w:val="false"/>
                <w:color w:val="000000"/>
                <w:sz w:val="20"/>
              </w:rPr>
              <w:t>
Передача отходов сторонним организациям(мусороперерабатывающим заводам)</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Қалдықтарды іріктеу</w:t>
            </w:r>
            <w:r>
              <w:br/>
            </w:r>
            <w:r>
              <w:rPr>
                <w:rFonts w:ascii="Times New Roman"/>
                <w:b w:val="false"/>
                <w:i w:val="false"/>
                <w:color w:val="000000"/>
                <w:sz w:val="20"/>
              </w:rPr>
              <w:t>
Сортировка отходов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Қалдықтарды кәдеге жарату</w:t>
            </w:r>
            <w:r>
              <w:br/>
            </w:r>
            <w:r>
              <w:rPr>
                <w:rFonts w:ascii="Times New Roman"/>
                <w:b w:val="false"/>
                <w:i w:val="false"/>
                <w:color w:val="000000"/>
                <w:sz w:val="20"/>
              </w:rPr>
              <w:t>
Утилизация отходов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Қалдықтарды компостау</w:t>
            </w:r>
            <w:r>
              <w:br/>
            </w:r>
            <w:r>
              <w:rPr>
                <w:rFonts w:ascii="Times New Roman"/>
                <w:b w:val="false"/>
                <w:i w:val="false"/>
                <w:color w:val="000000"/>
                <w:sz w:val="20"/>
              </w:rPr>
              <w:t>
Компостирование отходов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Қалдықтарды өртеу (инсинерация)</w:t>
            </w:r>
            <w:r>
              <w:br/>
            </w:r>
            <w:r>
              <w:rPr>
                <w:rFonts w:ascii="Times New Roman"/>
                <w:b w:val="false"/>
                <w:i w:val="false"/>
                <w:color w:val="000000"/>
                <w:sz w:val="20"/>
              </w:rPr>
              <w:t>
Сжигание отходов (инсинерация)</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11200" cy="482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Қалдықтарды сақтау</w:t>
            </w:r>
            <w:r>
              <w:br/>
            </w:r>
            <w:r>
              <w:rPr>
                <w:rFonts w:ascii="Times New Roman"/>
                <w:b w:val="false"/>
                <w:i w:val="false"/>
                <w:color w:val="000000"/>
                <w:sz w:val="20"/>
              </w:rPr>
              <w:t>
Депонирование отходов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11200" cy="482600"/>
                          </a:xfrm>
                          <a:prstGeom prst="rect">
                            <a:avLst/>
                          </a:prstGeom>
                        </pic:spPr>
                      </pic:pic>
                    </a:graphicData>
                  </a:graphic>
                </wp:inline>
              </w:drawing>
            </w:r>
          </w:p>
        </w:tc>
      </w:tr>
    </w:tbl>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      3. Жиналған коммуналдық қалдықтардың көлемі, тоннамен</w:t>
      </w:r>
      <w:r>
        <w:br/>
      </w:r>
      <w:r>
        <w:rPr>
          <w:rFonts w:ascii="Times New Roman"/>
          <w:b w:val="false"/>
          <w:i w:val="false"/>
          <w:color w:val="000000"/>
          <w:sz w:val="28"/>
        </w:rPr>
        <w:t xml:space="preserve">
          Объем собранных коммунальных отходов, в тоннах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2213"/>
        <w:gridCol w:w="1433"/>
      </w:tblGrid>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КҚТА</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СВКО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коммуналдық қалдықтардың көлемі</w:t>
            </w:r>
            <w:r>
              <w:br/>
            </w:r>
            <w:r>
              <w:rPr>
                <w:rFonts w:ascii="Times New Roman"/>
                <w:b w:val="false"/>
                <w:i w:val="false"/>
                <w:color w:val="000000"/>
                <w:sz w:val="20"/>
              </w:rPr>
              <w:t>
Объем собранных коммунальных отходов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xml:space="preserve">
в том числе: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шаруашылықтарының қалдықтары</w:t>
            </w:r>
            <w:r>
              <w:br/>
            </w:r>
            <w:r>
              <w:rPr>
                <w:rFonts w:ascii="Times New Roman"/>
                <w:b w:val="false"/>
                <w:i w:val="false"/>
                <w:color w:val="000000"/>
                <w:sz w:val="20"/>
              </w:rPr>
              <w:t>
отходы домашних хозяйств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бөлек жиналатын қалдықтар</w:t>
            </w:r>
            <w:r>
              <w:br/>
            </w:r>
            <w:r>
              <w:rPr>
                <w:rFonts w:ascii="Times New Roman"/>
                <w:b w:val="false"/>
                <w:i w:val="false"/>
                <w:color w:val="000000"/>
                <w:sz w:val="20"/>
              </w:rPr>
              <w:t>
раздельно-собираемые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тамақ қалдықтары </w:t>
            </w:r>
            <w:r>
              <w:br/>
            </w:r>
            <w:r>
              <w:rPr>
                <w:rFonts w:ascii="Times New Roman"/>
                <w:b w:val="false"/>
                <w:i w:val="false"/>
                <w:color w:val="000000"/>
                <w:sz w:val="20"/>
              </w:rPr>
              <w:t>
пищевые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xml:space="preserve">
бумага, картон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xml:space="preserve">
стекло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пластмасса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бытовое оборудование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электронное оборудование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металл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w:t>
            </w:r>
            <w:r>
              <w:br/>
            </w:r>
            <w:r>
              <w:rPr>
                <w:rFonts w:ascii="Times New Roman"/>
                <w:b w:val="false"/>
                <w:i w:val="false"/>
                <w:color w:val="000000"/>
                <w:sz w:val="20"/>
              </w:rPr>
              <w:t>
алюминий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w:t>
            </w:r>
            <w:r>
              <w:br/>
            </w:r>
            <w:r>
              <w:rPr>
                <w:rFonts w:ascii="Times New Roman"/>
                <w:b w:val="false"/>
                <w:i w:val="false"/>
                <w:color w:val="000000"/>
                <w:sz w:val="20"/>
              </w:rPr>
              <w:t>
медь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металдар</w:t>
            </w:r>
            <w:r>
              <w:br/>
            </w:r>
            <w:r>
              <w:rPr>
                <w:rFonts w:ascii="Times New Roman"/>
                <w:b w:val="false"/>
                <w:i w:val="false"/>
                <w:color w:val="000000"/>
                <w:sz w:val="20"/>
              </w:rPr>
              <w:t>
другие металлы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шиналар </w:t>
            </w:r>
            <w:r>
              <w:br/>
            </w:r>
            <w:r>
              <w:rPr>
                <w:rFonts w:ascii="Times New Roman"/>
                <w:b w:val="false"/>
                <w:i w:val="false"/>
                <w:color w:val="000000"/>
                <w:sz w:val="20"/>
              </w:rPr>
              <w:t>
шины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дерево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одежда, текстиль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 қалдықтар</w:t>
            </w:r>
            <w:r>
              <w:br/>
            </w:r>
            <w:r>
              <w:rPr>
                <w:rFonts w:ascii="Times New Roman"/>
                <w:b w:val="false"/>
                <w:i w:val="false"/>
                <w:color w:val="000000"/>
                <w:sz w:val="20"/>
              </w:rPr>
              <w:t>
смешанные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w:t>
            </w:r>
            <w:r>
              <w:br/>
            </w:r>
            <w:r>
              <w:rPr>
                <w:rFonts w:ascii="Times New Roman"/>
                <w:b w:val="false"/>
                <w:i w:val="false"/>
                <w:color w:val="000000"/>
                <w:sz w:val="20"/>
              </w:rPr>
              <w:t>
опасные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 қалдықтары</w:t>
            </w:r>
            <w:r>
              <w:br/>
            </w:r>
            <w:r>
              <w:rPr>
                <w:rFonts w:ascii="Times New Roman"/>
                <w:b w:val="false"/>
                <w:i w:val="false"/>
                <w:color w:val="000000"/>
                <w:sz w:val="20"/>
              </w:rPr>
              <w:t>
садово-огородные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 қадықтары</w:t>
            </w:r>
            <w:r>
              <w:br/>
            </w:r>
            <w:r>
              <w:rPr>
                <w:rFonts w:ascii="Times New Roman"/>
                <w:b w:val="false"/>
                <w:i w:val="false"/>
                <w:color w:val="000000"/>
                <w:sz w:val="20"/>
              </w:rPr>
              <w:t>
парковые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xml:space="preserve">
отходы со строек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қалдықтары (тұрмыстық қалдықтарға теңестірілген)</w:t>
            </w:r>
            <w:r>
              <w:br/>
            </w:r>
            <w:r>
              <w:rPr>
                <w:rFonts w:ascii="Times New Roman"/>
                <w:b w:val="false"/>
                <w:i w:val="false"/>
                <w:color w:val="000000"/>
                <w:sz w:val="20"/>
              </w:rPr>
              <w:t>
отходы производства (приравненные к бытовым)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қоқыс</w:t>
            </w:r>
            <w:r>
              <w:br/>
            </w:r>
            <w:r>
              <w:rPr>
                <w:rFonts w:ascii="Times New Roman"/>
                <w:b w:val="false"/>
                <w:i w:val="false"/>
                <w:color w:val="000000"/>
                <w:sz w:val="20"/>
              </w:rPr>
              <w:t xml:space="preserve">
уличный мусор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базарлардан шығарылған қалдықтар</w:t>
            </w:r>
            <w:r>
              <w:br/>
            </w:r>
            <w:r>
              <w:rPr>
                <w:rFonts w:ascii="Times New Roman"/>
                <w:b w:val="false"/>
                <w:i w:val="false"/>
                <w:color w:val="000000"/>
                <w:sz w:val="20"/>
              </w:rPr>
              <w:t>
отходы с рынков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қалдықтар</w:t>
            </w:r>
            <w:r>
              <w:br/>
            </w:r>
            <w:r>
              <w:rPr>
                <w:rFonts w:ascii="Times New Roman"/>
                <w:b w:val="false"/>
                <w:i w:val="false"/>
                <w:color w:val="000000"/>
                <w:sz w:val="20"/>
              </w:rPr>
              <w:t>
прочие отходы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w:t>
      </w:r>
    </w:p>
    <w:bookmarkEnd w:id="12"/>
    <w:p>
      <w:pPr>
        <w:spacing w:after="0"/>
        <w:ind w:left="0"/>
        <w:jc w:val="both"/>
      </w:pPr>
      <w:r>
        <w:rPr>
          <w:rFonts w:ascii="Times New Roman"/>
          <w:b/>
          <w:i w:val="false"/>
          <w:color w:val="000000"/>
          <w:sz w:val="28"/>
        </w:rPr>
        <w:t>      4. Шығарылған (берілген) коммуналдық қалдықтардың көлемі, тоннамен</w:t>
      </w:r>
      <w:r>
        <w:br/>
      </w:r>
      <w:r>
        <w:rPr>
          <w:rFonts w:ascii="Times New Roman"/>
          <w:b w:val="false"/>
          <w:i w:val="false"/>
          <w:color w:val="000000"/>
          <w:sz w:val="28"/>
        </w:rPr>
        <w:t>
         Объем вывезенных (переданных)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9"/>
        <w:gridCol w:w="2113"/>
        <w:gridCol w:w="1718"/>
      </w:tblGrid>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ШКҚБА</w:t>
            </w:r>
            <w:r>
              <w:rPr>
                <w:rFonts w:ascii="Times New Roman"/>
                <w:b/>
                <w:i w:val="false"/>
                <w:color w:val="000000"/>
                <w:vertAlign w:val="superscript"/>
              </w:rPr>
              <w:t>2</w:t>
            </w:r>
            <w:r>
              <w:rPr>
                <w:rFonts w:ascii="Times New Roman"/>
                <w:b/>
                <w:i w:val="false"/>
                <w:color w:val="000000"/>
                <w:sz w:val="20"/>
              </w:rPr>
              <w:t xml:space="preserve"> бойыша коды</w:t>
            </w:r>
            <w:r>
              <w:br/>
            </w:r>
            <w:r>
              <w:rPr>
                <w:rFonts w:ascii="Times New Roman"/>
                <w:b/>
                <w:i w:val="false"/>
                <w:color w:val="000000"/>
                <w:sz w:val="20"/>
              </w:rPr>
              <w:t>
Код по СНВКО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(берілген)коммуналдық қалдықтардың көлемі</w:t>
            </w:r>
            <w:r>
              <w:br/>
            </w:r>
            <w:r>
              <w:rPr>
                <w:rFonts w:ascii="Times New Roman"/>
                <w:b w:val="false"/>
                <w:i w:val="false"/>
                <w:color w:val="000000"/>
                <w:sz w:val="20"/>
              </w:rPr>
              <w:t xml:space="preserve">
Объем вывезенных(переданных)коммунальных отходов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xml:space="preserve">
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ҚТҚ арналған полигондарға</w:t>
            </w:r>
            <w:r>
              <w:br/>
            </w:r>
            <w:r>
              <w:rPr>
                <w:rFonts w:ascii="Times New Roman"/>
                <w:b w:val="false"/>
                <w:i w:val="false"/>
                <w:color w:val="000000"/>
                <w:sz w:val="20"/>
              </w:rPr>
              <w:t xml:space="preserve">
на полигоны для ТБО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ұйымдарға, қоқысты қайта өңдеу зауыттарына берілгені </w:t>
            </w:r>
            <w:r>
              <w:br/>
            </w:r>
            <w:r>
              <w:rPr>
                <w:rFonts w:ascii="Times New Roman"/>
                <w:b w:val="false"/>
                <w:i w:val="false"/>
                <w:color w:val="000000"/>
                <w:sz w:val="20"/>
              </w:rPr>
              <w:t>
передано сторонним организациям, мусороперерабатывающим заводам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br/>
            </w:r>
            <w:r>
              <w:rPr>
                <w:rFonts w:ascii="Times New Roman"/>
                <w:b w:val="false"/>
                <w:i w:val="false"/>
                <w:color w:val="000000"/>
                <w:sz w:val="20"/>
              </w:rPr>
              <w:t xml:space="preserve">
из них: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компостерлеуге </w:t>
            </w:r>
            <w:r>
              <w:br/>
            </w:r>
            <w:r>
              <w:rPr>
                <w:rFonts w:ascii="Times New Roman"/>
                <w:b w:val="false"/>
                <w:i w:val="false"/>
                <w:color w:val="000000"/>
                <w:sz w:val="20"/>
              </w:rPr>
              <w:t xml:space="preserve">
на компостирование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 өңдеуге </w:t>
            </w:r>
            <w:r>
              <w:br/>
            </w:r>
            <w:r>
              <w:rPr>
                <w:rFonts w:ascii="Times New Roman"/>
                <w:b w:val="false"/>
                <w:i w:val="false"/>
                <w:color w:val="000000"/>
                <w:sz w:val="20"/>
              </w:rPr>
              <w:t xml:space="preserve">
на переработку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инсинерацияға (өртеуге)</w:t>
            </w:r>
            <w:r>
              <w:br/>
            </w:r>
            <w:r>
              <w:rPr>
                <w:rFonts w:ascii="Times New Roman"/>
                <w:b w:val="false"/>
                <w:i w:val="false"/>
                <w:color w:val="000000"/>
                <w:sz w:val="20"/>
              </w:rPr>
              <w:t>
на инсинерацию (сжигание)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br/>
            </w:r>
            <w:r>
              <w:rPr>
                <w:rFonts w:ascii="Times New Roman"/>
                <w:b w:val="false"/>
                <w:i w:val="false"/>
                <w:color w:val="000000"/>
                <w:sz w:val="20"/>
              </w:rPr>
              <w:t xml:space="preserve">
из них: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энергия шығарылуымен </w:t>
            </w:r>
            <w:r>
              <w:br/>
            </w:r>
            <w:r>
              <w:rPr>
                <w:rFonts w:ascii="Times New Roman"/>
                <w:b w:val="false"/>
                <w:i w:val="false"/>
                <w:color w:val="000000"/>
                <w:sz w:val="20"/>
              </w:rPr>
              <w:t>
с извлечением энергии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шығарылуынсыз</w:t>
            </w:r>
            <w:r>
              <w:br/>
            </w:r>
            <w:r>
              <w:rPr>
                <w:rFonts w:ascii="Times New Roman"/>
                <w:b w:val="false"/>
                <w:i w:val="false"/>
                <w:color w:val="000000"/>
                <w:sz w:val="20"/>
              </w:rPr>
              <w:t>
без извлечения энергии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өңдеудің басқа түрлеріне</w:t>
            </w:r>
            <w:r>
              <w:br/>
            </w:r>
            <w:r>
              <w:rPr>
                <w:rFonts w:ascii="Times New Roman"/>
                <w:b w:val="false"/>
                <w:i w:val="false"/>
                <w:color w:val="000000"/>
                <w:sz w:val="20"/>
              </w:rPr>
              <w:t>
на прочие виды переработки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ШКҚБА – Шығарылатын коммуналдық қалдықтардың бағыттары анықтамалығы</w:t>
      </w:r>
      <w:r>
        <w:br/>
      </w:r>
      <w:r>
        <w:rPr>
          <w:rFonts w:ascii="Times New Roman"/>
          <w:b w:val="false"/>
          <w:i w:val="false"/>
          <w:color w:val="000000"/>
          <w:sz w:val="28"/>
        </w:rPr>
        <w:t>
СНВКО – Справочник направлений вывозимых коммунальных отходов</w:t>
      </w:r>
    </w:p>
    <w:tbl>
      <w:tblPr>
        <w:tblW w:w="0" w:type="auto"/>
        <w:tblCellSpacing w:w="0" w:type="auto"/>
        <w:tblBorders>
          <w:top w:val="none"/>
          <w:left w:val="none"/>
          <w:bottom w:val="none"/>
          <w:right w:val="none"/>
          <w:insideH w:val="none"/>
          <w:insideV w:val="none"/>
        </w:tblBorders>
      </w:tblPr>
      <w:tblGrid>
        <w:gridCol w:w="7335"/>
        <w:gridCol w:w="5745"/>
      </w:tblGrid>
      <w:tr>
        <w:trPr>
          <w:trHeight w:val="30" w:hRule="atLeast"/>
        </w:trPr>
        <w:tc>
          <w:tcPr>
            <w:tcW w:w="733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Қоқыс шығаратын ұйым қызмет көрсететін бірліктер санын көрсетіңіз, бірлік</w:t>
            </w:r>
            <w:r>
              <w:br/>
            </w:r>
            <w:r>
              <w:rPr>
                <w:rFonts w:ascii="Times New Roman"/>
                <w:b w:val="false"/>
                <w:i w:val="false"/>
                <w:color w:val="000000"/>
                <w:sz w:val="20"/>
              </w:rPr>
              <w:t>
  Укажите количество единиц, обслуживаемых мусоровывозящей организацией, единиц</w:t>
            </w:r>
          </w:p>
        </w:tc>
        <w:tc>
          <w:tcPr>
            <w:tcW w:w="5745" w:type="dxa"/>
            <w:tcBorders/>
            <w:tcMar>
              <w:top w:w="15" w:type="dxa"/>
              <w:left w:w="15" w:type="dxa"/>
              <w:bottom w:w="15" w:type="dxa"/>
              <w:right w:w="15" w:type="dxa"/>
            </w:tcMar>
            <w:vAlign w:val="center"/>
          </w:tcPr>
          <w:p>
            <w:pPr>
              <w:spacing w:after="20"/>
              <w:ind w:left="20"/>
              <w:jc w:val="both"/>
            </w:pPr>
            <w:r>
              <w:drawing>
                <wp:inline distT="0" distB="0" distL="0" distR="0">
                  <wp:extent cx="132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20800" cy="6223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______________________</w:t>
      </w:r>
      <w:r>
        <w:br/>
      </w:r>
      <w:r>
        <w:rPr>
          <w:rFonts w:ascii="Times New Roman"/>
          <w:b w:val="false"/>
          <w:i w:val="false"/>
          <w:color w:val="000000"/>
          <w:sz w:val="28"/>
        </w:rPr>
        <w:t>
             ___________________________ ____________________________</w:t>
      </w:r>
    </w:p>
    <w:p>
      <w:pPr>
        <w:spacing w:after="0"/>
        <w:ind w:left="0"/>
        <w:jc w:val="both"/>
      </w:pPr>
      <w:r>
        <w:rPr>
          <w:rFonts w:ascii="Times New Roman"/>
          <w:b/>
          <w:i w:val="false"/>
          <w:color w:val="000000"/>
          <w:sz w:val="28"/>
        </w:rPr>
        <w:t>Телефон _</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3"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13"/>
    <w:bookmarkStart w:name="z34" w:id="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 сборе и вывозе коммунальных отходов» </w:t>
      </w:r>
      <w:r>
        <w:br/>
      </w:r>
      <w:r>
        <w:rPr>
          <w:rFonts w:ascii="Times New Roman"/>
          <w:b/>
          <w:i w:val="false"/>
          <w:color w:val="000000"/>
        </w:rPr>
        <w:t>
(код 1431104, индекс 1-отходы, периодичность годовая)</w:t>
      </w:r>
    </w:p>
    <w:bookmarkEnd w:id="14"/>
    <w:bookmarkStart w:name="z35" w:id="1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сборе и вывозе коммунальных отходов» (код 1431104, индекс 1 - отходы,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сборе и вывозе коммунальных отходов» (код 1431104, индекс 1 - отходы,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2) опасные отходы домашнего хозяйства - это отдельно собираемые отходы и их отдельные части (краски, клеи, смолы, масло, жир, растворители, кислоты, моющие средства, фотохимикаты, пестициды) которые собираются с территорий жилых зданий и которые разрешены к размещению на полигонах для твердых бытовых отходов (далее - ТБО);</w:t>
      </w:r>
      <w:r>
        <w:br/>
      </w:r>
      <w:r>
        <w:rPr>
          <w:rFonts w:ascii="Times New Roman"/>
          <w:b w:val="false"/>
          <w:i w:val="false"/>
          <w:color w:val="000000"/>
          <w:sz w:val="28"/>
        </w:rPr>
        <w:t>
      3)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 опасных свойств;</w:t>
      </w:r>
      <w:r>
        <w:br/>
      </w:r>
      <w:r>
        <w:rPr>
          <w:rFonts w:ascii="Times New Roman"/>
          <w:b w:val="false"/>
          <w:i w:val="false"/>
          <w:color w:val="000000"/>
          <w:sz w:val="28"/>
        </w:rPr>
        <w:t>
      4) обращение с отходами – деятельность по сбору, накоплению, использованию, обезвреживанию, транспортированию, размещению отходов;</w:t>
      </w:r>
      <w:r>
        <w:br/>
      </w:r>
      <w:r>
        <w:rPr>
          <w:rFonts w:ascii="Times New Roman"/>
          <w:b w:val="false"/>
          <w:i w:val="false"/>
          <w:color w:val="000000"/>
          <w:sz w:val="28"/>
        </w:rPr>
        <w:t>
      5) сбор отходов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r>
        <w:br/>
      </w:r>
      <w:r>
        <w:rPr>
          <w:rFonts w:ascii="Times New Roman"/>
          <w:b w:val="false"/>
          <w:i w:val="false"/>
          <w:color w:val="000000"/>
          <w:sz w:val="28"/>
        </w:rPr>
        <w:t>
      6) компостирование - биологический процесс, при котором биологически разлагаемые отходы подвергаются анаэробному или аэробному распаду, в результате чего формируется продукт, который используются для повышения плодородности почв;</w:t>
      </w:r>
      <w:r>
        <w:br/>
      </w:r>
      <w:r>
        <w:rPr>
          <w:rFonts w:ascii="Times New Roman"/>
          <w:b w:val="false"/>
          <w:i w:val="false"/>
          <w:color w:val="000000"/>
          <w:sz w:val="28"/>
        </w:rPr>
        <w:t xml:space="preserve">
      7) инсинерация - контролируемое сжигание отходов с извлечением или без извлечения энергетических ресурсов на специально предназначенных для этого сооружениях (инсинераторах). </w:t>
      </w:r>
      <w:r>
        <w:br/>
      </w:r>
      <w:r>
        <w:rPr>
          <w:rFonts w:ascii="Times New Roman"/>
          <w:b w:val="false"/>
          <w:i w:val="false"/>
          <w:color w:val="000000"/>
          <w:sz w:val="28"/>
        </w:rPr>
        <w:t>
</w:t>
      </w:r>
      <w:r>
        <w:rPr>
          <w:rFonts w:ascii="Times New Roman"/>
          <w:b w:val="false"/>
          <w:i w:val="false"/>
          <w:color w:val="000000"/>
          <w:sz w:val="28"/>
        </w:rPr>
        <w:t xml:space="preserve">
      3. Основанием для заполнения статистической формы являются данные бухгалтерского и первичного учета по сбору и вывозу (передаче) отходов. </w:t>
      </w:r>
      <w:r>
        <w:br/>
      </w:r>
      <w:r>
        <w:rPr>
          <w:rFonts w:ascii="Times New Roman"/>
          <w:b w:val="false"/>
          <w:i w:val="false"/>
          <w:color w:val="000000"/>
          <w:sz w:val="28"/>
        </w:rPr>
        <w:t>
</w:t>
      </w: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проставляется работниками органов статистики.</w:t>
      </w:r>
      <w:r>
        <w:br/>
      </w:r>
      <w:r>
        <w:rPr>
          <w:rFonts w:ascii="Times New Roman"/>
          <w:b w:val="false"/>
          <w:i w:val="false"/>
          <w:color w:val="000000"/>
          <w:sz w:val="28"/>
        </w:rPr>
        <w:t>
</w:t>
      </w:r>
      <w:r>
        <w:rPr>
          <w:rFonts w:ascii="Times New Roman"/>
          <w:b w:val="false"/>
          <w:i w:val="false"/>
          <w:color w:val="000000"/>
          <w:sz w:val="28"/>
        </w:rPr>
        <w:t xml:space="preserve">
      5. В разделе 2 организацией указывается вид деятельности по обращению с отходами. </w:t>
      </w:r>
      <w:r>
        <w:br/>
      </w:r>
      <w:r>
        <w:rPr>
          <w:rFonts w:ascii="Times New Roman"/>
          <w:b w:val="false"/>
          <w:i w:val="false"/>
          <w:color w:val="000000"/>
          <w:sz w:val="28"/>
        </w:rPr>
        <w:t>
</w:t>
      </w:r>
      <w:r>
        <w:rPr>
          <w:rFonts w:ascii="Times New Roman"/>
          <w:b w:val="false"/>
          <w:i w:val="false"/>
          <w:color w:val="000000"/>
          <w:sz w:val="28"/>
        </w:rPr>
        <w:t xml:space="preserve">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 </w:t>
      </w:r>
      <w:r>
        <w:br/>
      </w:r>
      <w:r>
        <w:rPr>
          <w:rFonts w:ascii="Times New Roman"/>
          <w:b w:val="false"/>
          <w:i w:val="false"/>
          <w:color w:val="000000"/>
          <w:sz w:val="28"/>
        </w:rPr>
        <w:t xml:space="preserve">
      По строке 1 показывается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от упаковки товаров, вышедшая из употребления обувь, одежда, отходы из стекла, пластмассы и другие малогабаритные предметы домашнего обихода, а также садово-огородные отходы. </w:t>
      </w:r>
      <w:r>
        <w:br/>
      </w:r>
      <w:r>
        <w:rPr>
          <w:rFonts w:ascii="Times New Roman"/>
          <w:b w:val="false"/>
          <w:i w:val="false"/>
          <w:color w:val="000000"/>
          <w:sz w:val="28"/>
        </w:rPr>
        <w:t xml:space="preserve">
      К опасным отходам домашних хозяйств относят моющие средства и их отдельные компоненты, краски, клеи, смолы, растворители, кислоты и их отдельные части. </w:t>
      </w:r>
      <w:r>
        <w:br/>
      </w:r>
      <w:r>
        <w:rPr>
          <w:rFonts w:ascii="Times New Roman"/>
          <w:b w:val="false"/>
          <w:i w:val="false"/>
          <w:color w:val="000000"/>
          <w:sz w:val="28"/>
        </w:rPr>
        <w:t>
      По строке 2 показываются отходы, собранные с парков, скверов, зон зеленых насаждений. К ним относятся отходы растительного происхождения (листья, ветки, ботва, трава) и отходы неорганического происхождения.</w:t>
      </w:r>
      <w:r>
        <w:br/>
      </w:r>
      <w:r>
        <w:rPr>
          <w:rFonts w:ascii="Times New Roman"/>
          <w:b w:val="false"/>
          <w:i w:val="false"/>
          <w:color w:val="000000"/>
          <w:sz w:val="28"/>
        </w:rPr>
        <w:t xml:space="preserve">
      По строке 3 показывается объем отходов, собранных со строек. </w:t>
      </w:r>
      <w:r>
        <w:br/>
      </w:r>
      <w:r>
        <w:rPr>
          <w:rFonts w:ascii="Times New Roman"/>
          <w:b w:val="false"/>
          <w:i w:val="false"/>
          <w:color w:val="000000"/>
          <w:sz w:val="28"/>
        </w:rPr>
        <w:t>
      По строке 4 отражается объем отходов, приравненных к бытовым отходам и собранных отдельно с территорий производственных объектов, организаций и учреждений (отходы стекла, металлов и металлосодержащие отходы, керамические, твердые пластмассовые, текстильные, резиновые отходы, отходы производства бумаги, картона и бумажной продукции, необработанные отходы пробки и древесины, отходы образующиеся в пищевой промышленности, отходы образующиеся при операциях дубления и выделки, а также при использовании кож).</w:t>
      </w:r>
      <w:r>
        <w:br/>
      </w:r>
      <w:r>
        <w:rPr>
          <w:rFonts w:ascii="Times New Roman"/>
          <w:b w:val="false"/>
          <w:i w:val="false"/>
          <w:color w:val="000000"/>
          <w:sz w:val="28"/>
        </w:rPr>
        <w:t xml:space="preserve">
      По строке 5 показывается мусор (включая мусор с несанкционированных свалок), собираемый с улиц. Сюда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 </w:t>
      </w:r>
      <w:r>
        <w:br/>
      </w:r>
      <w:r>
        <w:rPr>
          <w:rFonts w:ascii="Times New Roman"/>
          <w:b w:val="false"/>
          <w:i w:val="false"/>
          <w:color w:val="000000"/>
          <w:sz w:val="28"/>
        </w:rPr>
        <w:t>
      По строке 6 показывается объем бытовых отходов, собранных с территорий рынков, по строке 9 отражаются прочие отходы, не учтенные в других строках раздела, собираемые раздельно (шламы из отстойников, канализационные шламы).</w:t>
      </w:r>
      <w:r>
        <w:br/>
      </w:r>
      <w:r>
        <w:rPr>
          <w:rFonts w:ascii="Times New Roman"/>
          <w:b w:val="false"/>
          <w:i w:val="false"/>
          <w:color w:val="000000"/>
          <w:sz w:val="28"/>
        </w:rPr>
        <w:t>
</w:t>
      </w:r>
      <w:r>
        <w:rPr>
          <w:rFonts w:ascii="Times New Roman"/>
          <w:b w:val="false"/>
          <w:i w:val="false"/>
          <w:color w:val="000000"/>
          <w:sz w:val="28"/>
        </w:rPr>
        <w:t>
      7. В разделе 4 указывается объем вывезенных или переданных сторонним организациям коммунальных отходов.</w:t>
      </w:r>
      <w:r>
        <w:br/>
      </w:r>
      <w:r>
        <w:rPr>
          <w:rFonts w:ascii="Times New Roman"/>
          <w:b w:val="false"/>
          <w:i w:val="false"/>
          <w:color w:val="000000"/>
          <w:sz w:val="28"/>
        </w:rPr>
        <w:t>
      По строке 1 показывается объем отходов, вывезенных на специально предназначенные для этого полигоны.</w:t>
      </w:r>
      <w:r>
        <w:br/>
      </w:r>
      <w:r>
        <w:rPr>
          <w:rFonts w:ascii="Times New Roman"/>
          <w:b w:val="false"/>
          <w:i w:val="false"/>
          <w:color w:val="000000"/>
          <w:sz w:val="28"/>
        </w:rPr>
        <w:t xml:space="preserve">
      По строкам 2.1 - 2.3 отражается количество коммунальных отходов, переданных сторонним организациям или мусороперерабатывающим заводам для их дальнейшей переработки, компостирования или сжигания. </w:t>
      </w:r>
      <w:r>
        <w:br/>
      </w:r>
      <w:r>
        <w:rPr>
          <w:rFonts w:ascii="Times New Roman"/>
          <w:b w:val="false"/>
          <w:i w:val="false"/>
          <w:color w:val="000000"/>
          <w:sz w:val="28"/>
        </w:rPr>
        <w:t xml:space="preserve">
      По строке 2.9 показывается количество отходов, переданных сторонним организациям на прочие виды переработки. </w:t>
      </w:r>
      <w:r>
        <w:br/>
      </w:r>
      <w:r>
        <w:rPr>
          <w:rFonts w:ascii="Times New Roman"/>
          <w:b w:val="false"/>
          <w:i w:val="false"/>
          <w:color w:val="000000"/>
          <w:sz w:val="28"/>
        </w:rPr>
        <w:t>
</w:t>
      </w:r>
      <w:r>
        <w:rPr>
          <w:rFonts w:ascii="Times New Roman"/>
          <w:b w:val="false"/>
          <w:i w:val="false"/>
          <w:color w:val="000000"/>
          <w:sz w:val="28"/>
        </w:rPr>
        <w:t>
      8. В разделе 5 мусоровывозящая организация указывает количество обслуживаемых предприятий и организаций, с территорий которых был осуществлен сбор и вывоз отходов.</w:t>
      </w:r>
      <w:r>
        <w:br/>
      </w: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 - line» на Интернет - 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Арифметико - логический контроль:</w:t>
      </w:r>
      <w:r>
        <w:br/>
      </w:r>
      <w:r>
        <w:rPr>
          <w:rFonts w:ascii="Times New Roman"/>
          <w:b w:val="false"/>
          <w:i w:val="false"/>
          <w:color w:val="000000"/>
          <w:sz w:val="28"/>
        </w:rPr>
        <w:t>
      1) Раздел 3 «Объем собранных коммунальных отходов»:</w:t>
      </w:r>
      <w:r>
        <w:br/>
      </w:r>
      <w:r>
        <w:rPr>
          <w:rFonts w:ascii="Times New Roman"/>
          <w:b w:val="false"/>
          <w:i w:val="false"/>
          <w:color w:val="000000"/>
          <w:sz w:val="28"/>
        </w:rPr>
        <w:t xml:space="preserve">
      строка «Всего собрано коммунальных отходов»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1- 9; </w:t>
      </w:r>
      <w:r>
        <w:br/>
      </w:r>
      <w:r>
        <w:rPr>
          <w:rFonts w:ascii="Times New Roman"/>
          <w:b w:val="false"/>
          <w:i w:val="false"/>
          <w:color w:val="000000"/>
          <w:sz w:val="28"/>
        </w:rPr>
        <w:t xml:space="preserve">
      строка 1=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2) Раздел 4 «Объем вывезенных (переданных) коммунальных отходов»</w:t>
      </w:r>
      <w:r>
        <w:br/>
      </w:r>
      <w:r>
        <w:rPr>
          <w:rFonts w:ascii="Times New Roman"/>
          <w:b w:val="false"/>
          <w:i w:val="false"/>
          <w:color w:val="000000"/>
          <w:sz w:val="28"/>
        </w:rPr>
        <w:t xml:space="preserve">
      строка «Всего вывезено коммунальных отходов»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строк 1, 2; </w:t>
      </w:r>
      <w:r>
        <w:br/>
      </w:r>
      <w:r>
        <w:rPr>
          <w:rFonts w:ascii="Times New Roman"/>
          <w:b w:val="false"/>
          <w:i w:val="false"/>
          <w:color w:val="000000"/>
          <w:sz w:val="28"/>
        </w:rPr>
        <w:t xml:space="preserve">
      строка 2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2.1, 2.2, 2.3, 2.9;</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 строк 1, 2 раздела 4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1 - 9 раздела 3.</w:t>
      </w:r>
    </w:p>
    <w:bookmarkEnd w:id="15"/>
    <w:bookmarkStart w:name="z57"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16"/>
    <w:tbl>
      <w:tblPr>
        <w:tblW w:w="0" w:type="auto"/>
        <w:tblCellSpacing w:w="0" w:type="auto"/>
        <w:tblBorders>
          <w:top w:val="none"/>
          <w:left w:val="none"/>
          <w:bottom w:val="none"/>
          <w:right w:val="none"/>
          <w:insideH w:val="none"/>
          <w:insideV w:val="none"/>
        </w:tblBorders>
      </w:tblPr>
      <w:tblGrid>
        <w:gridCol w:w="2614"/>
        <w:gridCol w:w="1919"/>
        <w:gridCol w:w="2111"/>
        <w:gridCol w:w="1056"/>
        <w:gridCol w:w="6260"/>
      </w:tblGrid>
      <w:tr>
        <w:trPr>
          <w:trHeight w:val="885"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00200" cy="13081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28 қазандағы</w:t>
            </w:r>
            <w:r>
              <w:br/>
            </w:r>
            <w:r>
              <w:rPr>
                <w:rFonts w:ascii="Times New Roman"/>
                <w:b w:val="false"/>
                <w:i w:val="false"/>
                <w:color w:val="000000"/>
                <w:sz w:val="20"/>
              </w:rPr>
              <w:t>
</w:t>
            </w:r>
            <w:r>
              <w:rPr>
                <w:rFonts w:ascii="Times New Roman"/>
                <w:b/>
                <w:i w:val="false"/>
                <w:color w:val="000000"/>
                <w:sz w:val="20"/>
              </w:rPr>
              <w:t>№ 29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885" w:hRule="atLeast"/>
        </w:trPr>
        <w:tc>
          <w:tcPr>
            <w:tcW w:w="2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915"/>
              <w:gridCol w:w="915"/>
              <w:gridCol w:w="915"/>
              <w:gridCol w:w="916"/>
              <w:gridCol w:w="1772"/>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9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6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9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1441104</w:t>
            </w:r>
            <w:r>
              <w:br/>
            </w:r>
            <w:r>
              <w:rPr>
                <w:rFonts w:ascii="Times New Roman"/>
                <w:b w:val="false"/>
                <w:i w:val="false"/>
                <w:color w:val="000000"/>
                <w:sz w:val="20"/>
              </w:rPr>
              <w:t>
</w:t>
            </w:r>
            <w:r>
              <w:rPr>
                <w:rFonts w:ascii="Times New Roman"/>
                <w:b w:val="false"/>
                <w:i w:val="false"/>
                <w:color w:val="000000"/>
                <w:sz w:val="20"/>
              </w:rPr>
              <w:t>Код статистической формы 1441104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іріктеуге, кәдеге жарату және сақтауға беру туралы есеп</w:t>
            </w: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2-қалдықтар </w:t>
            </w:r>
            <w:r>
              <w:br/>
            </w:r>
            <w:r>
              <w:rPr>
                <w:rFonts w:ascii="Times New Roman"/>
                <w:b w:val="false"/>
                <w:i w:val="false"/>
                <w:color w:val="000000"/>
                <w:sz w:val="20"/>
              </w:rPr>
              <w:t>
</w:t>
            </w:r>
            <w:r>
              <w:rPr>
                <w:rFonts w:ascii="Times New Roman"/>
                <w:b w:val="false"/>
                <w:i w:val="false"/>
                <w:color w:val="000000"/>
                <w:sz w:val="20"/>
              </w:rPr>
              <w:t xml:space="preserve">2-отходы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сортировке, утилизации и депонировании отходов</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01"/>
              <w:gridCol w:w="3130"/>
              <w:gridCol w:w="3102"/>
            </w:tblGrid>
            <w:tr>
              <w:trPr>
                <w:trHeight w:val="30" w:hRule="atLeast"/>
              </w:trPr>
              <w:tc>
                <w:tcPr>
                  <w:tcW w:w="31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56"/>
                    <w:gridCol w:w="756"/>
                    <w:gridCol w:w="762"/>
                  </w:tblGrid>
                  <w:tr>
                    <w:trPr>
                      <w:trHeight w:val="30" w:hRule="atLeast"/>
                    </w:trPr>
                    <w:tc>
                      <w:tcPr>
                        <w:tcW w:w="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1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p>
          <w:p>
            <w:pPr>
              <w:spacing w:after="20"/>
              <w:ind w:left="20"/>
              <w:jc w:val="both"/>
            </w:pPr>
            <w:r>
              <w:rPr>
                <w:rFonts w:ascii="Times New Roman"/>
                <w:b w:val="false"/>
                <w:i w:val="false"/>
                <w:color w:val="000000"/>
                <w:sz w:val="20"/>
              </w:rPr>
              <w:t>Срок представления – 17 мая после отчетного периода.</w:t>
            </w:r>
          </w:p>
        </w:tc>
      </w:tr>
      <w:tr>
        <w:trPr>
          <w:trHeight w:val="102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02"/>
        <w:gridCol w:w="6078"/>
      </w:tblGrid>
      <w:tr>
        <w:trPr>
          <w:trHeight w:val="30" w:hRule="atLeast"/>
        </w:trPr>
        <w:tc>
          <w:tcPr>
            <w:tcW w:w="70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Полигонның нақты орналасқан орнын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tc>
        <w:tc>
          <w:tcPr>
            <w:tcW w:w="607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326"/>
            </w:tblGrid>
            <w:tr>
              <w:trPr>
                <w:trHeight w:val="30" w:hRule="atLeast"/>
              </w:trPr>
              <w:tc>
                <w:tcPr>
                  <w:tcW w:w="532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tblGrid>
                  <w:tr>
                    <w:trPr>
                      <w:trHeight w:val="870" w:hRule="atLeast"/>
                    </w:trPr>
                    <w:tc>
                      <w:tcPr>
                        <w:tcW w:w="52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70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60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0"/>
              <w:gridCol w:w="460"/>
              <w:gridCol w:w="460"/>
              <w:gridCol w:w="460"/>
              <w:gridCol w:w="460"/>
              <w:gridCol w:w="460"/>
              <w:gridCol w:w="460"/>
              <w:gridCol w:w="460"/>
              <w:gridCol w:w="466"/>
            </w:tblGrid>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6" w:id="17"/>
    <w:p>
      <w:pPr>
        <w:spacing w:after="0"/>
        <w:ind w:left="0"/>
        <w:jc w:val="both"/>
      </w:pPr>
      <w:r>
        <w:rPr>
          <w:rFonts w:ascii="Times New Roman"/>
          <w:b w:val="false"/>
          <w:i w:val="false"/>
          <w:color w:val="000000"/>
          <w:sz w:val="28"/>
        </w:rPr>
        <w:t>
</w:t>
      </w:r>
      <w:r>
        <w:rPr>
          <w:rFonts w:ascii="Times New Roman"/>
          <w:b/>
          <w:i w:val="false"/>
          <w:color w:val="000000"/>
          <w:sz w:val="28"/>
        </w:rPr>
        <w:t>      2. Қалдықтармен жұмыс істеу бойынша қызмет түрлерінің санын көрсетініз (іріктеу, кәдеге жарату және қалдықтарды сақтау) (</w:t>
      </w: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28600"/>
                    </a:xfrm>
                    <a:prstGeom prst="rect">
                      <a:avLst/>
                    </a:prstGeom>
                  </pic:spPr>
                </pic:pic>
              </a:graphicData>
            </a:graphic>
          </wp:inline>
        </w:drawing>
      </w:r>
      <w:r>
        <w:rPr>
          <w:rFonts w:ascii="Times New Roman"/>
          <w:b/>
          <w:i w:val="false"/>
          <w:color w:val="000000"/>
          <w:sz w:val="28"/>
        </w:rPr>
        <w:t xml:space="preserve">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xml:space="preserve">
      Укажите количество видов деятельности по обращению с отходами (сортировка, утилизация и депонирование отходов ) (отметьте значком </w:t>
      </w: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28600"/>
                    </a:xfrm>
                    <a:prstGeom prst="rect">
                      <a:avLst/>
                    </a:prstGeom>
                  </pic:spPr>
                </pic:pic>
              </a:graphicData>
            </a:graphic>
          </wp:inline>
        </w:drawing>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6517"/>
        <w:gridCol w:w="6563"/>
      </w:tblGrid>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Қалдықтарды іріктеу</w:t>
            </w:r>
            <w:r>
              <w:br/>
            </w:r>
            <w:r>
              <w:rPr>
                <w:rFonts w:ascii="Times New Roman"/>
                <w:b w:val="false"/>
                <w:i w:val="false"/>
                <w:color w:val="000000"/>
                <w:sz w:val="20"/>
              </w:rPr>
              <w:t>
Сортировка отходов</w:t>
            </w:r>
          </w:p>
        </w:tc>
        <w:tc>
          <w:tcPr>
            <w:tcW w:w="6563"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11200" cy="482600"/>
                          </a:xfrm>
                          <a:prstGeom prst="rect">
                            <a:avLst/>
                          </a:prstGeom>
                        </pic:spPr>
                      </pic:pic>
                    </a:graphicData>
                  </a:graphic>
                </wp:inline>
              </w:drawing>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Қалдықтарды кәдеге жарату</w:t>
            </w:r>
            <w:r>
              <w:rPr>
                <w:rFonts w:ascii="Times New Roman"/>
                <w:b w:val="false"/>
                <w:i w:val="false"/>
                <w:color w:val="000000"/>
                <w:sz w:val="20"/>
              </w:rPr>
              <w:t xml:space="preserve"> Утилизация отходов</w:t>
            </w:r>
          </w:p>
        </w:tc>
        <w:tc>
          <w:tcPr>
            <w:tcW w:w="6563"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11200" cy="482600"/>
                          </a:xfrm>
                          <a:prstGeom prst="rect">
                            <a:avLst/>
                          </a:prstGeom>
                        </pic:spPr>
                      </pic:pic>
                    </a:graphicData>
                  </a:graphic>
                </wp:inline>
              </w:drawing>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Қалдықтарды сақтауға беру</w:t>
            </w:r>
            <w:r>
              <w:br/>
            </w:r>
            <w:r>
              <w:rPr>
                <w:rFonts w:ascii="Times New Roman"/>
                <w:b w:val="false"/>
                <w:i w:val="false"/>
                <w:color w:val="000000"/>
                <w:sz w:val="20"/>
              </w:rPr>
              <w:t>
Депонирование отходов</w:t>
            </w:r>
          </w:p>
        </w:tc>
        <w:tc>
          <w:tcPr>
            <w:tcW w:w="6563" w:type="dxa"/>
            <w:tcBorders/>
            <w:tcMar>
              <w:top w:w="15" w:type="dxa"/>
              <w:left w:w="15" w:type="dxa"/>
              <w:bottom w:w="15" w:type="dxa"/>
              <w:right w:w="15" w:type="dxa"/>
            </w:tcMar>
            <w:vAlign w:val="center"/>
          </w:tcPr>
          <w:p>
            <w:pPr>
              <w:spacing w:after="20"/>
              <w:ind w:left="2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11200" cy="4826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9194"/>
        <w:gridCol w:w="3886"/>
      </w:tblGrid>
      <w:tr>
        <w:trPr>
          <w:trHeight w:val="30" w:hRule="atLeast"/>
        </w:trPr>
        <w:tc>
          <w:tcPr>
            <w:tcW w:w="9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 Іріктеуге келіп түскен қалдықтардың көлемін көрсетіңіз, тонна</w:t>
            </w:r>
            <w:r>
              <w:br/>
            </w:r>
            <w:r>
              <w:rPr>
                <w:rFonts w:ascii="Times New Roman"/>
                <w:b w:val="false"/>
                <w:i w:val="false"/>
                <w:color w:val="000000"/>
                <w:sz w:val="20"/>
              </w:rPr>
              <w:t>
         Укажите объем отходов, поступивших на сортировку, в тоннах</w:t>
            </w:r>
          </w:p>
        </w:tc>
        <w:tc>
          <w:tcPr>
            <w:tcW w:w="3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840" w:hRule="atLeast"/>
              </w:trPr>
              <w:tc>
                <w:tcPr>
                  <w:tcW w:w="2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5" w:id="18"/>
    <w:p>
      <w:pPr>
        <w:spacing w:after="0"/>
        <w:ind w:left="0"/>
        <w:jc w:val="both"/>
      </w:pPr>
      <w:r>
        <w:rPr>
          <w:rFonts w:ascii="Times New Roman"/>
          <w:b w:val="false"/>
          <w:i w:val="false"/>
          <w:color w:val="000000"/>
          <w:sz w:val="28"/>
        </w:rPr>
        <w:t>
      </w:t>
      </w:r>
      <w:r>
        <w:rPr>
          <w:rFonts w:ascii="Times New Roman"/>
          <w:b/>
          <w:i w:val="false"/>
          <w:color w:val="000000"/>
          <w:sz w:val="28"/>
        </w:rPr>
        <w:t>4. Іріктелген қалдықтар көлемін көрсетіңіз, тонна</w:t>
      </w:r>
      <w:r>
        <w:br/>
      </w:r>
      <w:r>
        <w:rPr>
          <w:rFonts w:ascii="Times New Roman"/>
          <w:b w:val="false"/>
          <w:i w:val="false"/>
          <w:color w:val="000000"/>
          <w:sz w:val="28"/>
        </w:rPr>
        <w:t xml:space="preserve">
         Укажите объем отсортированных отходов, в тоннах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6"/>
        <w:gridCol w:w="2523"/>
        <w:gridCol w:w="2291"/>
      </w:tblGrid>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КҚТА</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СВКО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Іріктелген қалдықтардың көлемі</w:t>
            </w:r>
            <w:r>
              <w:br/>
            </w:r>
            <w:r>
              <w:rPr>
                <w:rFonts w:ascii="Times New Roman"/>
                <w:b w:val="false"/>
                <w:i w:val="false"/>
                <w:color w:val="000000"/>
                <w:sz w:val="20"/>
              </w:rPr>
              <w:t>
Объем отсортированных отходов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тамақ қалдықтары </w:t>
            </w:r>
            <w:r>
              <w:br/>
            </w:r>
            <w:r>
              <w:rPr>
                <w:rFonts w:ascii="Times New Roman"/>
                <w:b w:val="false"/>
                <w:i w:val="false"/>
                <w:color w:val="000000"/>
                <w:sz w:val="20"/>
              </w:rPr>
              <w:t>
пищевые отходы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бумага, картон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стекло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пластмасса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бытовое оборудование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электронное оборудование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металл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xml:space="preserve">
шины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дерево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одежда, текстиль</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Қалдықтармен жұмыс істеу бойынша қызмет түрлерінің нөмерлеуі Қалдықтармен жұмыс істеу бойынша қызмет түрлерінің анықтамалығына (ҚЖҚТА) сәйкес көрсетілген</w:t>
      </w:r>
      <w:r>
        <w:br/>
      </w:r>
      <w:r>
        <w:rPr>
          <w:rFonts w:ascii="Times New Roman"/>
          <w:b w:val="false"/>
          <w:i w:val="false"/>
          <w:color w:val="000000"/>
          <w:sz w:val="28"/>
        </w:rPr>
        <w:t>
 Нумерация видов деятельности по обращению с отходами указана согласно Справочника видов деятельности по обращению с отходами (СВДОО)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КҚТА - Коммуналдық қалдықтар</w:t>
      </w:r>
      <w:r>
        <w:rPr>
          <w:rFonts w:ascii="Times New Roman"/>
          <w:b w:val="false"/>
          <w:i w:val="false"/>
          <w:color w:val="000000"/>
          <w:sz w:val="28"/>
        </w:rPr>
        <w:t> </w:t>
      </w:r>
      <w:r>
        <w:rPr>
          <w:rFonts w:ascii="Times New Roman"/>
          <w:b/>
          <w:i w:val="false"/>
          <w:color w:val="000000"/>
          <w:sz w:val="28"/>
        </w:rPr>
        <w:t>түрлерінің анықтамалығы</w:t>
      </w:r>
      <w:r>
        <w:br/>
      </w:r>
      <w:r>
        <w:rPr>
          <w:rFonts w:ascii="Times New Roman"/>
          <w:b w:val="false"/>
          <w:i w:val="false"/>
          <w:color w:val="000000"/>
          <w:sz w:val="28"/>
        </w:rPr>
        <w:t>
СВКО - Справочник видов коммунальных отходов</w:t>
      </w:r>
    </w:p>
    <w:bookmarkStart w:name="z44" w:id="19"/>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Өңдеуге жіберілген қалдықтардың көлемін көрсетіңіз, тонна</w:t>
      </w:r>
      <w:r>
        <w:br/>
      </w:r>
      <w:r>
        <w:rPr>
          <w:rFonts w:ascii="Times New Roman"/>
          <w:b w:val="false"/>
          <w:i w:val="false"/>
          <w:color w:val="000000"/>
          <w:sz w:val="28"/>
        </w:rPr>
        <w:t>
         Укажите объем отходов направленных на обработку, в тоннах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6"/>
        <w:gridCol w:w="2523"/>
        <w:gridCol w:w="2291"/>
      </w:tblGrid>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показателя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КҚТА</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СВКО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Өңдеуге жіберілген қалдықтардың көлемі, барлығы</w:t>
            </w:r>
            <w:r>
              <w:br/>
            </w:r>
            <w:r>
              <w:rPr>
                <w:rFonts w:ascii="Times New Roman"/>
                <w:b w:val="false"/>
                <w:i w:val="false"/>
                <w:color w:val="000000"/>
                <w:sz w:val="20"/>
              </w:rPr>
              <w:t xml:space="preserve">
Объем отходов направленных на обработку, всего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тамақ қалдықтары </w:t>
            </w:r>
            <w:r>
              <w:br/>
            </w:r>
            <w:r>
              <w:rPr>
                <w:rFonts w:ascii="Times New Roman"/>
                <w:b w:val="false"/>
                <w:i w:val="false"/>
                <w:color w:val="000000"/>
                <w:sz w:val="20"/>
              </w:rPr>
              <w:t>
пищевые отходы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бумага, картон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шыны </w:t>
            </w:r>
            <w:r>
              <w:br/>
            </w:r>
            <w:r>
              <w:rPr>
                <w:rFonts w:ascii="Times New Roman"/>
                <w:b w:val="false"/>
                <w:i w:val="false"/>
                <w:color w:val="000000"/>
                <w:sz w:val="20"/>
              </w:rPr>
              <w:t>
стекло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пластмасса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бытовое оборудование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электронное оборудование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металл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xml:space="preserve">
шины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дерево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одежда, текстиль</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0"/>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КҚТА – Коммуналдық қалдықтар түрлерінің анықтамалығы</w:t>
      </w:r>
      <w:r>
        <w:br/>
      </w:r>
      <w:r>
        <w:rPr>
          <w:rFonts w:ascii="Times New Roman"/>
          <w:b w:val="false"/>
          <w:i w:val="false"/>
          <w:color w:val="000000"/>
          <w:sz w:val="28"/>
        </w:rPr>
        <w:t>
СВКО – Справочник видов коммунальных отходов </w:t>
      </w:r>
    </w:p>
    <w:bookmarkEnd w:id="20"/>
    <w:tbl>
      <w:tblPr>
        <w:tblW w:w="0" w:type="auto"/>
        <w:tblCellSpacing w:w="0" w:type="auto"/>
        <w:tblBorders>
          <w:top w:val="none"/>
          <w:left w:val="none"/>
          <w:bottom w:val="none"/>
          <w:right w:val="none"/>
          <w:insideH w:val="none"/>
          <w:insideV w:val="none"/>
        </w:tblBorders>
      </w:tblPr>
      <w:tblGrid>
        <w:gridCol w:w="6543"/>
        <w:gridCol w:w="653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Іріктеуден кейін қалған қалдықтар көлемін көрсетіңіз, тонна</w:t>
            </w:r>
            <w:r>
              <w:br/>
            </w:r>
            <w:r>
              <w:rPr>
                <w:rFonts w:ascii="Times New Roman"/>
                <w:b w:val="false"/>
                <w:i w:val="false"/>
                <w:color w:val="000000"/>
                <w:sz w:val="20"/>
              </w:rPr>
              <w:t>
Укажите объем отходов, оставшихся после сортировки, в тоннах</w:t>
            </w:r>
          </w:p>
        </w:tc>
        <w:tc>
          <w:tcPr>
            <w:tcW w:w="6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Іріктеу имаратының қуатын көрсетіңіз, жылына тонна</w:t>
            </w:r>
            <w:r>
              <w:br/>
            </w:r>
            <w:r>
              <w:rPr>
                <w:rFonts w:ascii="Times New Roman"/>
                <w:b w:val="false"/>
                <w:i w:val="false"/>
                <w:color w:val="000000"/>
                <w:sz w:val="20"/>
              </w:rPr>
              <w:t>
Укажите мощность сортировочного сооружения, тонн в год</w:t>
            </w:r>
          </w:p>
        </w:tc>
        <w:tc>
          <w:tcPr>
            <w:tcW w:w="6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9" w:id="21"/>
    <w:p>
      <w:pPr>
        <w:spacing w:after="0"/>
        <w:ind w:left="0"/>
        <w:jc w:val="both"/>
      </w:pPr>
      <w:r>
        <w:rPr>
          <w:rFonts w:ascii="Times New Roman"/>
          <w:b w:val="false"/>
          <w:i w:val="false"/>
          <w:color w:val="000000"/>
          <w:sz w:val="28"/>
        </w:rPr>
        <w:t>
      </w:t>
      </w:r>
      <w:r>
        <w:rPr>
          <w:rFonts w:ascii="Times New Roman"/>
          <w:b/>
          <w:i w:val="false"/>
          <w:color w:val="000000"/>
          <w:sz w:val="28"/>
        </w:rPr>
        <w:t>8. Кәдеге жаратылған қалдықтардың көлемін көрсетіңіз, тонна</w:t>
      </w:r>
      <w:r>
        <w:br/>
      </w:r>
      <w:r>
        <w:rPr>
          <w:rFonts w:ascii="Times New Roman"/>
          <w:b w:val="false"/>
          <w:i w:val="false"/>
          <w:color w:val="000000"/>
          <w:sz w:val="28"/>
        </w:rPr>
        <w:t>
         Укажите объем утилизированных отходов, в тоннах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9513"/>
        <w:gridCol w:w="2246"/>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жаратылған қалдықтардың көлемі, барлығы</w:t>
            </w:r>
            <w:r>
              <w:br/>
            </w:r>
            <w:r>
              <w:rPr>
                <w:rFonts w:ascii="Times New Roman"/>
                <w:b w:val="false"/>
                <w:i w:val="false"/>
                <w:color w:val="000000"/>
                <w:sz w:val="20"/>
              </w:rPr>
              <w:t xml:space="preserve">
Объем утилизированных отходов, всего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полигонның құрылыс іс-шараларына бағытталған қалдықтар көлемі</w:t>
            </w:r>
            <w:r>
              <w:br/>
            </w:r>
            <w:r>
              <w:rPr>
                <w:rFonts w:ascii="Times New Roman"/>
                <w:b w:val="false"/>
                <w:i w:val="false"/>
                <w:color w:val="000000"/>
                <w:sz w:val="20"/>
              </w:rPr>
              <w:t>
объем отходов, направленных на строительные мероприятия полигона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жаратудың өзге де түрлеріне бағытталған қалдықтар көлемі</w:t>
            </w:r>
            <w:r>
              <w:br/>
            </w:r>
            <w:r>
              <w:rPr>
                <w:rFonts w:ascii="Times New Roman"/>
                <w:b w:val="false"/>
                <w:i w:val="false"/>
                <w:color w:val="000000"/>
                <w:sz w:val="20"/>
              </w:rPr>
              <w:t xml:space="preserve">
объем отходов, направленных на прочие виды утилизации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2"/>
    <w:p>
      <w:pPr>
        <w:spacing w:after="0"/>
        <w:ind w:left="0"/>
        <w:jc w:val="both"/>
      </w:pPr>
      <w:r>
        <w:rPr>
          <w:rFonts w:ascii="Times New Roman"/>
          <w:b w:val="false"/>
          <w:i w:val="false"/>
          <w:color w:val="000000"/>
          <w:sz w:val="28"/>
        </w:rPr>
        <w:t>
      </w:t>
      </w:r>
      <w:r>
        <w:rPr>
          <w:rFonts w:ascii="Times New Roman"/>
          <w:b/>
          <w:i w:val="false"/>
          <w:color w:val="000000"/>
          <w:sz w:val="28"/>
        </w:rPr>
        <w:t>9.</w:t>
      </w:r>
      <w:r>
        <w:rPr>
          <w:rFonts w:ascii="Times New Roman"/>
          <w:b w:val="false"/>
          <w:i w:val="false"/>
          <w:color w:val="000000"/>
          <w:sz w:val="28"/>
        </w:rPr>
        <w:t> </w:t>
      </w:r>
      <w:r>
        <w:rPr>
          <w:rFonts w:ascii="Times New Roman"/>
          <w:b/>
          <w:i w:val="false"/>
          <w:color w:val="000000"/>
          <w:sz w:val="28"/>
        </w:rPr>
        <w:t>Қалдықтарды сақтау туралы деректерді көрсетіңіз, тонна</w:t>
      </w:r>
      <w:r>
        <w:br/>
      </w:r>
      <w:r>
        <w:rPr>
          <w:rFonts w:ascii="Times New Roman"/>
          <w:b w:val="false"/>
          <w:i w:val="false"/>
          <w:color w:val="000000"/>
          <w:sz w:val="28"/>
        </w:rPr>
        <w:t>
         Укажите данные о депонировании отходов, в тоннах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6"/>
        <w:gridCol w:w="2377"/>
        <w:gridCol w:w="2378"/>
      </w:tblGrid>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СҚА</w:t>
            </w:r>
            <w:r>
              <w:rPr>
                <w:rFonts w:ascii="Times New Roman"/>
                <w:b/>
                <w:i w:val="false"/>
                <w:color w:val="000000"/>
                <w:vertAlign w:val="superscript"/>
              </w:rPr>
              <w:t>3</w:t>
            </w:r>
            <w:r>
              <w:rPr>
                <w:rFonts w:ascii="Times New Roman"/>
                <w:b/>
                <w:i w:val="false"/>
                <w:color w:val="000000"/>
                <w:sz w:val="20"/>
              </w:rPr>
              <w:t xml:space="preserve"> бойынша коды</w:t>
            </w:r>
            <w:r>
              <w:br/>
            </w:r>
            <w:r>
              <w:rPr>
                <w:rFonts w:ascii="Times New Roman"/>
                <w:b/>
                <w:i w:val="false"/>
                <w:color w:val="000000"/>
                <w:sz w:val="20"/>
              </w:rPr>
              <w:t>
Код по СДО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Сақталған қалдықтардың көлемі </w:t>
            </w:r>
            <w:r>
              <w:br/>
            </w:r>
            <w:r>
              <w:rPr>
                <w:rFonts w:ascii="Times New Roman"/>
                <w:b w:val="false"/>
                <w:i w:val="false"/>
                <w:color w:val="000000"/>
                <w:sz w:val="20"/>
              </w:rPr>
              <w:t xml:space="preserve">
Объем депонированных отходов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Алғашқы іріктеусіз түскен аралас коммуналдық қалдықтар </w:t>
            </w:r>
            <w:r>
              <w:br/>
            </w:r>
            <w:r>
              <w:rPr>
                <w:rFonts w:ascii="Times New Roman"/>
                <w:b w:val="false"/>
                <w:i w:val="false"/>
                <w:color w:val="000000"/>
                <w:sz w:val="20"/>
              </w:rPr>
              <w:t>
смешанные коммунальные отходы, поступившие без предварительной сортировки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іріктеуден кейін қалған қалдықтар</w:t>
            </w:r>
            <w:r>
              <w:br/>
            </w:r>
            <w:r>
              <w:rPr>
                <w:rFonts w:ascii="Times New Roman"/>
                <w:b w:val="false"/>
                <w:i w:val="false"/>
                <w:color w:val="000000"/>
                <w:sz w:val="20"/>
              </w:rPr>
              <w:t>
остатки отходов после сортировки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строительные отходы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қалдықтары </w:t>
            </w:r>
            <w:r>
              <w:br/>
            </w:r>
            <w:r>
              <w:rPr>
                <w:rFonts w:ascii="Times New Roman"/>
                <w:b w:val="false"/>
                <w:i w:val="false"/>
                <w:color w:val="000000"/>
                <w:sz w:val="20"/>
              </w:rPr>
              <w:t xml:space="preserve">
промышленные отходы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қалдықтар</w:t>
            </w:r>
            <w:r>
              <w:br/>
            </w:r>
            <w:r>
              <w:rPr>
                <w:rFonts w:ascii="Times New Roman"/>
                <w:b w:val="false"/>
                <w:i w:val="false"/>
                <w:color w:val="000000"/>
                <w:sz w:val="20"/>
              </w:rPr>
              <w:t xml:space="preserve">
прочие отходы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3"/>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СҚА – Сақталған қалдықтардың анықтамалығы</w:t>
      </w:r>
      <w:r>
        <w:br/>
      </w:r>
      <w:r>
        <w:rPr>
          <w:rFonts w:ascii="Times New Roman"/>
          <w:b w:val="false"/>
          <w:i w:val="false"/>
          <w:color w:val="000000"/>
          <w:sz w:val="28"/>
        </w:rPr>
        <w:t>
СДО – Справочник депонированных отходов</w:t>
      </w:r>
    </w:p>
    <w:bookmarkEnd w:id="23"/>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Есепті жылдың соңына жиналған сақталған қалдықтардың көлемін көрсетіңіз, тонна</w:t>
            </w:r>
            <w:r>
              <w:br/>
            </w:r>
            <w:r>
              <w:rPr>
                <w:rFonts w:ascii="Times New Roman"/>
                <w:b w:val="false"/>
                <w:i w:val="false"/>
                <w:color w:val="000000"/>
                <w:sz w:val="20"/>
              </w:rPr>
              <w:t>
Укажите объем накопленных депонированных отходов на конец отчетного года, в тоннах</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Полигонның жобалық қуатын көрсетіңіз, тонна</w:t>
            </w:r>
            <w:r>
              <w:br/>
            </w:r>
            <w:r>
              <w:rPr>
                <w:rFonts w:ascii="Times New Roman"/>
                <w:b w:val="false"/>
                <w:i w:val="false"/>
                <w:color w:val="000000"/>
                <w:sz w:val="20"/>
              </w:rPr>
              <w:t>
Укажите проектную мощность полигона, в тоннах</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Полигонның алаңын көрсетіңіз, шаршы километрмен</w:t>
            </w:r>
            <w:r>
              <w:br/>
            </w:r>
            <w:r>
              <w:rPr>
                <w:rFonts w:ascii="Times New Roman"/>
                <w:b w:val="false"/>
                <w:i w:val="false"/>
                <w:color w:val="000000"/>
                <w:sz w:val="20"/>
              </w:rPr>
              <w:t xml:space="preserve">
Укажите площадь полигона, в квадратных километрах </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______________________</w:t>
      </w:r>
      <w:r>
        <w:br/>
      </w:r>
      <w:r>
        <w:rPr>
          <w:rFonts w:ascii="Times New Roman"/>
          <w:b w:val="false"/>
          <w:i w:val="false"/>
          <w:color w:val="000000"/>
          <w:sz w:val="28"/>
        </w:rPr>
        <w:t>
             ___________________________ ____________________________</w:t>
      </w:r>
    </w:p>
    <w:p>
      <w:pPr>
        <w:spacing w:after="0"/>
        <w:ind w:left="0"/>
        <w:jc w:val="both"/>
      </w:pPr>
      <w:r>
        <w:rPr>
          <w:rFonts w:ascii="Times New Roman"/>
          <w:b/>
          <w:i w:val="false"/>
          <w:color w:val="000000"/>
          <w:sz w:val="28"/>
        </w:rPr>
        <w:t>Телефон _</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4" w:id="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24"/>
    <w:bookmarkStart w:name="z55" w:id="2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«Отчет о сортировке, утилизации и депонировании отходов»</w:t>
      </w:r>
      <w:r>
        <w:br/>
      </w:r>
      <w:r>
        <w:rPr>
          <w:rFonts w:ascii="Times New Roman"/>
          <w:b/>
          <w:i w:val="false"/>
          <w:color w:val="000000"/>
        </w:rPr>
        <w:t>
(код 1441104, индекс 2 - отходы, периодичность годовая)</w:t>
      </w:r>
    </w:p>
    <w:bookmarkEnd w:id="25"/>
    <w:bookmarkStart w:name="z56" w:id="2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сортировке и депонировании отходов» (код 1441104, индекс 2-отходы,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r>
        <w:br/>
      </w:r>
      <w:r>
        <w:rPr>
          <w:rFonts w:ascii="Times New Roman"/>
          <w:b w:val="false"/>
          <w:i w:val="false"/>
          <w:color w:val="000000"/>
          <w:sz w:val="28"/>
        </w:rPr>
        <w:t>
      2) депонирование отходов - складирование, захоронение отходов на полигонах;</w:t>
      </w:r>
      <w:r>
        <w:br/>
      </w:r>
      <w:r>
        <w:rPr>
          <w:rFonts w:ascii="Times New Roman"/>
          <w:b w:val="false"/>
          <w:i w:val="false"/>
          <w:color w:val="000000"/>
          <w:sz w:val="28"/>
        </w:rPr>
        <w:t>
      3)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4) обращение с отходами – деятельность по сбору, накоплению, использованию, обезвреживанию, транспортированию, размещению отходов;</w:t>
      </w:r>
      <w:r>
        <w:br/>
      </w:r>
      <w:r>
        <w:rPr>
          <w:rFonts w:ascii="Times New Roman"/>
          <w:b w:val="false"/>
          <w:i w:val="false"/>
          <w:color w:val="000000"/>
          <w:sz w:val="28"/>
        </w:rPr>
        <w:t xml:space="preserve">
      5) размещение отходов - хранение или захоронение отходов производства и потребления; </w:t>
      </w:r>
      <w:r>
        <w:br/>
      </w:r>
      <w:r>
        <w:rPr>
          <w:rFonts w:ascii="Times New Roman"/>
          <w:b w:val="false"/>
          <w:i w:val="false"/>
          <w:color w:val="000000"/>
          <w:sz w:val="28"/>
        </w:rPr>
        <w:t>
      6) объект размещения отходов – специально оборудованное сооружение, предназначенное для размещения отходов (полигон, шламохранилище, хвостохранилище, отвал горных пород и другое);</w:t>
      </w:r>
      <w:r>
        <w:br/>
      </w:r>
      <w:r>
        <w:rPr>
          <w:rFonts w:ascii="Times New Roman"/>
          <w:b w:val="false"/>
          <w:i w:val="false"/>
          <w:color w:val="000000"/>
          <w:sz w:val="28"/>
        </w:rPr>
        <w:t xml:space="preserve">
      7) утилизация отходов - использование отходов в качестве вторичных материальных или энергетических ресурсов; </w:t>
      </w:r>
      <w:r>
        <w:br/>
      </w:r>
      <w:r>
        <w:rPr>
          <w:rFonts w:ascii="Times New Roman"/>
          <w:b w:val="false"/>
          <w:i w:val="false"/>
          <w:color w:val="000000"/>
          <w:sz w:val="28"/>
        </w:rPr>
        <w:t>
      8) учет отходов - система сбора и предоставления информации о количественных и качественных характеристиках отходов и способах обращения с ними;</w:t>
      </w:r>
      <w:r>
        <w:br/>
      </w:r>
      <w:r>
        <w:rPr>
          <w:rFonts w:ascii="Times New Roman"/>
          <w:b w:val="false"/>
          <w:i w:val="false"/>
          <w:color w:val="000000"/>
          <w:sz w:val="28"/>
        </w:rPr>
        <w:t>
      9) хранение отходов - складирование отходов в специально установленных местах для последующей утилизации, переработки и (или) удаления;</w:t>
      </w:r>
      <w:r>
        <w:br/>
      </w:r>
      <w:r>
        <w:rPr>
          <w:rFonts w:ascii="Times New Roman"/>
          <w:b w:val="false"/>
          <w:i w:val="false"/>
          <w:color w:val="000000"/>
          <w:sz w:val="28"/>
        </w:rPr>
        <w:t>
      10) полигон размещения отходов - специально оборудованное место (площадки, склады, хранилища) для размещения отходов потребления на период, установленный для каждого вида отходов в целях их последующей утилизации, переработки или окончательного захоранения;</w:t>
      </w:r>
      <w:r>
        <w:br/>
      </w:r>
      <w:r>
        <w:rPr>
          <w:rFonts w:ascii="Times New Roman"/>
          <w:b w:val="false"/>
          <w:i w:val="false"/>
          <w:color w:val="000000"/>
          <w:sz w:val="28"/>
        </w:rPr>
        <w:t>
</w:t>
      </w:r>
      <w:r>
        <w:rPr>
          <w:rFonts w:ascii="Times New Roman"/>
          <w:b w:val="false"/>
          <w:i w:val="false"/>
          <w:color w:val="000000"/>
          <w:sz w:val="28"/>
        </w:rPr>
        <w:t xml:space="preserve">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 </w:t>
      </w:r>
      <w:r>
        <w:br/>
      </w:r>
      <w:r>
        <w:rPr>
          <w:rFonts w:ascii="Times New Roman"/>
          <w:b w:val="false"/>
          <w:i w:val="false"/>
          <w:color w:val="000000"/>
          <w:sz w:val="28"/>
        </w:rPr>
        <w:t>
      В данной статистической форме отражаются объемы всех видов отходов, поступивших на сортировку, утилизацию и депонирование, независимо от их вида (промышленные, строительные, коммунальные и так далее).</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отходов. Код территории согласно Классификатору административно - территориальных объектов проставляют работники органов статистики в соответствии с фактическим местонахождением полигона.</w:t>
      </w:r>
      <w:r>
        <w:br/>
      </w:r>
      <w:r>
        <w:rPr>
          <w:rFonts w:ascii="Times New Roman"/>
          <w:b w:val="false"/>
          <w:i w:val="false"/>
          <w:color w:val="000000"/>
          <w:sz w:val="28"/>
        </w:rPr>
        <w:t>
</w:t>
      </w:r>
      <w:r>
        <w:rPr>
          <w:rFonts w:ascii="Times New Roman"/>
          <w:b w:val="false"/>
          <w:i w:val="false"/>
          <w:color w:val="000000"/>
          <w:sz w:val="28"/>
        </w:rPr>
        <w:t>
      5. В разделе 2 указывается вид деятельности по обращению с отходами (сортировка, утилизация и депонирование отходов). Предприятия при указывании одного из видов деятельности по обращению отходами, заполняют только соответствующие разделы.</w:t>
      </w:r>
      <w:r>
        <w:br/>
      </w:r>
      <w:r>
        <w:rPr>
          <w:rFonts w:ascii="Times New Roman"/>
          <w:b w:val="false"/>
          <w:i w:val="false"/>
          <w:color w:val="000000"/>
          <w:sz w:val="28"/>
        </w:rPr>
        <w:t>
</w:t>
      </w:r>
      <w:r>
        <w:rPr>
          <w:rFonts w:ascii="Times New Roman"/>
          <w:b w:val="false"/>
          <w:i w:val="false"/>
          <w:color w:val="000000"/>
          <w:sz w:val="28"/>
        </w:rPr>
        <w:t xml:space="preserve">
      6. Раздел 3 и 4 заполняют организации, осуществляющие сортировку отходов с целью их последующей утилизации или передачи сторонним организациям для повторного использования. </w:t>
      </w:r>
      <w:r>
        <w:br/>
      </w:r>
      <w:r>
        <w:rPr>
          <w:rFonts w:ascii="Times New Roman"/>
          <w:b w:val="false"/>
          <w:i w:val="false"/>
          <w:color w:val="000000"/>
          <w:sz w:val="28"/>
        </w:rPr>
        <w:t xml:space="preserve">
      В разделе 3 указываются данные о количестве отходов, поступивших на сортировку. </w:t>
      </w:r>
      <w:r>
        <w:br/>
      </w:r>
      <w:r>
        <w:rPr>
          <w:rFonts w:ascii="Times New Roman"/>
          <w:b w:val="false"/>
          <w:i w:val="false"/>
          <w:color w:val="000000"/>
          <w:sz w:val="28"/>
        </w:rPr>
        <w:t>
      В разделе 4 указываются данные об отобранных в результате сортировки фракциях отходов (ценные материалы), которые пригодны для повторного использования или для изготовления вторичных продуктов. Данные отходы передаются сторонним организациям для использования их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7. В разделе 5 указывается объем отходов, направленных на обработку.</w:t>
      </w:r>
      <w:r>
        <w:br/>
      </w:r>
      <w:r>
        <w:rPr>
          <w:rFonts w:ascii="Times New Roman"/>
          <w:b w:val="false"/>
          <w:i w:val="false"/>
          <w:color w:val="000000"/>
          <w:sz w:val="28"/>
        </w:rPr>
        <w:t>
</w:t>
      </w:r>
      <w:r>
        <w:rPr>
          <w:rFonts w:ascii="Times New Roman"/>
          <w:b w:val="false"/>
          <w:i w:val="false"/>
          <w:color w:val="000000"/>
          <w:sz w:val="28"/>
        </w:rPr>
        <w:t>
      8. В разделе 6 указывается объем отходов, оставшихся после сортировки.</w:t>
      </w:r>
      <w:r>
        <w:br/>
      </w:r>
      <w:r>
        <w:rPr>
          <w:rFonts w:ascii="Times New Roman"/>
          <w:b w:val="false"/>
          <w:i w:val="false"/>
          <w:color w:val="000000"/>
          <w:sz w:val="28"/>
        </w:rPr>
        <w:t>
</w:t>
      </w:r>
      <w:r>
        <w:rPr>
          <w:rFonts w:ascii="Times New Roman"/>
          <w:b w:val="false"/>
          <w:i w:val="false"/>
          <w:color w:val="000000"/>
          <w:sz w:val="28"/>
        </w:rPr>
        <w:t>
      9. В разделе 7 отражается мощность (пропускная способность) сортировочного сооружения по данным изготовителя.</w:t>
      </w:r>
      <w:r>
        <w:br/>
      </w:r>
      <w:r>
        <w:rPr>
          <w:rFonts w:ascii="Times New Roman"/>
          <w:b w:val="false"/>
          <w:i w:val="false"/>
          <w:color w:val="000000"/>
          <w:sz w:val="28"/>
        </w:rPr>
        <w:t>
</w:t>
      </w:r>
      <w:r>
        <w:rPr>
          <w:rFonts w:ascii="Times New Roman"/>
          <w:b w:val="false"/>
          <w:i w:val="false"/>
          <w:color w:val="000000"/>
          <w:sz w:val="28"/>
        </w:rPr>
        <w:t>
      10. В разделе 8 указывается объем утилизированных отходов, то есть использованных предприятием в качестве вторичных материалов (направленных на строительные мероприятия полигона), либо направленных сторонним организациям для их последующего использования или переработки.</w:t>
      </w:r>
      <w:r>
        <w:br/>
      </w:r>
      <w:r>
        <w:rPr>
          <w:rFonts w:ascii="Times New Roman"/>
          <w:b w:val="false"/>
          <w:i w:val="false"/>
          <w:color w:val="000000"/>
          <w:sz w:val="28"/>
        </w:rPr>
        <w:t>
      Под объемом отходов, направленных на строительные мероприятия полигона, подразумеваются те отходы, которые направлены для строительства дорог, сооружений для удержания отходов (земляной дамбы), уплотнения, покрытия грунта, рекультивации земель.</w:t>
      </w:r>
      <w:r>
        <w:br/>
      </w: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а также отходы, прошедшие дополнительную обработку с целью уменьшения их объемов.</w:t>
      </w:r>
      <w:r>
        <w:br/>
      </w:r>
      <w:r>
        <w:rPr>
          <w:rFonts w:ascii="Times New Roman"/>
          <w:b w:val="false"/>
          <w:i w:val="false"/>
          <w:color w:val="000000"/>
          <w:sz w:val="28"/>
        </w:rPr>
        <w:t>
</w:t>
      </w:r>
      <w:r>
        <w:rPr>
          <w:rFonts w:ascii="Times New Roman"/>
          <w:b w:val="false"/>
          <w:i w:val="false"/>
          <w:color w:val="000000"/>
          <w:sz w:val="28"/>
        </w:rPr>
        <w:t>
      11. В разделе 9 указывается объем отходов (по видам), поступивших на депонирование (складирование или захоронение). Данный раздел заполняют предприятия, осуществляющие депонирование отходов и имеющие полигоны.</w:t>
      </w:r>
      <w:r>
        <w:br/>
      </w:r>
      <w:r>
        <w:rPr>
          <w:rFonts w:ascii="Times New Roman"/>
          <w:b w:val="false"/>
          <w:i w:val="false"/>
          <w:color w:val="000000"/>
          <w:sz w:val="28"/>
        </w:rPr>
        <w:t>
      По строке 1 отражается объем смешанных коммунальных отходов, не прошедших предварительную сортировку.</w:t>
      </w:r>
      <w:r>
        <w:br/>
      </w:r>
      <w:r>
        <w:rPr>
          <w:rFonts w:ascii="Times New Roman"/>
          <w:b w:val="false"/>
          <w:i w:val="false"/>
          <w:color w:val="000000"/>
          <w:sz w:val="28"/>
        </w:rPr>
        <w:t>
      По строке 2 отражаются отходы, оставшиеся после процессов сортировки.</w:t>
      </w:r>
      <w:r>
        <w:br/>
      </w:r>
      <w:r>
        <w:rPr>
          <w:rFonts w:ascii="Times New Roman"/>
          <w:b w:val="false"/>
          <w:i w:val="false"/>
          <w:color w:val="000000"/>
          <w:sz w:val="28"/>
        </w:rPr>
        <w:t>
      По строке 3 отражаются отходы со строек (металлы, дерево, краски и так далее), строительный мусор (бетон, кирпич, камень, плитки), отходы от сноса домов, отходы от ремонта или укладки покрытия дорог (битум, асфальт, бетон, гравий, щебень).</w:t>
      </w:r>
      <w:r>
        <w:br/>
      </w:r>
      <w:r>
        <w:rPr>
          <w:rFonts w:ascii="Times New Roman"/>
          <w:b w:val="false"/>
          <w:i w:val="false"/>
          <w:color w:val="000000"/>
          <w:sz w:val="28"/>
        </w:rPr>
        <w:t>
      По строке 4 показываются объемы промышленных отходов, относимые к III и IV классу опасности и разрешенные для депонирования на полигоне для твердых бытовых отходов.</w:t>
      </w:r>
      <w:r>
        <w:br/>
      </w:r>
      <w:r>
        <w:rPr>
          <w:rFonts w:ascii="Times New Roman"/>
          <w:b w:val="false"/>
          <w:i w:val="false"/>
          <w:color w:val="000000"/>
          <w:sz w:val="28"/>
        </w:rPr>
        <w:t>
      По строке 9 показываются прочие отходы, не отраженные в других строках, подвергающиеся депонированию или складированию на полигоне.</w:t>
      </w:r>
      <w:r>
        <w:br/>
      </w:r>
      <w:r>
        <w:rPr>
          <w:rFonts w:ascii="Times New Roman"/>
          <w:b w:val="false"/>
          <w:i w:val="false"/>
          <w:color w:val="000000"/>
          <w:sz w:val="28"/>
        </w:rPr>
        <w:t>
</w:t>
      </w:r>
      <w:r>
        <w:rPr>
          <w:rFonts w:ascii="Times New Roman"/>
          <w:b w:val="false"/>
          <w:i w:val="false"/>
          <w:color w:val="000000"/>
          <w:sz w:val="28"/>
        </w:rPr>
        <w:t>
      12. В разделе 10 указывается объем накопленных депонированных отходов на конец отчетного года. При расчете данного показателя суммируются объемы по накопленным депонированным отходам за прошлые года и объем накопленных депонированных отходов за отчетный год в соответствии с журналом учета количества твердых бытовых отходов.</w:t>
      </w:r>
      <w:r>
        <w:br/>
      </w:r>
      <w:r>
        <w:rPr>
          <w:rFonts w:ascii="Times New Roman"/>
          <w:b w:val="false"/>
          <w:i w:val="false"/>
          <w:color w:val="000000"/>
          <w:sz w:val="28"/>
        </w:rPr>
        <w:t>
</w:t>
      </w:r>
      <w:r>
        <w:rPr>
          <w:rFonts w:ascii="Times New Roman"/>
          <w:b w:val="false"/>
          <w:i w:val="false"/>
          <w:color w:val="000000"/>
          <w:sz w:val="28"/>
        </w:rPr>
        <w:t>
      13. В разделе 11 указывается проектная мощность полигона для депонирования отходов согласно проектной документации.</w:t>
      </w:r>
      <w:r>
        <w:br/>
      </w:r>
      <w:r>
        <w:rPr>
          <w:rFonts w:ascii="Times New Roman"/>
          <w:b w:val="false"/>
          <w:i w:val="false"/>
          <w:color w:val="000000"/>
          <w:sz w:val="28"/>
        </w:rPr>
        <w:t>
</w:t>
      </w:r>
      <w:r>
        <w:rPr>
          <w:rFonts w:ascii="Times New Roman"/>
          <w:b w:val="false"/>
          <w:i w:val="false"/>
          <w:color w:val="000000"/>
          <w:sz w:val="28"/>
        </w:rPr>
        <w:t>
      14. В разделе 12 указывается площадь полигона в квадратных километрах.</w:t>
      </w:r>
      <w:r>
        <w:br/>
      </w:r>
      <w:r>
        <w:rPr>
          <w:rFonts w:ascii="Times New Roman"/>
          <w:b w:val="false"/>
          <w:i w:val="false"/>
          <w:color w:val="000000"/>
          <w:sz w:val="28"/>
        </w:rPr>
        <w:t>
</w:t>
      </w: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16. Арифметико-логический контроль: </w:t>
      </w:r>
      <w:r>
        <w:br/>
      </w:r>
      <w:r>
        <w:rPr>
          <w:rFonts w:ascii="Times New Roman"/>
          <w:b w:val="false"/>
          <w:i w:val="false"/>
          <w:color w:val="000000"/>
          <w:sz w:val="28"/>
        </w:rPr>
        <w:t xml:space="preserve">
      1) Раздел 4 строка «Объем отсортированных отходов»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1.1.01-1.1.10;</w:t>
      </w:r>
      <w:r>
        <w:br/>
      </w:r>
      <w:r>
        <w:rPr>
          <w:rFonts w:ascii="Times New Roman"/>
          <w:b w:val="false"/>
          <w:i w:val="false"/>
          <w:color w:val="000000"/>
          <w:sz w:val="28"/>
        </w:rPr>
        <w:t xml:space="preserve">
      2) Раздел 5 строка «Объем отходов направленных на обработку»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1.1.01-1.1.10;</w:t>
      </w:r>
      <w:r>
        <w:br/>
      </w:r>
      <w:r>
        <w:rPr>
          <w:rFonts w:ascii="Times New Roman"/>
          <w:b w:val="false"/>
          <w:i w:val="false"/>
          <w:color w:val="000000"/>
          <w:sz w:val="28"/>
        </w:rPr>
        <w:t xml:space="preserve">
      3) Раздел 8 строка «Объем утилизированных отходов»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1.1-1.2;</w:t>
      </w:r>
      <w:r>
        <w:br/>
      </w:r>
      <w:r>
        <w:rPr>
          <w:rFonts w:ascii="Times New Roman"/>
          <w:b w:val="false"/>
          <w:i w:val="false"/>
          <w:color w:val="000000"/>
          <w:sz w:val="28"/>
        </w:rPr>
        <w:t xml:space="preserve">
      4) Раздел 9 строка «Объем депонированных отходов»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1- 4 и 9;</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раздел 4 &gt; раздела 6;</w:t>
      </w:r>
      <w:r>
        <w:br/>
      </w:r>
      <w:r>
        <w:rPr>
          <w:rFonts w:ascii="Times New Roman"/>
          <w:b w:val="false"/>
          <w:i w:val="false"/>
          <w:color w:val="000000"/>
          <w:sz w:val="28"/>
        </w:rPr>
        <w:t>
      раздел 11 &gt; раздела 10.</w:t>
      </w:r>
    </w:p>
    <w:bookmarkEnd w:id="26"/>
    <w:bookmarkStart w:name="z91"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p>
    <w:bookmarkEnd w:id="27"/>
    <w:tbl>
      <w:tblPr>
        <w:tblW w:w="0" w:type="auto"/>
        <w:tblCellSpacing w:w="0" w:type="auto"/>
        <w:tblBorders>
          <w:top w:val="none"/>
          <w:left w:val="none"/>
          <w:bottom w:val="none"/>
          <w:right w:val="none"/>
          <w:insideH w:val="none"/>
          <w:insideV w:val="none"/>
        </w:tblBorders>
      </w:tblPr>
      <w:tblGrid>
        <w:gridCol w:w="4375"/>
        <w:gridCol w:w="3780"/>
        <w:gridCol w:w="5825"/>
      </w:tblGrid>
      <w:tr>
        <w:trPr>
          <w:trHeight w:val="915" w:hRule="atLeast"/>
        </w:trPr>
        <w:tc>
          <w:tcPr>
            <w:tcW w:w="4375"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98700" cy="1612900"/>
                          </a:xfrm>
                          <a:prstGeom prst="rect">
                            <a:avLst/>
                          </a:prstGeom>
                        </pic:spPr>
                      </pic:pic>
                    </a:graphicData>
                  </a:graphic>
                </wp:inline>
              </w:drawing>
            </w:r>
          </w:p>
        </w:tc>
        <w:tc>
          <w:tcPr>
            <w:tcW w:w="37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825"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28 қазандағы</w:t>
            </w:r>
            <w:r>
              <w:br/>
            </w:r>
            <w:r>
              <w:rPr>
                <w:rFonts w:ascii="Times New Roman"/>
                <w:b w:val="false"/>
                <w:i w:val="false"/>
                <w:color w:val="000000"/>
                <w:sz w:val="20"/>
              </w:rPr>
              <w:t>
</w:t>
            </w:r>
            <w:r>
              <w:rPr>
                <w:rFonts w:ascii="Times New Roman"/>
                <w:b/>
                <w:i w:val="false"/>
                <w:color w:val="000000"/>
                <w:sz w:val="20"/>
              </w:rPr>
              <w:t>№ 29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960" w:hRule="atLeast"/>
        </w:trPr>
        <w:tc>
          <w:tcPr>
            <w:tcW w:w="0" w:type="auto"/>
            <w:vMerge/>
            <w:tcBorders>
              <w:top w:val="nil"/>
            </w:tcBorders>
          </w:tcPr>
          <w:p/>
        </w:tc>
        <w:tc>
          <w:tcPr>
            <w:tcW w:w="37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r>
        <w:trPr>
          <w:trHeight w:val="435" w:hRule="atLeast"/>
        </w:trPr>
        <w:tc>
          <w:tcPr>
            <w:tcW w:w="4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127"/>
              <w:gridCol w:w="1082"/>
              <w:gridCol w:w="1172"/>
              <w:gridCol w:w="1218"/>
              <w:gridCol w:w="158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855" w:hRule="atLeast"/>
              </w:trPr>
              <w:tc>
                <w:tcPr>
                  <w:tcW w:w="13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4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480" w:hRule="atLeast"/>
        </w:trPr>
        <w:tc>
          <w:tcPr>
            <w:tcW w:w="4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1421103</w:t>
            </w:r>
            <w:r>
              <w:br/>
            </w:r>
            <w:r>
              <w:rPr>
                <w:rFonts w:ascii="Times New Roman"/>
                <w:b w:val="false"/>
                <w:i w:val="false"/>
                <w:color w:val="000000"/>
                <w:sz w:val="20"/>
              </w:rPr>
              <w:t>
</w:t>
            </w:r>
            <w:r>
              <w:rPr>
                <w:rFonts w:ascii="Times New Roman"/>
                <w:b w:val="false"/>
                <w:i w:val="false"/>
                <w:color w:val="000000"/>
                <w:sz w:val="20"/>
              </w:rPr>
              <w:t>Код статистической формы 1421103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 туралы есеп</w:t>
            </w:r>
          </w:p>
        </w:tc>
      </w:tr>
      <w:tr>
        <w:trPr>
          <w:trHeight w:val="615" w:hRule="atLeast"/>
        </w:trPr>
        <w:tc>
          <w:tcPr>
            <w:tcW w:w="4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2-ТП (ауа) </w:t>
            </w:r>
            <w:r>
              <w:br/>
            </w:r>
            <w:r>
              <w:rPr>
                <w:rFonts w:ascii="Times New Roman"/>
                <w:b w:val="false"/>
                <w:i w:val="false"/>
                <w:color w:val="000000"/>
                <w:sz w:val="20"/>
              </w:rPr>
              <w:t>
</w:t>
            </w:r>
            <w:r>
              <w:rPr>
                <w:rFonts w:ascii="Times New Roman"/>
                <w:b w:val="false"/>
                <w:i w:val="false"/>
                <w:color w:val="000000"/>
                <w:sz w:val="20"/>
              </w:rPr>
              <w:t>2-ТП (воздух)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охране атмосферного воздуха</w:t>
            </w:r>
          </w:p>
        </w:tc>
      </w:tr>
      <w:tr>
        <w:trPr>
          <w:trHeight w:val="630" w:hRule="atLeast"/>
        </w:trPr>
        <w:tc>
          <w:tcPr>
            <w:tcW w:w="4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75"/>
              <w:gridCol w:w="4110"/>
              <w:gridCol w:w="2226"/>
            </w:tblGrid>
            <w:tr>
              <w:trPr>
                <w:trHeight w:val="30" w:hRule="atLeast"/>
              </w:trPr>
              <w:tc>
                <w:tcPr>
                  <w:tcW w:w="3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Отчетный период</w:t>
                  </w:r>
                </w:p>
              </w:tc>
              <w:tc>
                <w:tcPr>
                  <w:tcW w:w="41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0"/>
                    <w:gridCol w:w="840"/>
                    <w:gridCol w:w="846"/>
                  </w:tblGrid>
                  <w:tr>
                    <w:trPr>
                      <w:trHeight w:val="30" w:hRule="atLeast"/>
                    </w:trPr>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 ластайтын тұрақты көздері бар заңды тұлғалар және олардың (немесе)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99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10 апреля после отчетного периода</w:t>
            </w:r>
          </w:p>
        </w:tc>
      </w:tr>
      <w:tr>
        <w:trPr>
          <w:trHeight w:val="570" w:hRule="atLeast"/>
        </w:trPr>
        <w:tc>
          <w:tcPr>
            <w:tcW w:w="43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40"/>
              <w:gridCol w:w="740"/>
              <w:gridCol w:w="640"/>
              <w:gridCol w:w="700"/>
              <w:gridCol w:w="680"/>
              <w:gridCol w:w="680"/>
              <w:gridCol w:w="660"/>
              <w:gridCol w:w="620"/>
              <w:gridCol w:w="600"/>
              <w:gridCol w:w="620"/>
              <w:gridCol w:w="646"/>
            </w:tblGrid>
            <w:tr>
              <w:trPr>
                <w:trHeight w:val="555"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455"/>
        <w:gridCol w:w="4625"/>
      </w:tblGrid>
      <w:tr>
        <w:trPr>
          <w:trHeight w:val="1560" w:hRule="atLeast"/>
        </w:trPr>
        <w:tc>
          <w:tcPr>
            <w:tcW w:w="84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46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tblGrid>
            <w:tr>
              <w:trPr>
                <w:trHeight w:val="1275" w:hRule="atLeast"/>
              </w:trPr>
              <w:tc>
                <w:tcPr>
                  <w:tcW w:w="4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90" w:hRule="atLeast"/>
        </w:trPr>
        <w:tc>
          <w:tcPr>
            <w:tcW w:w="84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4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3"/>
              <w:gridCol w:w="453"/>
              <w:gridCol w:w="453"/>
              <w:gridCol w:w="453"/>
              <w:gridCol w:w="453"/>
              <w:gridCol w:w="453"/>
              <w:gridCol w:w="453"/>
              <w:gridCol w:w="453"/>
              <w:gridCol w:w="453"/>
            </w:tblGrid>
            <w:tr>
              <w:trPr>
                <w:trHeight w:val="450" w:hRule="atLeast"/>
              </w:trPr>
              <w:tc>
                <w:tcPr>
                  <w:tcW w:w="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Эмиссияларға алынған рұқсаттар санын көрсетіңіз, бірлікпен</w:t>
            </w:r>
            <w:r>
              <w:br/>
            </w:r>
            <w:r>
              <w:rPr>
                <w:rFonts w:ascii="Times New Roman"/>
                <w:b w:val="false"/>
                <w:i w:val="false"/>
                <w:color w:val="000000"/>
                <w:sz w:val="20"/>
              </w:rPr>
              <w:t>
Укажите количество полученных разрешений на эмиссию, в единицах</w:t>
            </w:r>
          </w:p>
        </w:tc>
        <w:tc>
          <w:tcPr>
            <w:tcW w:w="46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3"/>
              <w:gridCol w:w="453"/>
              <w:gridCol w:w="453"/>
              <w:gridCol w:w="453"/>
              <w:gridCol w:w="453"/>
              <w:gridCol w:w="453"/>
              <w:gridCol w:w="453"/>
              <w:gridCol w:w="453"/>
              <w:gridCol w:w="453"/>
            </w:tblGrid>
            <w:tr>
              <w:trPr>
                <w:trHeight w:val="375" w:hRule="atLeast"/>
              </w:trPr>
              <w:tc>
                <w:tcPr>
                  <w:tcW w:w="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3" w:id="28"/>
    <w:p>
      <w:pPr>
        <w:spacing w:after="0"/>
        <w:ind w:left="0"/>
        <w:jc w:val="both"/>
      </w:pPr>
      <w:r>
        <w:rPr>
          <w:rFonts w:ascii="Times New Roman"/>
          <w:b w:val="false"/>
          <w:i w:val="false"/>
          <w:color w:val="000000"/>
          <w:sz w:val="28"/>
        </w:rPr>
        <w:t>
</w:t>
      </w:r>
      <w:r>
        <w:rPr>
          <w:rFonts w:ascii="Times New Roman"/>
          <w:b/>
          <w:i w:val="false"/>
          <w:color w:val="000000"/>
          <w:sz w:val="28"/>
        </w:rPr>
        <w:t>      2. Атмосфераға ластаушы заттар шығарындыларының көлемін тоннамен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bookmarkEnd w:id="28"/>
    <w:tbl>
      <w:tblPr>
        <w:tblW w:w="0" w:type="auto"/>
        <w:tblCellSpacing w:w="0" w:type="auto"/>
        <w:tblBorders>
          <w:top w:val="none"/>
          <w:left w:val="none"/>
          <w:bottom w:val="none"/>
          <w:right w:val="none"/>
          <w:insideH w:val="none"/>
          <w:insideV w:val="none"/>
        </w:tblBorders>
      </w:tblPr>
      <w:tblGrid>
        <w:gridCol w:w="660"/>
        <w:gridCol w:w="3699"/>
        <w:gridCol w:w="1321"/>
        <w:gridCol w:w="1585"/>
        <w:gridCol w:w="1982"/>
        <w:gridCol w:w="1321"/>
        <w:gridCol w:w="1189"/>
        <w:gridCol w:w="1323"/>
      </w:tblGrid>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6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топтарының атауы</w:t>
            </w:r>
            <w:r>
              <w:br/>
            </w:r>
            <w:r>
              <w:rPr>
                <w:rFonts w:ascii="Times New Roman"/>
                <w:b/>
                <w:i w:val="false"/>
                <w:color w:val="000000"/>
                <w:sz w:val="20"/>
              </w:rPr>
              <w:t>
Наименование групп загрязняющих веществ
</w:t>
            </w:r>
          </w:p>
        </w:tc>
        <w:tc>
          <w:tcPr>
            <w:tcW w:w="13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15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Тазарту имараттарына түскен ластаушы заттар</w:t>
            </w:r>
            <w:r>
              <w:br/>
            </w:r>
            <w:r>
              <w:rPr>
                <w:rFonts w:ascii="Times New Roman"/>
                <w:b/>
                <w:i w:val="false"/>
                <w:color w:val="000000"/>
                <w:sz w:val="20"/>
              </w:rPr>
              <w:t>
Поступило на очистные сооружения загрязняющих веществ
</w:t>
            </w:r>
          </w:p>
        </w:tc>
        <w:tc>
          <w:tcPr>
            <w:tcW w:w="198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ұсталғаны және залалсыздандырылғаны</w:t>
            </w:r>
            <w:r>
              <w:br/>
            </w:r>
            <w:r>
              <w:rPr>
                <w:rFonts w:ascii="Times New Roman"/>
                <w:b/>
                <w:i w:val="false"/>
                <w:color w:val="000000"/>
                <w:sz w:val="20"/>
              </w:rPr>
              <w:t>
из них уловлено и обезврежено
</w:t>
            </w:r>
          </w:p>
        </w:tc>
        <w:tc>
          <w:tcPr>
            <w:tcW w:w="13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6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ластаудың ұйымдастырылған көздерінен</w:t>
            </w:r>
            <w:r>
              <w:br/>
            </w:r>
            <w:r>
              <w:rPr>
                <w:rFonts w:ascii="Times New Roman"/>
                <w:b/>
                <w:i w:val="false"/>
                <w:color w:val="000000"/>
                <w:sz w:val="20"/>
              </w:rPr>
              <w:t>
в том числе от организованных источников загрязнения
</w:t>
            </w:r>
          </w:p>
        </w:tc>
        <w:tc>
          <w:tcPr>
            <w:tcW w:w="13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5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кәдеге асырылғаны</w:t>
            </w:r>
            <w:r>
              <w:br/>
            </w:r>
            <w:r>
              <w:rPr>
                <w:rFonts w:ascii="Times New Roman"/>
                <w:b/>
                <w:i w:val="false"/>
                <w:color w:val="000000"/>
                <w:sz w:val="20"/>
              </w:rPr>
              <w:t>
из них утилизировано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Твердые</w:t>
            </w:r>
          </w:p>
        </w:tc>
        <w:tc>
          <w:tcPr>
            <w:tcW w:w="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 10 (диаметрі 10 мкм</w:t>
            </w:r>
            <w:r>
              <w:rPr>
                <w:rFonts w:ascii="Times New Roman"/>
                <w:b w:val="false"/>
                <w:i w:val="false"/>
                <w:color w:val="000000"/>
                <w:vertAlign w:val="superscript"/>
              </w:rPr>
              <w:t>1</w:t>
            </w:r>
            <w:r>
              <w:rPr>
                <w:rFonts w:ascii="Times New Roman"/>
                <w:b/>
                <w:i w:val="false"/>
                <w:color w:val="000000"/>
                <w:sz w:val="20"/>
              </w:rPr>
              <w:t xml:space="preserve"> қатты бөлшектер)</w:t>
            </w:r>
            <w:r>
              <w:br/>
            </w:r>
            <w:r>
              <w:rPr>
                <w:rFonts w:ascii="Times New Roman"/>
                <w:b w:val="false"/>
                <w:i w:val="false"/>
                <w:color w:val="000000"/>
                <w:sz w:val="20"/>
              </w:rPr>
              <w:t>
ТЧ 10 (твердые частицы диаметром 10 мкм)</w:t>
            </w:r>
          </w:p>
        </w:tc>
        <w:tc>
          <w:tcPr>
            <w:tcW w:w="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мкм - микрометр</w:t>
      </w:r>
    </w:p>
    <w:tbl>
      <w:tblPr>
        <w:tblW w:w="0" w:type="auto"/>
        <w:tblCellSpacing w:w="0" w:type="auto"/>
        <w:tblBorders>
          <w:top w:val="none"/>
          <w:left w:val="none"/>
          <w:bottom w:val="none"/>
          <w:right w:val="none"/>
          <w:insideH w:val="none"/>
          <w:insideV w:val="none"/>
        </w:tblBorders>
      </w:tblPr>
      <w:tblGrid>
        <w:gridCol w:w="667"/>
        <w:gridCol w:w="3870"/>
        <w:gridCol w:w="1335"/>
        <w:gridCol w:w="1601"/>
        <w:gridCol w:w="2002"/>
        <w:gridCol w:w="1335"/>
        <w:gridCol w:w="1201"/>
        <w:gridCol w:w="1069"/>
      </w:tblGrid>
      <w:tr>
        <w:trPr>
          <w:trHeight w:val="30" w:hRule="atLeast"/>
        </w:trPr>
        <w:tc>
          <w:tcPr>
            <w:tcW w:w="6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8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топтарының атауы</w:t>
            </w:r>
            <w:r>
              <w:br/>
            </w:r>
            <w:r>
              <w:rPr>
                <w:rFonts w:ascii="Times New Roman"/>
                <w:b/>
                <w:i w:val="false"/>
                <w:color w:val="000000"/>
                <w:sz w:val="20"/>
              </w:rPr>
              <w:t>
Наименование групп загрязняющих веществ
</w:t>
            </w:r>
          </w:p>
        </w:tc>
        <w:tc>
          <w:tcPr>
            <w:tcW w:w="13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16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Тазарту имараттарына түскен ластаушы заттар</w:t>
            </w:r>
            <w:r>
              <w:br/>
            </w:r>
            <w:r>
              <w:rPr>
                <w:rFonts w:ascii="Times New Roman"/>
                <w:b/>
                <w:i w:val="false"/>
                <w:color w:val="000000"/>
                <w:sz w:val="20"/>
              </w:rPr>
              <w:t>
Поступило на очистные сооружения загрязняющих веществ
</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ұсталғаны және залалсыздандырылғаны</w:t>
            </w:r>
            <w:r>
              <w:br/>
            </w:r>
            <w:r>
              <w:rPr>
                <w:rFonts w:ascii="Times New Roman"/>
                <w:b/>
                <w:i w:val="false"/>
                <w:color w:val="000000"/>
                <w:sz w:val="20"/>
              </w:rPr>
              <w:t>
из них уловлено и обезврежено
</w:t>
            </w:r>
          </w:p>
        </w:tc>
        <w:tc>
          <w:tcPr>
            <w:tcW w:w="13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6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8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ластаудың ұйымдастырылған көздерінен</w:t>
            </w:r>
            <w:r>
              <w:br/>
            </w:r>
            <w:r>
              <w:rPr>
                <w:rFonts w:ascii="Times New Roman"/>
                <w:b/>
                <w:i w:val="false"/>
                <w:color w:val="000000"/>
                <w:sz w:val="20"/>
              </w:rPr>
              <w:t>
в том числе от организованных источников загрязнения
</w:t>
            </w:r>
          </w:p>
        </w:tc>
        <w:tc>
          <w:tcPr>
            <w:tcW w:w="13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6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кәдеге асырылғаны</w:t>
            </w:r>
            <w:r>
              <w:br/>
            </w:r>
            <w:r>
              <w:rPr>
                <w:rFonts w:ascii="Times New Roman"/>
                <w:b/>
                <w:i w:val="false"/>
                <w:color w:val="000000"/>
                <w:sz w:val="20"/>
              </w:rPr>
              <w:t>
из них утилизировано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 2,5 (диаметрі 2,5 мкм қатты бөлшектер)</w:t>
            </w:r>
            <w:r>
              <w:br/>
            </w:r>
            <w:r>
              <w:rPr>
                <w:rFonts w:ascii="Times New Roman"/>
                <w:b w:val="false"/>
                <w:i w:val="false"/>
                <w:color w:val="000000"/>
                <w:sz w:val="20"/>
              </w:rPr>
              <w:t>
ТЧ 2,5 (твердые частицы диаметром 2,5 мкм)</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және сұйық</w:t>
            </w:r>
            <w:r>
              <w:br/>
            </w:r>
            <w:r>
              <w:rPr>
                <w:rFonts w:ascii="Times New Roman"/>
                <w:b w:val="false"/>
                <w:i w:val="false"/>
                <w:color w:val="000000"/>
                <w:sz w:val="20"/>
              </w:rPr>
              <w:t>
Газообразные и жидкие</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в том числе: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ангидрид</w:t>
            </w:r>
            <w:r>
              <w:br/>
            </w: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күкіртсутек</w:t>
            </w:r>
            <w:r>
              <w:br/>
            </w: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тотығы</w:t>
            </w:r>
            <w:r>
              <w:br/>
            </w:r>
            <w:r>
              <w:rPr>
                <w:rFonts w:ascii="Times New Roman"/>
                <w:b w:val="false"/>
                <w:i w:val="false"/>
                <w:color w:val="000000"/>
                <w:sz w:val="20"/>
              </w:rPr>
              <w:t>
окись углерода (CO)</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 тотықтары (NО</w:t>
            </w:r>
            <w:r>
              <w:rPr>
                <w:rFonts w:ascii="Times New Roman"/>
                <w:b w:val="false"/>
                <w:i w:val="false"/>
                <w:color w:val="000000"/>
                <w:vertAlign w:val="subscript"/>
              </w:rPr>
              <w:t>2</w:t>
            </w:r>
            <w:r>
              <w:rPr>
                <w:rFonts w:ascii="Times New Roman"/>
                <w:b/>
                <w:i w:val="false"/>
                <w:color w:val="000000"/>
                <w:sz w:val="20"/>
              </w:rPr>
              <w:t>-ге қайта есептегенде)</w:t>
            </w:r>
            <w:r>
              <w:br/>
            </w:r>
            <w:r>
              <w:rPr>
                <w:rFonts w:ascii="Times New Roman"/>
                <w:b w:val="false"/>
                <w:i w:val="false"/>
                <w:color w:val="000000"/>
                <w:sz w:val="20"/>
              </w:rPr>
              <w:t>
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 xml:space="preserve">)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аммиак</w:t>
            </w:r>
            <w:r>
              <w:br/>
            </w:r>
            <w:r>
              <w:rPr>
                <w:rFonts w:ascii="Times New Roman"/>
                <w:b w:val="false"/>
                <w:i w:val="false"/>
                <w:color w:val="000000"/>
                <w:sz w:val="20"/>
              </w:rPr>
              <w:t>
аммиак</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 (ұшпалы органикалық қосылыстарсыз және метансыз</w:t>
            </w:r>
            <w:r>
              <w:rPr>
                <w:rFonts w:ascii="Times New Roman"/>
                <w:b w:val="false"/>
                <w:i w:val="false"/>
                <w:color w:val="000000"/>
                <w:sz w:val="20"/>
              </w:rPr>
              <w:t>)</w:t>
            </w:r>
            <w:r>
              <w:br/>
            </w:r>
            <w:r>
              <w:rPr>
                <w:rFonts w:ascii="Times New Roman"/>
                <w:b w:val="false"/>
                <w:i w:val="false"/>
                <w:color w:val="000000"/>
                <w:sz w:val="20"/>
              </w:rPr>
              <w:t>
углеводороды (без летучих органических соединений, и метана (CH4))</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67"/>
        <w:gridCol w:w="3870"/>
        <w:gridCol w:w="1335"/>
        <w:gridCol w:w="1601"/>
        <w:gridCol w:w="2002"/>
        <w:gridCol w:w="1335"/>
        <w:gridCol w:w="1201"/>
        <w:gridCol w:w="1069"/>
      </w:tblGrid>
      <w:tr>
        <w:trPr>
          <w:trHeight w:val="30" w:hRule="atLeast"/>
        </w:trPr>
        <w:tc>
          <w:tcPr>
            <w:tcW w:w="6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8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топтарының атауы</w:t>
            </w:r>
            <w:r>
              <w:br/>
            </w:r>
            <w:r>
              <w:rPr>
                <w:rFonts w:ascii="Times New Roman"/>
                <w:b/>
                <w:i w:val="false"/>
                <w:color w:val="000000"/>
                <w:sz w:val="20"/>
              </w:rPr>
              <w:t>
Наименование групп загрязняющих веществ
</w:t>
            </w:r>
          </w:p>
        </w:tc>
        <w:tc>
          <w:tcPr>
            <w:tcW w:w="13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16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Тазарту имараттарына түскен ластаушы заттар</w:t>
            </w:r>
            <w:r>
              <w:br/>
            </w:r>
            <w:r>
              <w:rPr>
                <w:rFonts w:ascii="Times New Roman"/>
                <w:b/>
                <w:i w:val="false"/>
                <w:color w:val="000000"/>
                <w:sz w:val="20"/>
              </w:rPr>
              <w:t>
Поступило на очистные сооружения загрязняющих веществ
</w:t>
            </w:r>
          </w:p>
        </w:tc>
        <w:tc>
          <w:tcPr>
            <w:tcW w:w="200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ұсталғаны және залалсыздандырылғаны</w:t>
            </w:r>
            <w:r>
              <w:br/>
            </w:r>
            <w:r>
              <w:rPr>
                <w:rFonts w:ascii="Times New Roman"/>
                <w:b/>
                <w:i w:val="false"/>
                <w:color w:val="000000"/>
                <w:sz w:val="20"/>
              </w:rPr>
              <w:t>
из них уловлено и обезврежено
</w:t>
            </w:r>
          </w:p>
        </w:tc>
        <w:tc>
          <w:tcPr>
            <w:tcW w:w="13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6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8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ластаудың ұйымдастырылған көздерінен</w:t>
            </w:r>
            <w:r>
              <w:br/>
            </w:r>
            <w:r>
              <w:rPr>
                <w:rFonts w:ascii="Times New Roman"/>
                <w:b/>
                <w:i w:val="false"/>
                <w:color w:val="000000"/>
                <w:sz w:val="20"/>
              </w:rPr>
              <w:t>
в том числе от организованных источников загрязнения
</w:t>
            </w:r>
          </w:p>
        </w:tc>
        <w:tc>
          <w:tcPr>
            <w:tcW w:w="13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6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кәдеге асырылғаны</w:t>
            </w:r>
            <w:r>
              <w:br/>
            </w:r>
            <w:r>
              <w:rPr>
                <w:rFonts w:ascii="Times New Roman"/>
                <w:b/>
                <w:i w:val="false"/>
                <w:color w:val="000000"/>
                <w:sz w:val="20"/>
              </w:rPr>
              <w:t>
из них утилизировано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органикалық қосылыстар (ҰОҚ)</w:t>
            </w:r>
            <w:r>
              <w:rPr>
                <w:rFonts w:ascii="Times New Roman"/>
                <w:b w:val="false"/>
                <w:i w:val="false"/>
                <w:color w:val="000000"/>
                <w:vertAlign w:val="superscript"/>
              </w:rPr>
              <w:t>2</w:t>
            </w:r>
            <w:r>
              <w:br/>
            </w:r>
            <w:r>
              <w:rPr>
                <w:rFonts w:ascii="Times New Roman"/>
                <w:b w:val="false"/>
                <w:i w:val="false"/>
                <w:color w:val="000000"/>
                <w:sz w:val="20"/>
              </w:rPr>
              <w:t>
летучие органические соединения (ЛОС)</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прочие</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9"/>
    <w:p>
      <w:pPr>
        <w:spacing w:after="0"/>
        <w:ind w:left="0"/>
        <w:jc w:val="both"/>
      </w:pPr>
      <w:r>
        <w:rPr>
          <w:rFonts w:ascii="Times New Roman"/>
          <w:b w:val="false"/>
          <w:i w:val="false"/>
          <w:color w:val="000000"/>
          <w:sz w:val="28"/>
        </w:rPr>
        <w:t>
</w:t>
      </w:r>
      <w:r>
        <w:rPr>
          <w:rFonts w:ascii="Times New Roman"/>
          <w:b/>
          <w:i w:val="false"/>
          <w:color w:val="000000"/>
          <w:sz w:val="28"/>
        </w:rPr>
        <w:t>      3. Атмосфераға спецификалық ластаушы заттар шығарындылардың көлемін тоннамен үтірден кейін үш белгімен көрсетіңіз</w:t>
      </w:r>
      <w:r>
        <w:rPr>
          <w:rFonts w:ascii="Times New Roman"/>
          <w:b w:val="false"/>
          <w:i w:val="false"/>
          <w:color w:val="000000"/>
          <w:sz w:val="28"/>
        </w:rPr>
        <w:t xml:space="preserve">  </w:t>
      </w:r>
      <w:r>
        <w:br/>
      </w:r>
      <w:r>
        <w:rPr>
          <w:rFonts w:ascii="Times New Roman"/>
          <w:b w:val="false"/>
          <w:i w:val="false"/>
          <w:color w:val="000000"/>
          <w:sz w:val="28"/>
        </w:rPr>
        <w:t>
          Укажите объемы выбросов в атмосферу специфических загрязняющих веществ, в тоннах с тремя знаками после запятой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1"/>
        <w:gridCol w:w="1735"/>
        <w:gridCol w:w="3203"/>
        <w:gridCol w:w="3471"/>
      </w:tblGrid>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заттың атауы</w:t>
            </w:r>
            <w:r>
              <w:br/>
            </w:r>
            <w:r>
              <w:rPr>
                <w:rFonts w:ascii="Times New Roman"/>
                <w:b/>
                <w:i w:val="false"/>
                <w:color w:val="000000"/>
                <w:sz w:val="20"/>
              </w:rPr>
              <w:t>
Наименование загрязняющего вещества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заттың коды</w:t>
            </w:r>
            <w:r>
              <w:rPr>
                <w:rFonts w:ascii="Times New Roman"/>
                <w:b/>
                <w:i w:val="false"/>
                <w:color w:val="000000"/>
                <w:vertAlign w:val="superscript"/>
              </w:rPr>
              <w:t>3</w:t>
            </w:r>
            <w:r>
              <w:br/>
            </w:r>
            <w:r>
              <w:rPr>
                <w:rFonts w:ascii="Times New Roman"/>
                <w:b/>
                <w:i w:val="false"/>
                <w:color w:val="000000"/>
                <w:sz w:val="20"/>
              </w:rPr>
              <w:t>
Код загрязняющего вещества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Спецификалық ластаушы заттардың атмосфераға шығарылғаны</w:t>
            </w:r>
            <w:r>
              <w:br/>
            </w:r>
            <w:r>
              <w:rPr>
                <w:rFonts w:ascii="Times New Roman"/>
                <w:b/>
                <w:i w:val="false"/>
                <w:color w:val="000000"/>
                <w:sz w:val="20"/>
              </w:rPr>
              <w:t>
Выброшено в атмосферу специфических загрязняющих веществ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жылға спецификалық ластаушы заттардың белгіленген жол берілетін шекті шығарындысы, тонна/жылына</w:t>
            </w:r>
            <w:r>
              <w:br/>
            </w:r>
            <w:r>
              <w:rPr>
                <w:rFonts w:ascii="Times New Roman"/>
                <w:b/>
                <w:i w:val="false"/>
                <w:color w:val="000000"/>
                <w:sz w:val="20"/>
              </w:rPr>
              <w:t>
Установленный предельно-допустимый выброс специфических загрязняющих веществ на отчетный год, тонн/год
</w:t>
            </w:r>
          </w:p>
        </w:tc>
      </w:tr>
      <w:tr>
        <w:trPr>
          <w:trHeight w:val="18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осы статистикалық нысанның 1-қосымшасына сәйкес</w:t>
      </w:r>
      <w:r>
        <w:br/>
      </w:r>
      <w:r>
        <w:rPr>
          <w:rFonts w:ascii="Times New Roman"/>
          <w:b w:val="false"/>
          <w:i w:val="false"/>
          <w:color w:val="000000"/>
          <w:sz w:val="28"/>
        </w:rPr>
        <w:t>
 согласно приложению 1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ластаушы заттың коды осы статистикалық нысанның 2-қосымшасына сәйкес корсетіледі</w:t>
      </w:r>
      <w:r>
        <w:br/>
      </w:r>
      <w:r>
        <w:rPr>
          <w:rFonts w:ascii="Times New Roman"/>
          <w:b w:val="false"/>
          <w:i w:val="false"/>
          <w:color w:val="000000"/>
          <w:sz w:val="28"/>
        </w:rPr>
        <w:t>
 код загрязняющего вещества указывается согласно приложению 2 к данной статистической форме</w:t>
      </w:r>
    </w:p>
    <w:bookmarkStart w:name="z75" w:id="30"/>
    <w:p>
      <w:pPr>
        <w:spacing w:after="0"/>
        <w:ind w:left="0"/>
        <w:jc w:val="both"/>
      </w:pPr>
      <w:r>
        <w:rPr>
          <w:rFonts w:ascii="Times New Roman"/>
          <w:b w:val="false"/>
          <w:i w:val="false"/>
          <w:color w:val="000000"/>
          <w:sz w:val="28"/>
        </w:rPr>
        <w:t>
</w:t>
      </w:r>
      <w:r>
        <w:rPr>
          <w:rFonts w:ascii="Times New Roman"/>
          <w:b/>
          <w:i w:val="false"/>
          <w:color w:val="000000"/>
          <w:sz w:val="28"/>
        </w:rPr>
        <w:t>      4. Есепті кезеңнің соңына атмосфераға ластаушы заттар шығарындыларының тұрақты көздері санын көрсетіңіз, бірлікпен</w:t>
      </w:r>
      <w:r>
        <w:br/>
      </w:r>
      <w:r>
        <w:rPr>
          <w:rFonts w:ascii="Times New Roman"/>
          <w:b w:val="false"/>
          <w:i w:val="false"/>
          <w:color w:val="000000"/>
          <w:sz w:val="28"/>
        </w:rPr>
        <w:t>
          Укажите количество стационарных источников выбросов загрязняющих веществ в атмосферу на конец отчетного периода, в единицах</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805"/>
        <w:gridCol w:w="4137"/>
        <w:gridCol w:w="347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жол берілетін шекті шығарындының белгіленген нормаларымен</w:t>
            </w:r>
            <w:r>
              <w:br/>
            </w:r>
            <w:r>
              <w:rPr>
                <w:rFonts w:ascii="Times New Roman"/>
                <w:b/>
                <w:i w:val="false"/>
                <w:color w:val="000000"/>
                <w:sz w:val="20"/>
              </w:rPr>
              <w:t>
в том числе с установленными нормами предельно допустимого выброса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Шығарындылардың тұрақты көздерінің саны, барлығы</w:t>
            </w:r>
            <w:r>
              <w:br/>
            </w:r>
            <w:r>
              <w:rPr>
                <w:rFonts w:ascii="Times New Roman"/>
                <w:b w:val="false"/>
                <w:i w:val="false"/>
                <w:color w:val="000000"/>
                <w:sz w:val="20"/>
              </w:rPr>
              <w:t>
Количество стационарных источников выбросов, всего</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r>
              <w:rPr>
                <w:rFonts w:ascii="Times New Roman"/>
                <w:b/>
                <w:i w:val="false"/>
                <w:color w:val="000000"/>
                <w:sz w:val="20"/>
              </w:rPr>
              <w:t xml:space="preserve"> ұйымдастырылғандардың</w:t>
            </w:r>
            <w:r>
              <w:br/>
            </w:r>
            <w:r>
              <w:rPr>
                <w:rFonts w:ascii="Times New Roman"/>
                <w:b w:val="false"/>
                <w:i w:val="false"/>
                <w:color w:val="000000"/>
                <w:sz w:val="20"/>
              </w:rPr>
              <w:t>
организованных</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имараттарымен жабдықталғандардың</w:t>
            </w:r>
            <w:r>
              <w:br/>
            </w:r>
            <w:r>
              <w:rPr>
                <w:rFonts w:ascii="Times New Roman"/>
                <w:b w:val="false"/>
                <w:i w:val="false"/>
                <w:color w:val="000000"/>
                <w:sz w:val="20"/>
              </w:rPr>
              <w:t>
оборудованных очистными сооружениями</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1"/>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 xml:space="preserve">Парниктік газдар шығарындыларының көлемін көрсетіңіз, тоннамен үтірден кейін үш белгімен </w:t>
      </w:r>
      <w:r>
        <w:br/>
      </w:r>
      <w:r>
        <w:rPr>
          <w:rFonts w:ascii="Times New Roman"/>
          <w:b w:val="false"/>
          <w:i w:val="false"/>
          <w:color w:val="000000"/>
          <w:sz w:val="28"/>
        </w:rPr>
        <w:t>
         Укажите объемы выбросов парниковых газов, в тоннах с тремя знаками после запятой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805"/>
        <w:gridCol w:w="1868"/>
        <w:gridCol w:w="2269"/>
        <w:gridCol w:w="347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ластаудың ұйымдастырылған көздерінен</w:t>
            </w:r>
            <w:r>
              <w:br/>
            </w:r>
            <w:r>
              <w:rPr>
                <w:rFonts w:ascii="Times New Roman"/>
                <w:b/>
                <w:i w:val="false"/>
                <w:color w:val="000000"/>
                <w:sz w:val="20"/>
              </w:rPr>
              <w:t>
в том числе от организованных источников загрязнения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w:t>
            </w:r>
            <w:r>
              <w:br/>
            </w:r>
            <w:r>
              <w:rPr>
                <w:rFonts w:ascii="Times New Roman"/>
                <w:b w:val="false"/>
                <w:i w:val="false"/>
                <w:color w:val="000000"/>
                <w:sz w:val="20"/>
              </w:rPr>
              <w:t>
Парниковые газы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қос тотығы</w:t>
            </w:r>
            <w:r>
              <w:br/>
            </w:r>
            <w:r>
              <w:rPr>
                <w:rFonts w:ascii="Times New Roman"/>
                <w:b w:val="false"/>
                <w:i w:val="false"/>
                <w:color w:val="000000"/>
                <w:sz w:val="20"/>
              </w:rPr>
              <w:t>
двуокись углерода (CO2)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метан (CH4)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азоттың шала тотығы</w:t>
            </w:r>
            <w:r>
              <w:br/>
            </w:r>
            <w:r>
              <w:rPr>
                <w:rFonts w:ascii="Times New Roman"/>
                <w:b w:val="false"/>
                <w:i w:val="false"/>
                <w:color w:val="000000"/>
                <w:sz w:val="20"/>
              </w:rPr>
              <w:t>
закись азота (N2O)</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гидрофтор көміртегі</w:t>
            </w:r>
            <w:r>
              <w:br/>
            </w:r>
            <w:r>
              <w:rPr>
                <w:rFonts w:ascii="Times New Roman"/>
                <w:b w:val="false"/>
                <w:i w:val="false"/>
                <w:color w:val="000000"/>
                <w:sz w:val="20"/>
              </w:rPr>
              <w:t>
гидрофторуглероды (ГФУ)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перфтор көміртегі</w:t>
            </w:r>
            <w:r>
              <w:br/>
            </w:r>
            <w:r>
              <w:rPr>
                <w:rFonts w:ascii="Times New Roman"/>
                <w:b w:val="false"/>
                <w:i w:val="false"/>
                <w:color w:val="000000"/>
                <w:sz w:val="20"/>
              </w:rPr>
              <w:t>
перфторуглероды (ПФУ)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гексафторид күкірті</w:t>
            </w:r>
            <w:r>
              <w:br/>
            </w:r>
            <w:r>
              <w:rPr>
                <w:rFonts w:ascii="Times New Roman"/>
                <w:b w:val="false"/>
                <w:i w:val="false"/>
                <w:color w:val="000000"/>
                <w:sz w:val="20"/>
              </w:rPr>
              <w:t>
гексафторид серы (SF6)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 Адрес ______________________</w:t>
      </w:r>
      <w:r>
        <w:br/>
      </w:r>
      <w:r>
        <w:rPr>
          <w:rFonts w:ascii="Times New Roman"/>
          <w:b w:val="false"/>
          <w:i w:val="false"/>
          <w:color w:val="000000"/>
          <w:sz w:val="28"/>
        </w:rPr>
        <w:t>
             ___________________________ ____________________________</w:t>
      </w:r>
    </w:p>
    <w:p>
      <w:pPr>
        <w:spacing w:after="0"/>
        <w:ind w:left="0"/>
        <w:jc w:val="both"/>
      </w:pPr>
      <w:r>
        <w:rPr>
          <w:rFonts w:ascii="Times New Roman"/>
          <w:b/>
          <w:i w:val="false"/>
          <w:color w:val="000000"/>
          <w:sz w:val="28"/>
        </w:rPr>
        <w:t>Телефон _</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Бас бухгалтер </w:t>
      </w:r>
      <w:r>
        <w:br/>
      </w:r>
      <w:r>
        <w:rPr>
          <w:rFonts w:ascii="Times New Roman"/>
          <w:b w:val="false"/>
          <w:i w:val="false"/>
          <w:color w:val="000000"/>
          <w:sz w:val="28"/>
        </w:rPr>
        <w:t>
Главный бухгалтер 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7"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об охране атмосферного воздуха» </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годовая)       </w:t>
      </w:r>
      <w:r>
        <w:br/>
      </w:r>
      <w:r>
        <w:rPr>
          <w:rFonts w:ascii="Times New Roman"/>
          <w:b w:val="false"/>
          <w:i w:val="false"/>
          <w:color w:val="000000"/>
          <w:sz w:val="28"/>
        </w:rPr>
        <w:t>
 </w:t>
      </w:r>
    </w:p>
    <w:bookmarkEnd w:id="32"/>
    <w:bookmarkStart w:name="z78" w:id="33"/>
    <w:p>
      <w:pPr>
        <w:spacing w:after="0"/>
        <w:ind w:left="0"/>
        <w:jc w:val="both"/>
      </w:pPr>
      <w:r>
        <w:rPr>
          <w:rFonts w:ascii="Times New Roman"/>
          <w:b w:val="false"/>
          <w:i w:val="false"/>
          <w:color w:val="000000"/>
          <w:sz w:val="28"/>
        </w:rPr>
        <w:t>
               </w:t>
      </w:r>
      <w:r>
        <w:rPr>
          <w:rFonts w:ascii="Times New Roman"/>
          <w:b/>
          <w:i w:val="false"/>
          <w:color w:val="000000"/>
          <w:sz w:val="28"/>
        </w:rPr>
        <w:t xml:space="preserve">Список веществ, относящихся к летучим </w:t>
      </w:r>
      <w:r>
        <w:br/>
      </w:r>
      <w:r>
        <w:rPr>
          <w:rFonts w:ascii="Times New Roman"/>
          <w:b w:val="false"/>
          <w:i w:val="false"/>
          <w:color w:val="000000"/>
          <w:sz w:val="28"/>
        </w:rPr>
        <w:t>
                </w:t>
      </w:r>
      <w:r>
        <w:rPr>
          <w:rFonts w:ascii="Times New Roman"/>
          <w:b/>
          <w:i w:val="false"/>
          <w:color w:val="000000"/>
          <w:sz w:val="28"/>
        </w:rPr>
        <w:t>органическим соединениям (ЛОС)</w:t>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2029"/>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Предельные углеводороды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 (пентаметилен)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предельные алифатического ряда С1-С10 (алканы)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Непредельные углеводороды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Амилены (смесь изомеров)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 Дихлорбут-1-ен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Дихлорбут-2-ен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Ароматические углеводороды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 технический (смесь дивинилбензола с этилстиролом) (по этилстиролу)</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0"/>
              </w:rPr>
              <w:t>-метилстирол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мебельный (АМР-3) (контроль по толуолу)</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1,2,4,5-Тетраметилбензол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2,3,4-этилтолуол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Галогенопроизводные углеводороды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(гексил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(гептил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(децил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(изоамил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(изобутил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(амил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(пропил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(изопропил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хлористый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(бутил бромистый)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Дихлорэтан (дихлорэтан)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хлористый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 бромистый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Метиленйодид (метилен йодистый)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(бутил хлористый)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(Бензил хлористый)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(изопропил хлористый)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(3-Хлорпроп-1-ен)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этил хлористый)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и фенолы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54000"/>
                          </a:xfrm>
                          <a:prstGeom prst="rect">
                            <a:avLst/>
                          </a:prstGeom>
                        </pic:spPr>
                      </pic:pic>
                    </a:graphicData>
                  </a:graphic>
                </wp:inline>
              </w:drawing>
            </w:r>
            <w:r>
              <w:rPr>
                <w:rFonts w:ascii="Times New Roman"/>
                <w:b w:val="false"/>
                <w:i w:val="false"/>
                <w:color w:val="000000"/>
                <w:sz w:val="20"/>
              </w:rPr>
              <w:t>-нафтол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(бензиловый спирт)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Диметилфенол (2,6 ксиленол)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 -1,3 (формальгликоль)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(смесь изомеров о-,м-,п-) (трикрезол)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(метиловый спирт)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амиловый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изооктиловый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Изопропиловый спирт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 -4-хлорбензол, п-хлорфенол)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эфиры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Оксибис (пропан), диизопропиловый эфир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(смесь 25% дифенила и 75% дифенилоксида)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Димитиловый эфир терефталевой кислоты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Моноизобутиловый эфир этиленгликоля (бутилцеллозоль)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Моноизопропиловый эфир этиленгликоля (пропилцеллозольз)</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2-Этоксиэтанол (этиловый эфир этиленгликоля, этилцеллозольв)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(кроме эфиров фосфорной кислоты)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(уксусной кислоты бензиловый эфир)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(уксусной кислоты бутиловый эфир)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(бутиловый эфир акриловой кислоты)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 (Этенилацетат)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(фталевой кислоты дибутиловый эфир)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Диметил-1,4 -бензолдикарбонат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(уксусной кислоты этиловый эфир)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(уксусной кислоты 2-этоксиэтиловый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масляный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Альдегид каприловый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каприновый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капроновый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пелларгоновый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 марки Э (эфирноацетоновый) (контроль по ацетону)</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кислоты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малеиновый (пары, аэрозоль)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Акриловая кислота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L-2-Гидроксипропановая кислота (молочная кислота)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Уксусный ангидрид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Уксусная кислота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синтетические кислоты фракции С10-С16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валериановая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капроновая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масляная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пропионовая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терефталевая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муравьиная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перфторвалериановая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4-Метилпентановая кислота (изокапроновая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окиси и перекиси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Гидроперекись изопропилбензола (гидроперекись кумола)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 –1,3-диоксан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Этилена окись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окись</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Серосодержащие соединения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метилмеркаптопропионовый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природных меркаптанов (в пересчете на этилмеркаптан)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Тиофенол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Амино (2-парааминофенил) бензимидазол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w:t>
            </w:r>
            <w:r>
              <w:rPr>
                <w:rFonts w:ascii="Times New Roman"/>
                <w:b w:val="false"/>
                <w:i w:val="false"/>
                <w:color w:val="000000"/>
                <w:vertAlign w:val="subscript"/>
              </w:rPr>
              <w:t>15</w:t>
            </w:r>
            <w:r>
              <w:rPr>
                <w:rFonts w:ascii="Times New Roman"/>
                <w:b w:val="false"/>
                <w:i w:val="false"/>
                <w:color w:val="000000"/>
                <w:sz w:val="20"/>
              </w:rPr>
              <w:t>- С</w:t>
            </w:r>
            <w:r>
              <w:rPr>
                <w:rFonts w:ascii="Times New Roman"/>
                <w:b w:val="false"/>
                <w:i w:val="false"/>
                <w:color w:val="000000"/>
                <w:vertAlign w:val="subscript"/>
              </w:rPr>
              <w:t>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2-Амино-1,3,5-триметилбензол (мезидин)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 (аминобензол)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54000"/>
                          </a:xfrm>
                          <a:prstGeom prst="rect">
                            <a:avLst/>
                          </a:prstGeom>
                        </pic:spPr>
                      </pic:pic>
                    </a:graphicData>
                  </a:graphic>
                </wp:inline>
              </w:drawing>
            </w:r>
            <w:r>
              <w:rPr>
                <w:rFonts w:ascii="Times New Roman"/>
                <w:b w:val="false"/>
                <w:i w:val="false"/>
                <w:color w:val="000000"/>
                <w:sz w:val="20"/>
              </w:rPr>
              <w:t>- Диэтиламиноэтилмеркаптан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Нитросоединения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(азотистый кислоты бутиловый эфир)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2,3-Нитротолуол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азотсодержащие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Метилизоцианит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Нитрилы карбоновых кислот С17-С20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 –N-фенилбутанамид (ацетоацетанилид)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(муравьиной кислоты 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Гетероциклические соединения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смеси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сланцевый (в пересчете на углерод)</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Вулканизационные газы шинного производства (по аминам)</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тетрафторэтилена (по тетрафторэтилену)</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 пересчете на углерод)</w:t>
            </w:r>
          </w:p>
        </w:tc>
      </w:tr>
    </w:tbl>
    <w:bookmarkStart w:name="z79"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национальной экономики Республики Казахстан</w:t>
      </w:r>
      <w:r>
        <w:br/>
      </w:r>
      <w:r>
        <w:rPr>
          <w:rFonts w:ascii="Times New Roman"/>
          <w:b w:val="false"/>
          <w:i w:val="false"/>
          <w:color w:val="000000"/>
          <w:sz w:val="28"/>
        </w:rPr>
        <w:t xml:space="preserve">
от 28 октября 2014 года № 29      </w:t>
      </w:r>
      <w:r>
        <w:br/>
      </w:r>
      <w:r>
        <w:rPr>
          <w:rFonts w:ascii="Times New Roman"/>
          <w:b w:val="false"/>
          <w:i w:val="false"/>
          <w:color w:val="000000"/>
          <w:sz w:val="28"/>
        </w:rPr>
        <w:t>
 </w:t>
      </w:r>
      <w:r>
        <w:br/>
      </w:r>
      <w:r>
        <w:rPr>
          <w:rFonts w:ascii="Times New Roman"/>
          <w:b w:val="false"/>
          <w:i w:val="false"/>
          <w:color w:val="000000"/>
          <w:sz w:val="28"/>
        </w:rPr>
        <w:t>
 </w:t>
      </w:r>
    </w:p>
    <w:bookmarkEnd w:id="34"/>
    <w:bookmarkStart w:name="z80" w:id="3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«Отчет об охране атмосферного воздуха» </w:t>
      </w:r>
      <w:r>
        <w:br/>
      </w:r>
      <w:r>
        <w:rPr>
          <w:rFonts w:ascii="Times New Roman"/>
          <w:b/>
          <w:i w:val="false"/>
          <w:color w:val="000000"/>
        </w:rPr>
        <w:t>
(код 1421103, индекс 2-ТП (воздух), периодичность годовая) </w:t>
      </w:r>
    </w:p>
    <w:bookmarkEnd w:id="35"/>
    <w:bookmarkStart w:name="z81" w:id="3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охране атмосферного воздуха» (код 1421103, индекс 2 - ТП (воздух),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r>
        <w:br/>
      </w:r>
      <w:r>
        <w:rPr>
          <w:rFonts w:ascii="Times New Roman"/>
          <w:b w:val="false"/>
          <w:i w:val="false"/>
          <w:color w:val="000000"/>
          <w:sz w:val="28"/>
        </w:rPr>
        <w:t>
      2) стационарный источник загрязнения атмосферы - технологический агрегат (установка, устройство, аппарат), выделяющий в процессе эксплуатации вредные вещества. Источники загрязнения в зависимости от оснащенности специальными газоотводными сооружениями (устройствами) подразделяются на организованные неорганизованные;</w:t>
      </w:r>
      <w:r>
        <w:br/>
      </w:r>
      <w:r>
        <w:rPr>
          <w:rFonts w:ascii="Times New Roman"/>
          <w:b w:val="false"/>
          <w:i w:val="false"/>
          <w:color w:val="000000"/>
          <w:sz w:val="28"/>
        </w:rPr>
        <w:t>
      3)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а сама система позволяет применить для их улавливания соответствующие газоочистительные и пылеулавливающие установки;</w:t>
      </w:r>
      <w:r>
        <w:br/>
      </w:r>
      <w:r>
        <w:rPr>
          <w:rFonts w:ascii="Times New Roman"/>
          <w:b w:val="false"/>
          <w:i w:val="false"/>
          <w:color w:val="000000"/>
          <w:sz w:val="28"/>
        </w:rPr>
        <w:t>
      4)неорганизованные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 Сюда же относятся горящие терриконы, пылящие отвалы, открытое хранение топлива, сырья, материалов и отходов, в том числе пруды - отстойники и накопители, нефтеловушки, шламо - и хвостохранилища, золоотвалы, отвалы горных пород, карьеры добычи полезных ископаемых, открытые участки их дробления и рассева на фракции;</w:t>
      </w:r>
      <w:r>
        <w:br/>
      </w:r>
      <w:r>
        <w:rPr>
          <w:rFonts w:ascii="Times New Roman"/>
          <w:b w:val="false"/>
          <w:i w:val="false"/>
          <w:color w:val="000000"/>
          <w:sz w:val="28"/>
        </w:rPr>
        <w:t>
      5)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 Сюда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6) нормативы предельно допустимых выбросов (далее-ПДВ),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w:t>
      </w:r>
      <w:r>
        <w:br/>
      </w:r>
      <w:r>
        <w:rPr>
          <w:rFonts w:ascii="Times New Roman"/>
          <w:b w:val="false"/>
          <w:i w:val="false"/>
          <w:color w:val="000000"/>
          <w:sz w:val="28"/>
        </w:rPr>
        <w:t>
      7) летучие органические соединения - все органические соединения, возникающие в результате деятельности человека, кроме метана, которые способны производить фотохимические окислители в реакции с окислами азота в присутствии солнечного света.</w:t>
      </w:r>
      <w:r>
        <w:br/>
      </w:r>
      <w:r>
        <w:rPr>
          <w:rFonts w:ascii="Times New Roman"/>
          <w:b w:val="false"/>
          <w:i w:val="false"/>
          <w:color w:val="000000"/>
          <w:sz w:val="28"/>
        </w:rPr>
        <w:t>
</w:t>
      </w:r>
      <w:r>
        <w:rPr>
          <w:rFonts w:ascii="Times New Roman"/>
          <w:b w:val="false"/>
          <w:i w:val="false"/>
          <w:color w:val="000000"/>
          <w:sz w:val="28"/>
        </w:rPr>
        <w:t>
      3.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экологического паспорта предприятия, паспорта установки. Отчет составляется независимо от валового выброса загрязняющих веществ в атмосферу и от того, оборудованы источники загрязнения очистными установками или нет.</w:t>
      </w:r>
      <w:r>
        <w:br/>
      </w:r>
      <w:r>
        <w:rPr>
          <w:rFonts w:ascii="Times New Roman"/>
          <w:b w:val="false"/>
          <w:i w:val="false"/>
          <w:color w:val="000000"/>
          <w:sz w:val="28"/>
        </w:rPr>
        <w:t>
</w:t>
      </w:r>
      <w:r>
        <w:rPr>
          <w:rFonts w:ascii="Times New Roman"/>
          <w:b w:val="false"/>
          <w:i w:val="false"/>
          <w:color w:val="000000"/>
          <w:sz w:val="28"/>
        </w:rPr>
        <w:t xml:space="preserve">
      4. В статистической форме отражаются данные по стационарным источникам загрязнения, характеризующие количество выбрасываемых, улавливаемых и утилизируемых загрязняющих веществ. </w:t>
      </w:r>
      <w:r>
        <w:br/>
      </w: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организации в течение года), и аспирационном воздухе (кроме указанных ниже). Количество загрязняющих веществ за отчетный период (всего, твердых, газообразных и жидких и парниковых газов) указывается на основании инструментальных замеров и расчетов.</w:t>
      </w:r>
      <w:r>
        <w:br/>
      </w:r>
      <w:r>
        <w:rPr>
          <w:rFonts w:ascii="Times New Roman"/>
          <w:b w:val="false"/>
          <w:i w:val="false"/>
          <w:color w:val="000000"/>
          <w:sz w:val="28"/>
        </w:rPr>
        <w:t xml:space="preserve">
      В статистической форме не учитываются данные по передвижным источникам загрязнения, включая автотранспорт. </w:t>
      </w:r>
      <w:r>
        <w:br/>
      </w:r>
      <w:r>
        <w:rPr>
          <w:rFonts w:ascii="Times New Roman"/>
          <w:b w:val="false"/>
          <w:i w:val="false"/>
          <w:color w:val="000000"/>
          <w:sz w:val="28"/>
        </w:rPr>
        <w:t>
      В статистическую форму также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 - 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r>
        <w:br/>
      </w:r>
      <w:r>
        <w:rPr>
          <w:rFonts w:ascii="Times New Roman"/>
          <w:b w:val="false"/>
          <w:i w:val="false"/>
          <w:color w:val="000000"/>
          <w:sz w:val="28"/>
        </w:rPr>
        <w:t>
      Если в отчете, по сравнению с прошлым периодом, имеются значительные расхождения, а также расхождения фактических выбросов с установленными нормативами, прикладывается пояснительная записка, с кратким изложением причин значительного увеличения или уменьшения показателей.</w:t>
      </w:r>
      <w:r>
        <w:br/>
      </w:r>
      <w:r>
        <w:rPr>
          <w:rFonts w:ascii="Times New Roman"/>
          <w:b w:val="false"/>
          <w:i w:val="false"/>
          <w:color w:val="000000"/>
          <w:sz w:val="28"/>
        </w:rPr>
        <w:t>
</w:t>
      </w:r>
      <w:r>
        <w:rPr>
          <w:rFonts w:ascii="Times New Roman"/>
          <w:b w:val="false"/>
          <w:i w:val="false"/>
          <w:color w:val="000000"/>
          <w:sz w:val="28"/>
        </w:rPr>
        <w:t>
      5.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6. В графе 1 раздела 2 указывается объем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r>
        <w:br/>
      </w:r>
      <w:r>
        <w:rPr>
          <w:rFonts w:ascii="Times New Roman"/>
          <w:b w:val="false"/>
          <w:i w:val="false"/>
          <w:color w:val="000000"/>
          <w:sz w:val="28"/>
        </w:rPr>
        <w:t>
      В графе 2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r>
        <w:br/>
      </w:r>
      <w:r>
        <w:rPr>
          <w:rFonts w:ascii="Times New Roman"/>
          <w:b w:val="false"/>
          <w:i w:val="false"/>
          <w:color w:val="000000"/>
          <w:sz w:val="28"/>
        </w:rPr>
        <w:t>
      В графу 3 включаются данные только по тем загрязняющим веществам (всего и по отдельным ингредиентам), которые поступают и подвергаются очистке в имеющихся на предприятии газоочистных и пылеулавливающих установках (независимо от фактической работы этих установок).</w:t>
      </w:r>
      <w:r>
        <w:br/>
      </w:r>
      <w:r>
        <w:rPr>
          <w:rFonts w:ascii="Times New Roman"/>
          <w:b w:val="false"/>
          <w:i w:val="false"/>
          <w:color w:val="000000"/>
          <w:sz w:val="28"/>
        </w:rPr>
        <w:t>
      В графе 4 приводится фактический объем уловленных (обезвреженных) загрязняющих веществ.</w:t>
      </w:r>
      <w:r>
        <w:br/>
      </w:r>
      <w:r>
        <w:rPr>
          <w:rFonts w:ascii="Times New Roman"/>
          <w:b w:val="false"/>
          <w:i w:val="false"/>
          <w:color w:val="000000"/>
          <w:sz w:val="28"/>
        </w:rPr>
        <w:t>
      В графу 5 включается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r>
        <w:br/>
      </w:r>
      <w:r>
        <w:rPr>
          <w:rFonts w:ascii="Times New Roman"/>
          <w:b w:val="false"/>
          <w:i w:val="false"/>
          <w:color w:val="000000"/>
          <w:sz w:val="28"/>
        </w:rPr>
        <w:t>
      К уловленным и утилизированным загрязняющим веществам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xml:space="preserve">
      В графе 6 указывается общий объем загрязняющих веществ, поступивших в воздушный бассейн (всего, твердых, газообразных и жидких, парниковых газов) суммарно, как после очистки, так и выброшенных без очистки. </w:t>
      </w:r>
      <w:r>
        <w:br/>
      </w:r>
      <w:r>
        <w:rPr>
          <w:rFonts w:ascii="Times New Roman"/>
          <w:b w:val="false"/>
          <w:i w:val="false"/>
          <w:color w:val="000000"/>
          <w:sz w:val="28"/>
        </w:rPr>
        <w:t>
      При отсутствии на предприятии очистных установок в графах 3 - 5 ставится прочерк. В этом случае значения граф 1 и 6 равны между собой.</w:t>
      </w:r>
      <w:r>
        <w:br/>
      </w:r>
      <w:r>
        <w:rPr>
          <w:rFonts w:ascii="Times New Roman"/>
          <w:b w:val="false"/>
          <w:i w:val="false"/>
          <w:color w:val="000000"/>
          <w:sz w:val="28"/>
        </w:rPr>
        <w:t>
      По коду строки 1.1 и 1.2 указываются твердые загрязняющие вещества с разбивкой по диаметру ТЧ10 и ТЧ2,5.</w:t>
      </w:r>
      <w:r>
        <w:br/>
      </w:r>
      <w:r>
        <w:rPr>
          <w:rFonts w:ascii="Times New Roman"/>
          <w:b w:val="false"/>
          <w:i w:val="false"/>
          <w:color w:val="000000"/>
          <w:sz w:val="28"/>
        </w:rPr>
        <w:t>
      Данный показатель заполняется на основе дополнительного отбора проб и разделения пыли на фракции осуществляемыми предприятиями. Заполнение таких данных является обязательным, но в случае отсутствия возможности у предприятий провести соответствующие измерения, следует указать общее содержание взвешенных частиц.</w:t>
      </w:r>
      <w:r>
        <w:br/>
      </w:r>
      <w:r>
        <w:rPr>
          <w:rFonts w:ascii="Times New Roman"/>
          <w:b w:val="false"/>
          <w:i w:val="false"/>
          <w:color w:val="000000"/>
          <w:sz w:val="28"/>
        </w:rPr>
        <w:t xml:space="preserve">
      По коду строки 2.2 отражаются суммарные данные по летучим ораническим соединениям, список которых приведен в приложении 1 к данной статистической форме. </w:t>
      </w:r>
      <w:r>
        <w:br/>
      </w:r>
      <w:r>
        <w:rPr>
          <w:rFonts w:ascii="Times New Roman"/>
          <w:b w:val="false"/>
          <w:i w:val="false"/>
          <w:color w:val="000000"/>
          <w:sz w:val="28"/>
        </w:rPr>
        <w:t>
</w:t>
      </w:r>
      <w:r>
        <w:rPr>
          <w:rFonts w:ascii="Times New Roman"/>
          <w:b w:val="false"/>
          <w:i w:val="false"/>
          <w:color w:val="000000"/>
          <w:sz w:val="28"/>
        </w:rPr>
        <w:t>
      7. В разделе 3 отражается объем выбросов в атмосферу ряда специфических загрязняющих веществ. Одновременно указываются нормативы предельно - допустимых выбросов, установленные и обоснованные расчетным или инструментальным путем. Срок действия установленных предельно допустимых выбросов определяется сроком действия заключений государственной экологической экспертизы, выданных на содержащие нормативы проекты.</w:t>
      </w:r>
      <w:r>
        <w:br/>
      </w:r>
      <w:r>
        <w:rPr>
          <w:rFonts w:ascii="Times New Roman"/>
          <w:b w:val="false"/>
          <w:i w:val="false"/>
          <w:color w:val="000000"/>
          <w:sz w:val="28"/>
        </w:rPr>
        <w:t>
      Список специфических загрязняющих веществ, для заполнения раздела приведен в приложении 2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8. Данные раздела 4 предназначены для контроля за внедрением на предприятиях норм ПДВ, а также за соблюдением этих норм.</w:t>
      </w:r>
      <w:r>
        <w:br/>
      </w:r>
      <w:r>
        <w:rPr>
          <w:rFonts w:ascii="Times New Roman"/>
          <w:b w:val="false"/>
          <w:i w:val="false"/>
          <w:color w:val="000000"/>
          <w:sz w:val="28"/>
        </w:rPr>
        <w:t>
      В разделе отражаются данные о количестве стационарных источников выбросов вредных веществ. Источники загрязнения в зависимости от оснащенности специальными газоотводными сооружениями (устройствами) подразделяются на организованные и неорганизованные. К ним относятся терриконы, резервуары, пылящие отвалы, открытое хранение топлива, сырья, материалов и отходов, в том числе пруды-отстойники и накопители, нефтеловушки, шламо и хвостохранилища, золоотвалы, отвалы горных пород, карьеры добычи полезных ископаемых, открытые участки их дробления и рассева на фракции.</w:t>
      </w:r>
      <w:r>
        <w:br/>
      </w:r>
      <w:r>
        <w:rPr>
          <w:rFonts w:ascii="Times New Roman"/>
          <w:b w:val="false"/>
          <w:i w:val="false"/>
          <w:color w:val="000000"/>
          <w:sz w:val="28"/>
        </w:rPr>
        <w:t>
      Раздел заполняют все предприятия независимо от того, имеют ли они установленные нормативы, находятся ли в стадии разработки или работы по ним вообще не велись.</w:t>
      </w:r>
      <w:r>
        <w:br/>
      </w: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заключения государственной экологической экспертизы, заполняют только графу 1.</w:t>
      </w:r>
      <w:r>
        <w:br/>
      </w:r>
      <w:r>
        <w:rPr>
          <w:rFonts w:ascii="Times New Roman"/>
          <w:b w:val="false"/>
          <w:i w:val="false"/>
          <w:color w:val="000000"/>
          <w:sz w:val="28"/>
        </w:rPr>
        <w:t>
      Предприятия, разработавшие нормативы ПДВ на выброс загрязняющих веществ в атмосферу и получившие разрешения на выброс этих веществ, заполняют графы 1 и 2.</w:t>
      </w:r>
      <w:r>
        <w:br/>
      </w:r>
      <w:r>
        <w:rPr>
          <w:rFonts w:ascii="Times New Roman"/>
          <w:b w:val="false"/>
          <w:i w:val="false"/>
          <w:color w:val="000000"/>
          <w:sz w:val="28"/>
        </w:rPr>
        <w:t>
      В строке 1 указывается общее количество стационарных источников выбросов, имеющихся на предприятии, как организованных, так и неорганизованных.</w:t>
      </w:r>
      <w:r>
        <w:br/>
      </w:r>
      <w:r>
        <w:rPr>
          <w:rFonts w:ascii="Times New Roman"/>
          <w:b w:val="false"/>
          <w:i w:val="false"/>
          <w:color w:val="000000"/>
          <w:sz w:val="28"/>
        </w:rPr>
        <w:t>
      Из общего количества стационарных источников в строках 1.1 и 1.2 отдельно выделяются данные по количеству организованных источников выбросов загрязняющих веществ, а также оборудованных очистными сооружениями.</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 - line» на Интернет - 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Раздел 2 «Объемы выбросов загрязняющих веществ в атмосферу»:</w:t>
      </w:r>
      <w:r>
        <w:br/>
      </w:r>
      <w:r>
        <w:rPr>
          <w:rFonts w:ascii="Times New Roman"/>
          <w:b w:val="false"/>
          <w:i w:val="false"/>
          <w:color w:val="000000"/>
          <w:sz w:val="28"/>
        </w:rPr>
        <w:t xml:space="preserve">
      Строка 1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строки 1.1, 1.2 для каждой графы; </w:t>
      </w:r>
      <w:r>
        <w:br/>
      </w:r>
      <w:r>
        <w:rPr>
          <w:rFonts w:ascii="Times New Roman"/>
          <w:b w:val="false"/>
          <w:i w:val="false"/>
          <w:color w:val="000000"/>
          <w:sz w:val="28"/>
        </w:rPr>
        <w:t xml:space="preserve">
      Строка 2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00.1, 00.2, 00.3, 00.4, 00.5, 2.1, 2.2, 2.9 для каждой графы;</w:t>
      </w:r>
      <w:r>
        <w:br/>
      </w:r>
      <w:r>
        <w:rPr>
          <w:rFonts w:ascii="Times New Roman"/>
          <w:b w:val="false"/>
          <w:i w:val="false"/>
          <w:color w:val="000000"/>
          <w:sz w:val="28"/>
        </w:rPr>
        <w:t>
      графа 6 = графа 1 + графа 3 – графа 4 для каждой строки.</w:t>
      </w:r>
      <w:r>
        <w:br/>
      </w:r>
      <w:r>
        <w:rPr>
          <w:rFonts w:ascii="Times New Roman"/>
          <w:b w:val="false"/>
          <w:i w:val="false"/>
          <w:color w:val="000000"/>
          <w:sz w:val="28"/>
        </w:rPr>
        <w:t>
      Раздел 4 «Количество стационарных источников выбросов загрязняющих веществ в атмосферу»:</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 строк 1, 2 по графе 6 раздела 2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строк по графе 1 раздела 3.</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header.xml" Type="http://schemas.openxmlformats.org/officeDocument/2006/relationships/header" Id="rId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