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b1f948" w14:textId="bb1f94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приказ Министра труда и социальной защиты населения Республики Казахстан от 1 апреля 2014 года № 139-ө "Об утверждении 
регламентов оказания государственных услуг"</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здравоохранения и социального развития Республики Казахстан от 11 декабря 2014 года № 313. Зарегистрирован в Министерстве юстиции Республики Казахстан 27 января 2015 года № 10157. Утратил силу приказом Министра здравоохранения и социального развития Республики Казахстан от 28 мая 2015 года № 407</w:t>
      </w:r>
    </w:p>
    <w:p>
      <w:pPr>
        <w:spacing w:after="0"/>
        <w:ind w:left="0"/>
        <w:jc w:val="both"/>
      </w:pPr>
      <w:r>
        <w:rPr>
          <w:rFonts w:ascii="Times New Roman"/>
          <w:b w:val="false"/>
          <w:i w:val="false"/>
          <w:color w:val="ff0000"/>
          <w:sz w:val="28"/>
        </w:rPr>
        <w:t xml:space="preserve">      Сноска. Утратил силу приказом Министра здравоохранения и социального развития РК от 28.05.2015 </w:t>
      </w:r>
      <w:r>
        <w:rPr>
          <w:rFonts w:ascii="Times New Roman"/>
          <w:b w:val="false"/>
          <w:i w:val="false"/>
          <w:color w:val="ff0000"/>
          <w:sz w:val="28"/>
        </w:rPr>
        <w:t>№ 407</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 w:id="0"/>
    <w:p>
      <w:pPr>
        <w:spacing w:after="0"/>
        <w:ind w:left="0"/>
        <w:jc w:val="both"/>
      </w:pPr>
      <w:r>
        <w:rPr>
          <w:rFonts w:ascii="Times New Roman"/>
          <w:b w:val="false"/>
          <w:i w:val="false"/>
          <w:color w:val="000000"/>
          <w:sz w:val="28"/>
        </w:rPr>
        <w:t>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43-1 Закона Республики Казахстан от от 24 марта 1998 года «О нормативных правовых актах» </w:t>
      </w:r>
      <w:r>
        <w:rPr>
          <w:rFonts w:ascii="Times New Roman"/>
          <w:b/>
          <w:i w:val="false"/>
          <w:color w:val="000000"/>
          <w:sz w:val="28"/>
        </w:rPr>
        <w:t>ПРИКАЗЫВАЮ:</w:t>
      </w:r>
      <w:r>
        <w:br/>
      </w:r>
      <w:r>
        <w:rPr>
          <w:rFonts w:ascii="Times New Roman"/>
          <w:b w:val="false"/>
          <w:i w:val="false"/>
          <w:color w:val="000000"/>
          <w:sz w:val="28"/>
        </w:rPr>
        <w:t>
</w:t>
      </w:r>
      <w:r>
        <w:rPr>
          <w:rFonts w:ascii="Times New Roman"/>
          <w:b w:val="false"/>
          <w:i w:val="false"/>
          <w:color w:val="000000"/>
          <w:sz w:val="28"/>
        </w:rPr>
        <w:t>
      1. Внести в </w:t>
      </w:r>
      <w:r>
        <w:rPr>
          <w:rFonts w:ascii="Times New Roman"/>
          <w:b w:val="false"/>
          <w:i w:val="false"/>
          <w:color w:val="000000"/>
          <w:sz w:val="28"/>
        </w:rPr>
        <w:t>приказ</w:t>
      </w:r>
      <w:r>
        <w:rPr>
          <w:rFonts w:ascii="Times New Roman"/>
          <w:b w:val="false"/>
          <w:i w:val="false"/>
          <w:color w:val="000000"/>
          <w:sz w:val="28"/>
        </w:rPr>
        <w:t xml:space="preserve"> Министра труда и социальной защиты населения Республики Казахстан от 1 апреля 2014 года № 139-ө «Об утверждении регламентов оказания государственных услуг» (зарегистрированный в Реестре государственной регистрации нормативных правовых актов за № 9379, опубликованный в информационно-правовой системе «Әділет» 4 июня 2014 года) следующие изменения:</w:t>
      </w:r>
      <w:r>
        <w:br/>
      </w:r>
      <w:r>
        <w:rPr>
          <w:rFonts w:ascii="Times New Roman"/>
          <w:b w:val="false"/>
          <w:i w:val="false"/>
          <w:color w:val="000000"/>
          <w:sz w:val="28"/>
        </w:rPr>
        <w:t>
</w:t>
      </w:r>
      <w:r>
        <w:rPr>
          <w:rFonts w:ascii="Times New Roman"/>
          <w:b w:val="false"/>
          <w:i w:val="false"/>
          <w:color w:val="000000"/>
          <w:sz w:val="28"/>
        </w:rPr>
        <w:t>
      1) в </w:t>
      </w:r>
      <w:r>
        <w:rPr>
          <w:rFonts w:ascii="Times New Roman"/>
          <w:b w:val="false"/>
          <w:i w:val="false"/>
          <w:color w:val="000000"/>
          <w:sz w:val="28"/>
        </w:rPr>
        <w:t>Регламенте</w:t>
      </w:r>
      <w:r>
        <w:rPr>
          <w:rFonts w:ascii="Times New Roman"/>
          <w:b w:val="false"/>
          <w:i w:val="false"/>
          <w:color w:val="000000"/>
          <w:sz w:val="28"/>
        </w:rPr>
        <w:t xml:space="preserve"> оказания государственной услуги «Назначение пенсионных выплат из уполномоченной организации»,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пункте 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часть первую изложить в следующей редакции:</w:t>
      </w:r>
      <w:r>
        <w:br/>
      </w: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развития Республики Казахстан (далее – услугодатель).»;</w:t>
      </w:r>
      <w:r>
        <w:br/>
      </w:r>
      <w:r>
        <w:rPr>
          <w:rFonts w:ascii="Times New Roman"/>
          <w:b w:val="false"/>
          <w:i w:val="false"/>
          <w:color w:val="000000"/>
          <w:sz w:val="28"/>
        </w:rPr>
        <w:t>
</w:t>
      </w:r>
      <w:r>
        <w:rPr>
          <w:rFonts w:ascii="Times New Roman"/>
          <w:b w:val="false"/>
          <w:i w:val="false"/>
          <w:color w:val="000000"/>
          <w:sz w:val="28"/>
        </w:rPr>
        <w:t>
      абзац второй части второй изложить в следующей редакции:</w:t>
      </w:r>
      <w:r>
        <w:br/>
      </w:r>
      <w:r>
        <w:rPr>
          <w:rFonts w:ascii="Times New Roman"/>
          <w:b w:val="false"/>
          <w:i w:val="false"/>
          <w:color w:val="000000"/>
          <w:sz w:val="28"/>
        </w:rPr>
        <w:t>
      «через республиканское государственное казенное предприятие «Государственный центр по выплате пенсий Министерства здравоохранения и социального развития Республики Казахстан» (далее – уполномоченная организация)»;</w:t>
      </w:r>
      <w:r>
        <w:br/>
      </w:r>
      <w:r>
        <w:rPr>
          <w:rFonts w:ascii="Times New Roman"/>
          <w:b w:val="false"/>
          <w:i w:val="false"/>
          <w:color w:val="000000"/>
          <w:sz w:val="28"/>
        </w:rPr>
        <w:t>
</w:t>
      </w:r>
      <w:r>
        <w:rPr>
          <w:rFonts w:ascii="Times New Roman"/>
          <w:b w:val="false"/>
          <w:i w:val="false"/>
          <w:color w:val="000000"/>
          <w:sz w:val="28"/>
        </w:rPr>
        <w:t>
      абзацы шестой и седьмой подпункта 1)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«Если в течение тридцати рабочих дней со дня поступления электронного макета дела с электронным проектом решения в отделение уполномоченной организации документы не дооформлены, услугодатель выносит электронное решение о назначении пенсионных выплат по имеющимся документам;</w:t>
      </w:r>
      <w:r>
        <w:br/>
      </w:r>
      <w:r>
        <w:rPr>
          <w:rFonts w:ascii="Times New Roman"/>
          <w:b w:val="false"/>
          <w:i w:val="false"/>
          <w:color w:val="000000"/>
          <w:sz w:val="28"/>
        </w:rPr>
        <w:t>
      в случае возникновения сомнений в достоверности представленных документов, услугодатель в течение пяти рабочих дней направляет запросы в соответствующие организации с уведомлением об этом заявителя через отделение уполномоченной организации;»;</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пункте 13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подпункт 1) изложить в следующей редакции:</w:t>
      </w:r>
      <w:r>
        <w:br/>
      </w:r>
      <w:r>
        <w:rPr>
          <w:rFonts w:ascii="Times New Roman"/>
          <w:b w:val="false"/>
          <w:i w:val="false"/>
          <w:color w:val="000000"/>
          <w:sz w:val="28"/>
        </w:rPr>
        <w:t>
      «1) отделение уполномоченной организации в течение трех рабочих дней исправляет выявленные ошибки, проверяет правильность расчета размера пенсионных выплат,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w:t>
      </w:r>
      <w:r>
        <w:rPr>
          <w:rFonts w:ascii="Times New Roman"/>
          <w:b w:val="false"/>
          <w:i w:val="false"/>
          <w:color w:val="000000"/>
          <w:sz w:val="28"/>
        </w:rPr>
        <w:t>
      подпункт 2) изложить в следующей редакции:</w:t>
      </w:r>
      <w:r>
        <w:br/>
      </w:r>
      <w:r>
        <w:rPr>
          <w:rFonts w:ascii="Times New Roman"/>
          <w:b w:val="false"/>
          <w:i w:val="false"/>
          <w:color w:val="000000"/>
          <w:sz w:val="28"/>
        </w:rPr>
        <w:t>
      «2) филиал уполномоченной организации в течение двух рабочих дней проверяет правильность расчета пенсионной выплаты и оформления поступившего электронного макета дела и электронного проекта решения; удостоверяет его ЭЦП, направляет услугодателю.»;</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17</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«17.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государственных услуг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2</w:t>
      </w:r>
      <w:r>
        <w:rPr>
          <w:rFonts w:ascii="Times New Roman"/>
          <w:b w:val="false"/>
          <w:i w:val="false"/>
          <w:color w:val="000000"/>
          <w:sz w:val="28"/>
        </w:rPr>
        <w:t>:</w:t>
      </w:r>
      <w:r>
        <w:br/>
      </w:r>
      <w:r>
        <w:rPr>
          <w:rFonts w:ascii="Times New Roman"/>
          <w:b w:val="false"/>
          <w:i w:val="false"/>
          <w:color w:val="000000"/>
          <w:sz w:val="28"/>
        </w:rPr>
        <w:t>
      строку «Департамент по контролю и социальной защите Комитета по контролю и социальной защите Министерства труда и социальной защиты населения Республики Казахстан»</w:t>
      </w:r>
      <w:r>
        <w:br/>
      </w:r>
      <w:r>
        <w:rPr>
          <w:rFonts w:ascii="Times New Roman"/>
          <w:b w:val="false"/>
          <w:i w:val="false"/>
          <w:color w:val="000000"/>
          <w:sz w:val="28"/>
        </w:rPr>
        <w:t>
</w:t>
      </w:r>
      <w:r>
        <w:rPr>
          <w:rFonts w:ascii="Times New Roman"/>
          <w:b w:val="false"/>
          <w:i w:val="false"/>
          <w:color w:val="000000"/>
          <w:sz w:val="28"/>
        </w:rPr>
        <w:t>
      изложить в следующей редакции:</w:t>
      </w:r>
      <w:r>
        <w:br/>
      </w:r>
      <w:r>
        <w:rPr>
          <w:rFonts w:ascii="Times New Roman"/>
          <w:b w:val="false"/>
          <w:i w:val="false"/>
          <w:color w:val="000000"/>
          <w:sz w:val="28"/>
        </w:rPr>
        <w:t>
      «Департамент Комитета труда, социальной защиты и миграции Министерства здравоохранения и социального развития Республики Казахстан»;</w:t>
      </w:r>
      <w:r>
        <w:br/>
      </w:r>
      <w:r>
        <w:rPr>
          <w:rFonts w:ascii="Times New Roman"/>
          <w:b w:val="false"/>
          <w:i w:val="false"/>
          <w:color w:val="000000"/>
          <w:sz w:val="28"/>
        </w:rPr>
        <w:t>
      строку «Осы құжат «Электрондық құжат және электрондық цифрлық қолтаңба туралы» 2003 жылғы 7 қаңтардағы N 370-II ҚРЗ 1 бабына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rPr>
          <w:rFonts w:ascii="Times New Roman"/>
          <w:b w:val="false"/>
          <w:i w:val="false"/>
          <w:color w:val="000000"/>
          <w:sz w:val="28"/>
        </w:rPr>
        <w:t>
      изложить в следующей редакции:</w:t>
      </w:r>
      <w:r>
        <w:br/>
      </w:r>
      <w:r>
        <w:rPr>
          <w:rFonts w:ascii="Times New Roman"/>
          <w:b w:val="false"/>
          <w:i w:val="false"/>
          <w:color w:val="000000"/>
          <w:sz w:val="28"/>
        </w:rPr>
        <w:t>
      «Осы құжат «Электрондық құжат және электрондық цифрлық қолтаңба туралы» 2003 жылғы 7 қаңтардағы ҚРЗ 7-бабының 1- тармағына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приложение 4</w:t>
      </w:r>
      <w:r>
        <w:rPr>
          <w:rFonts w:ascii="Times New Roman"/>
          <w:b w:val="false"/>
          <w:i w:val="false"/>
          <w:color w:val="000000"/>
          <w:sz w:val="28"/>
        </w:rPr>
        <w:t xml:space="preserve"> изложить в новой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2) в </w:t>
      </w:r>
      <w:r>
        <w:rPr>
          <w:rFonts w:ascii="Times New Roman"/>
          <w:b w:val="false"/>
          <w:i w:val="false"/>
          <w:color w:val="000000"/>
          <w:sz w:val="28"/>
        </w:rPr>
        <w:t>Регламенте</w:t>
      </w:r>
      <w:r>
        <w:rPr>
          <w:rFonts w:ascii="Times New Roman"/>
          <w:b w:val="false"/>
          <w:i w:val="false"/>
          <w:color w:val="000000"/>
          <w:sz w:val="28"/>
        </w:rPr>
        <w:t xml:space="preserve"> оказания государственной услуги «Назначение государственной базовой пенсионной выплаты»,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2</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xml:space="preserve">
      «2.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развития Республики Казахстан (далее – услугодатель). </w:t>
      </w:r>
      <w:r>
        <w:br/>
      </w:r>
      <w:r>
        <w:rPr>
          <w:rFonts w:ascii="Times New Roman"/>
          <w:b w:val="false"/>
          <w:i w:val="false"/>
          <w:color w:val="000000"/>
          <w:sz w:val="28"/>
        </w:rPr>
        <w:t>
      Прием заявлений и выдача результатов оказания государственной услуги осуществляется:</w:t>
      </w:r>
      <w:r>
        <w:br/>
      </w:r>
      <w:r>
        <w:rPr>
          <w:rFonts w:ascii="Times New Roman"/>
          <w:b w:val="false"/>
          <w:i w:val="false"/>
          <w:color w:val="000000"/>
          <w:sz w:val="28"/>
        </w:rPr>
        <w:t>
      через республиканское государственное казенное предприятие «Государственный центр по выплате пенсий Министерства здравоохранения и социального развития Республики Казахстан Республики Казахстан» (далее – уполномоченная организация);</w:t>
      </w:r>
      <w:r>
        <w:br/>
      </w:r>
      <w:r>
        <w:rPr>
          <w:rFonts w:ascii="Times New Roman"/>
          <w:b w:val="false"/>
          <w:i w:val="false"/>
          <w:color w:val="000000"/>
          <w:sz w:val="28"/>
        </w:rPr>
        <w:t>
      через Республиканское государственное предприятие на праве хозяйственного ведения «Центр обслуживания населения» Министерства по инвестициям и развитию Республики Казахстан (далее – ЦОН) – в случае первичного обращения за назначением ГБПВ;</w:t>
      </w:r>
      <w:r>
        <w:br/>
      </w:r>
      <w:r>
        <w:rPr>
          <w:rFonts w:ascii="Times New Roman"/>
          <w:b w:val="false"/>
          <w:i w:val="false"/>
          <w:color w:val="000000"/>
          <w:sz w:val="28"/>
        </w:rPr>
        <w:t>
      через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000000"/>
          <w:sz w:val="28"/>
        </w:rPr>
        <w:t>
      абзацы шестой и седьмой подпункта 1)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«Если в течение тридцати рабочих дней со дня поступления электронного макета дела с электронным проектом решения в отделение уполномоченной организации документы не дооформлены, услугодатель выносит электронное решение о назначении ГВБП по имеющимся документам;</w:t>
      </w:r>
      <w:r>
        <w:br/>
      </w:r>
      <w:r>
        <w:rPr>
          <w:rFonts w:ascii="Times New Roman"/>
          <w:b w:val="false"/>
          <w:i w:val="false"/>
          <w:color w:val="000000"/>
          <w:sz w:val="28"/>
        </w:rPr>
        <w:t>
      в случае возникновения сомнений в достоверности представленных документов, услугодатель в течение пяти рабочих дней направляет запросы в соответствующие организации с уведомлением об этом заявителя через отделение уполномоченной организации;»;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14</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xml:space="preserve">
      «14. В случае возврата электронного макета дела с проектом электронного решения от услугодателя по причине выявления ошибок, допущенных: </w:t>
      </w:r>
      <w:r>
        <w:br/>
      </w:r>
      <w:r>
        <w:rPr>
          <w:rFonts w:ascii="Times New Roman"/>
          <w:b w:val="false"/>
          <w:i w:val="false"/>
          <w:color w:val="000000"/>
          <w:sz w:val="28"/>
        </w:rPr>
        <w:t>
      ЦОН:</w:t>
      </w:r>
      <w:r>
        <w:br/>
      </w:r>
      <w:r>
        <w:rPr>
          <w:rFonts w:ascii="Times New Roman"/>
          <w:b w:val="false"/>
          <w:i w:val="false"/>
          <w:color w:val="000000"/>
          <w:sz w:val="28"/>
        </w:rPr>
        <w:t>
      1) ЦОН в течение двух рабочих дней исправляют выявленные ошибки и направляет электронную заявку с электронными копиями заявлений, документов, представленных услугополучателем, а также сведениями, полученными из информационных систем государственных органов, в отделение уполномоченной организации;</w:t>
      </w:r>
      <w:r>
        <w:br/>
      </w:r>
      <w:r>
        <w:rPr>
          <w:rFonts w:ascii="Times New Roman"/>
          <w:b w:val="false"/>
          <w:i w:val="false"/>
          <w:color w:val="000000"/>
          <w:sz w:val="28"/>
        </w:rPr>
        <w:t>
      2) отделение уполномоченной организации в течение двух рабочих дней дооформляет электронный макет дела, проверяет правильность расчета размера ГБПВ,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3) филиал уполномоченной организации в течение одного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отделением уполномоченной организации:</w:t>
      </w:r>
      <w:r>
        <w:br/>
      </w:r>
      <w:r>
        <w:rPr>
          <w:rFonts w:ascii="Times New Roman"/>
          <w:b w:val="false"/>
          <w:i w:val="false"/>
          <w:color w:val="000000"/>
          <w:sz w:val="28"/>
        </w:rPr>
        <w:t>
      1) Отделение уполномоченной организации в течение трех рабочих дней дооформляет электронный макет дела, проверяет правильность расчета размера ГБПВ,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2) филиал уполномоченной организации в течение двух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w:t>
      </w:r>
      <w:r>
        <w:rPr>
          <w:rFonts w:ascii="Times New Roman"/>
          <w:b w:val="false"/>
          <w:i w:val="false"/>
          <w:color w:val="000000"/>
          <w:sz w:val="28"/>
        </w:rPr>
        <w:t>
      подпункт 2) </w:t>
      </w:r>
      <w:r>
        <w:rPr>
          <w:rFonts w:ascii="Times New Roman"/>
          <w:b w:val="false"/>
          <w:i w:val="false"/>
          <w:color w:val="000000"/>
          <w:sz w:val="28"/>
        </w:rPr>
        <w:t>пункта 15</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«2) при представлении услугополучателем дополнительного (-ых) документа (-ов):</w:t>
      </w:r>
      <w:r>
        <w:br/>
      </w:r>
      <w:r>
        <w:rPr>
          <w:rFonts w:ascii="Times New Roman"/>
          <w:b w:val="false"/>
          <w:i w:val="false"/>
          <w:color w:val="000000"/>
          <w:sz w:val="28"/>
        </w:rPr>
        <w:t>
      через ЦОН:</w:t>
      </w:r>
      <w:r>
        <w:br/>
      </w:r>
      <w:r>
        <w:rPr>
          <w:rFonts w:ascii="Times New Roman"/>
          <w:b w:val="false"/>
          <w:i w:val="false"/>
          <w:color w:val="000000"/>
          <w:sz w:val="28"/>
        </w:rPr>
        <w:t>
      ЦОН в течение одного рабочего дня:</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направляет электронную заявку с электронной копией дополнительного (-ых) документа (-ов), принятого от услугополучателя, указанного (-ых) в уведомлении услугодателя, в отделение уполномоченной организации;</w:t>
      </w:r>
      <w:r>
        <w:br/>
      </w:r>
      <w:r>
        <w:rPr>
          <w:rFonts w:ascii="Times New Roman"/>
          <w:b w:val="false"/>
          <w:i w:val="false"/>
          <w:color w:val="000000"/>
          <w:sz w:val="28"/>
        </w:rPr>
        <w:t>
      отделение уполномоченной организации в течение двух рабочих дней дооформляет электронный макет дела и электронный проект решения,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ГБПВ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рабочих дней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через отделение уполномоченной организации:</w:t>
      </w:r>
      <w:r>
        <w:br/>
      </w:r>
      <w:r>
        <w:rPr>
          <w:rFonts w:ascii="Times New Roman"/>
          <w:b w:val="false"/>
          <w:i w:val="false"/>
          <w:color w:val="000000"/>
          <w:sz w:val="28"/>
        </w:rPr>
        <w:t>
      отделение уполномоченной организации в течение трех рабочих дней:</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дооформляет электронный макет дела и электронный проект решения,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ГБПВ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рабочего дня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000000"/>
          <w:sz w:val="28"/>
        </w:rPr>
        <w:t>
      абзац первый </w:t>
      </w:r>
      <w:r>
        <w:rPr>
          <w:rFonts w:ascii="Times New Roman"/>
          <w:b w:val="false"/>
          <w:i w:val="false"/>
          <w:color w:val="000000"/>
          <w:sz w:val="28"/>
        </w:rPr>
        <w:t>пункта 16</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«16. ЦОН или отделение уполномоченной организации в течение одного рабочего дня с момента поступления от услугодателя уведомления о назначении ГБПВ:»;</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пункте 17</w:t>
      </w:r>
      <w:r>
        <w:br/>
      </w:r>
      <w:r>
        <w:rPr>
          <w:rFonts w:ascii="Times New Roman"/>
          <w:b w:val="false"/>
          <w:i w:val="false"/>
          <w:color w:val="000000"/>
          <w:sz w:val="28"/>
        </w:rPr>
        <w:t>
</w:t>
      </w:r>
      <w:r>
        <w:rPr>
          <w:rFonts w:ascii="Times New Roman"/>
          <w:b w:val="false"/>
          <w:i w:val="false"/>
          <w:color w:val="000000"/>
          <w:sz w:val="28"/>
        </w:rPr>
        <w:t>
      абзац первый изложить в следующей редакции:</w:t>
      </w:r>
      <w:r>
        <w:br/>
      </w:r>
      <w:r>
        <w:rPr>
          <w:rFonts w:ascii="Times New Roman"/>
          <w:b w:val="false"/>
          <w:i w:val="false"/>
          <w:color w:val="000000"/>
          <w:sz w:val="28"/>
        </w:rPr>
        <w:t>
      «17. При наличии у услугополучателя индивидуального идентификационного номера (далее – ИИН) и ЭЦП имеется возможность получения услугополучателем информации о назначении ГБПВ в режиме удаленного доступа через портал, чьи документы были ранее представлены на бумажном носителе в отделение уполномоченной организации или ЦОН и на момент получения информация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уполномоченной организации.»;</w:t>
      </w:r>
      <w:r>
        <w:br/>
      </w:r>
      <w:r>
        <w:rPr>
          <w:rFonts w:ascii="Times New Roman"/>
          <w:b w:val="false"/>
          <w:i w:val="false"/>
          <w:color w:val="000000"/>
          <w:sz w:val="28"/>
        </w:rPr>
        <w:t>
</w:t>
      </w:r>
      <w:r>
        <w:rPr>
          <w:rFonts w:ascii="Times New Roman"/>
          <w:b w:val="false"/>
          <w:i w:val="false"/>
          <w:color w:val="000000"/>
          <w:sz w:val="28"/>
        </w:rPr>
        <w:t>
      абзац второй исключить;</w:t>
      </w:r>
      <w:r>
        <w:br/>
      </w:r>
      <w:r>
        <w:rPr>
          <w:rFonts w:ascii="Times New Roman"/>
          <w:b w:val="false"/>
          <w:i w:val="false"/>
          <w:color w:val="000000"/>
          <w:sz w:val="28"/>
        </w:rPr>
        <w:t>
      </w:t>
      </w:r>
      <w:r>
        <w:rPr>
          <w:rFonts w:ascii="Times New Roman"/>
          <w:b w:val="false"/>
          <w:i w:val="false"/>
          <w:color w:val="000000"/>
          <w:sz w:val="28"/>
        </w:rPr>
        <w:t>пункт 19</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государственных услуг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строку «Департамент по контролю и социальной защите Комитета по контролю и социальной защите Министерства труда и социальной защиты населения Республики Казахстан»</w:t>
      </w:r>
      <w:r>
        <w:br/>
      </w:r>
      <w:r>
        <w:rPr>
          <w:rFonts w:ascii="Times New Roman"/>
          <w:b w:val="false"/>
          <w:i w:val="false"/>
          <w:color w:val="000000"/>
          <w:sz w:val="28"/>
        </w:rPr>
        <w:t>
      изложить в следующей редакции:</w:t>
      </w:r>
      <w:r>
        <w:br/>
      </w:r>
      <w:r>
        <w:rPr>
          <w:rFonts w:ascii="Times New Roman"/>
          <w:b w:val="false"/>
          <w:i w:val="false"/>
          <w:color w:val="000000"/>
          <w:sz w:val="28"/>
        </w:rPr>
        <w:t>
      «Департамент Комитета труда, социальной защиты и миграции Министерства здравоохранения и социального развития Республики Казахстан»;</w:t>
      </w:r>
      <w:r>
        <w:br/>
      </w:r>
      <w:r>
        <w:rPr>
          <w:rFonts w:ascii="Times New Roman"/>
          <w:b w:val="false"/>
          <w:i w:val="false"/>
          <w:color w:val="000000"/>
          <w:sz w:val="28"/>
        </w:rPr>
        <w:t>
</w:t>
      </w:r>
      <w:r>
        <w:rPr>
          <w:rFonts w:ascii="Times New Roman"/>
          <w:b w:val="false"/>
          <w:i w:val="false"/>
          <w:color w:val="000000"/>
          <w:sz w:val="28"/>
        </w:rPr>
        <w:t>
      строку «Осы құжат «Электрондық құжат және электрондық цифрлық қолтаңба туралы» 2003 жылғы 7 қаңтардағы N 370-II ҚРЗ 1 бабына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r>
        <w:br/>
      </w:r>
      <w:r>
        <w:rPr>
          <w:rFonts w:ascii="Times New Roman"/>
          <w:b w:val="false"/>
          <w:i w:val="false"/>
          <w:color w:val="000000"/>
          <w:sz w:val="28"/>
        </w:rPr>
        <w:t>
      изложить в следующей редакции:</w:t>
      </w:r>
      <w:r>
        <w:br/>
      </w:r>
      <w:r>
        <w:rPr>
          <w:rFonts w:ascii="Times New Roman"/>
          <w:b w:val="false"/>
          <w:i w:val="false"/>
          <w:color w:val="000000"/>
          <w:sz w:val="28"/>
        </w:rPr>
        <w:t>
      «Осы құжат «Электрондық құжат және электрондық цифрлық қолтаңба туралы» 2003 жылғы 7 қаңтардағы ҚРЗ 7-бабының 1-тармағына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приложение 4</w:t>
      </w:r>
      <w:r>
        <w:rPr>
          <w:rFonts w:ascii="Times New Roman"/>
          <w:b w:val="false"/>
          <w:i w:val="false"/>
          <w:color w:val="000000"/>
          <w:sz w:val="28"/>
        </w:rPr>
        <w:t xml:space="preserve"> изложить в новой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3) в </w:t>
      </w:r>
      <w:r>
        <w:rPr>
          <w:rFonts w:ascii="Times New Roman"/>
          <w:b w:val="false"/>
          <w:i w:val="false"/>
          <w:color w:val="000000"/>
          <w:sz w:val="28"/>
        </w:rPr>
        <w:t>Регламенте</w:t>
      </w:r>
      <w:r>
        <w:rPr>
          <w:rFonts w:ascii="Times New Roman"/>
          <w:b w:val="false"/>
          <w:i w:val="false"/>
          <w:color w:val="000000"/>
          <w:sz w:val="28"/>
        </w:rPr>
        <w:t xml:space="preserve"> оказания государственной услуги «Назначение государственных социальных пособий по инвалидности, по случаю потери кормильца и по возрасту»,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2</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xml:space="preserve">
      «2.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развития Республики Казахстан (далее – услугодатель). </w:t>
      </w:r>
      <w:r>
        <w:br/>
      </w:r>
      <w:r>
        <w:rPr>
          <w:rFonts w:ascii="Times New Roman"/>
          <w:b w:val="false"/>
          <w:i w:val="false"/>
          <w:color w:val="000000"/>
          <w:sz w:val="28"/>
        </w:rPr>
        <w:t>
      Прием заявлений и выдача результатов оказания государственной услуги осуществляется:</w:t>
      </w:r>
      <w:r>
        <w:br/>
      </w:r>
      <w:r>
        <w:rPr>
          <w:rFonts w:ascii="Times New Roman"/>
          <w:b w:val="false"/>
          <w:i w:val="false"/>
          <w:color w:val="000000"/>
          <w:sz w:val="28"/>
        </w:rPr>
        <w:t>
      через республиканское государственное казенное предприятие «Государственный центр по выплате пенсий Министерства здравоохранения и социального развития Республики Казахстан» (далее – уполномоченная организация);</w:t>
      </w:r>
      <w:r>
        <w:br/>
      </w:r>
      <w:r>
        <w:rPr>
          <w:rFonts w:ascii="Times New Roman"/>
          <w:b w:val="false"/>
          <w:i w:val="false"/>
          <w:color w:val="000000"/>
          <w:sz w:val="28"/>
        </w:rPr>
        <w:t>
      через Республиканское государственное предприятие на праве хозяйственного ведения «Центр обслуживания населения» Министерства по инвестициям и развитию Республики Казахстан (далее – ЦОН) – в случае первичного обращения за назначением пособия;</w:t>
      </w:r>
      <w:r>
        <w:br/>
      </w:r>
      <w:r>
        <w:rPr>
          <w:rFonts w:ascii="Times New Roman"/>
          <w:b w:val="false"/>
          <w:i w:val="false"/>
          <w:color w:val="000000"/>
          <w:sz w:val="28"/>
        </w:rPr>
        <w:t>
      через веб-портал «электронного правительства» www.egov.kz (далее – портал) в части получения информации о назначении пособия по случаю потери кормильца и по возрасту через портал (с 1 июля 2015 года).»;</w:t>
      </w:r>
      <w:r>
        <w:br/>
      </w:r>
      <w:r>
        <w:rPr>
          <w:rFonts w:ascii="Times New Roman"/>
          <w:b w:val="false"/>
          <w:i w:val="false"/>
          <w:color w:val="000000"/>
          <w:sz w:val="28"/>
        </w:rPr>
        <w:t>
</w:t>
      </w:r>
      <w:r>
        <w:rPr>
          <w:rFonts w:ascii="Times New Roman"/>
          <w:b w:val="false"/>
          <w:i w:val="false"/>
          <w:color w:val="000000"/>
          <w:sz w:val="28"/>
        </w:rPr>
        <w:t>
      абзацы шестой и седьмой подпункта 1)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«Если в течение тридцати рабочих дней со дня поступления электронного макета дела с электронным проектом решения в отделение уполномоченной организации документы не дооформлены, услугодатель выносит электронное решение о назначении пособия по имеющимся документам;</w:t>
      </w:r>
      <w:r>
        <w:br/>
      </w:r>
      <w:r>
        <w:rPr>
          <w:rFonts w:ascii="Times New Roman"/>
          <w:b w:val="false"/>
          <w:i w:val="false"/>
          <w:color w:val="000000"/>
          <w:sz w:val="28"/>
        </w:rPr>
        <w:t>
      в случае возникновения сомнений в достоверности представленных документов, услугодатель в течение пяти рабочих дней направляет запросы в соответствующие организации с уведомлением об этом заявителя через отделение уполномоченной организации;»;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14</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xml:space="preserve">
      «14. В случае возврата электронного макета дела с проектом электронного решения от услугодателя по причине выявления ошибок, допущенных: </w:t>
      </w:r>
      <w:r>
        <w:br/>
      </w:r>
      <w:r>
        <w:rPr>
          <w:rFonts w:ascii="Times New Roman"/>
          <w:b w:val="false"/>
          <w:i w:val="false"/>
          <w:color w:val="000000"/>
          <w:sz w:val="28"/>
        </w:rPr>
        <w:t>
      ЦОН:</w:t>
      </w:r>
      <w:r>
        <w:br/>
      </w:r>
      <w:r>
        <w:rPr>
          <w:rFonts w:ascii="Times New Roman"/>
          <w:b w:val="false"/>
          <w:i w:val="false"/>
          <w:color w:val="000000"/>
          <w:sz w:val="28"/>
        </w:rPr>
        <w:t>
      1) ЦОН в течение двух рабочих дней исправляют выявленные ошибки и направляет электронную заявку с электронными копиями заявлений, документов, представленных услугополучателем, а также сведениями, полученными из информационных систем государственных органов, в отделение уполномоченной организации;</w:t>
      </w:r>
      <w:r>
        <w:br/>
      </w:r>
      <w:r>
        <w:rPr>
          <w:rFonts w:ascii="Times New Roman"/>
          <w:b w:val="false"/>
          <w:i w:val="false"/>
          <w:color w:val="000000"/>
          <w:sz w:val="28"/>
        </w:rPr>
        <w:t>
      2) отделение уполномоченной организации в течение двух рабочих дней дооформляет электронный макет дела, проверяет правильность расчета размера пособия,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3) филиал уполномоченной организации в течение одного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Отделением уполномоченной организации:</w:t>
      </w:r>
      <w:r>
        <w:br/>
      </w:r>
      <w:r>
        <w:rPr>
          <w:rFonts w:ascii="Times New Roman"/>
          <w:b w:val="false"/>
          <w:i w:val="false"/>
          <w:color w:val="000000"/>
          <w:sz w:val="28"/>
        </w:rPr>
        <w:t>
      2) Отделение уполномоченной организации в течение трех рабочих дней дооформляет электронный макет дела, проверяет правильность расчета размера пособия,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3) филиал уполномоченной организации в течение двух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w:t>
      </w:r>
      <w:r>
        <w:rPr>
          <w:rFonts w:ascii="Times New Roman"/>
          <w:b w:val="false"/>
          <w:i w:val="false"/>
          <w:color w:val="000000"/>
          <w:sz w:val="28"/>
        </w:rPr>
        <w:t>
      подпункт 2) </w:t>
      </w:r>
      <w:r>
        <w:rPr>
          <w:rFonts w:ascii="Times New Roman"/>
          <w:b w:val="false"/>
          <w:i w:val="false"/>
          <w:color w:val="000000"/>
          <w:sz w:val="28"/>
        </w:rPr>
        <w:t>пункта 15</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«2) при представлении услугополучателем дополнительного (-ых) документа (-ов):</w:t>
      </w:r>
      <w:r>
        <w:br/>
      </w:r>
      <w:r>
        <w:rPr>
          <w:rFonts w:ascii="Times New Roman"/>
          <w:b w:val="false"/>
          <w:i w:val="false"/>
          <w:color w:val="000000"/>
          <w:sz w:val="28"/>
        </w:rPr>
        <w:t>
      через ЦОН:</w:t>
      </w:r>
      <w:r>
        <w:br/>
      </w:r>
      <w:r>
        <w:rPr>
          <w:rFonts w:ascii="Times New Roman"/>
          <w:b w:val="false"/>
          <w:i w:val="false"/>
          <w:color w:val="000000"/>
          <w:sz w:val="28"/>
        </w:rPr>
        <w:t>
      ЦОН в течение одного рабочего дня:</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xml:space="preserve">
      направляет электронную заявку с электронной копией дополнительного (-ых) документа (-ов), принятого от услугополучателя, указанного (-ых) в уведомлении услугодателя, в отделение уполномоченной организации. </w:t>
      </w:r>
      <w:r>
        <w:br/>
      </w:r>
      <w:r>
        <w:rPr>
          <w:rFonts w:ascii="Times New Roman"/>
          <w:b w:val="false"/>
          <w:i w:val="false"/>
          <w:color w:val="000000"/>
          <w:sz w:val="28"/>
        </w:rPr>
        <w:t>
      отделение уполномоченной организации в течение двух рабочих дней дооформляет электронный макет дела и электронный проект решения, проверяет качество сканированных документов,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рабочих дней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через отделение уполномоченной организации:</w:t>
      </w:r>
      <w:r>
        <w:br/>
      </w:r>
      <w:r>
        <w:rPr>
          <w:rFonts w:ascii="Times New Roman"/>
          <w:b w:val="false"/>
          <w:i w:val="false"/>
          <w:color w:val="000000"/>
          <w:sz w:val="28"/>
        </w:rPr>
        <w:t>
      отделение уполномоченной организации в течение трех рабочих дней:</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дооформляет электронный макет дела и электронный проект решения,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одного рабочего дня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000000"/>
          <w:sz w:val="28"/>
        </w:rPr>
        <w:t>
      абзац первый </w:t>
      </w:r>
      <w:r>
        <w:rPr>
          <w:rFonts w:ascii="Times New Roman"/>
          <w:b w:val="false"/>
          <w:i w:val="false"/>
          <w:color w:val="000000"/>
          <w:sz w:val="28"/>
        </w:rPr>
        <w:t>пункта 16</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«16. ЦОН или отделение уполномоченной организации в течение одного рабочего дня с момента поступления от услугодателя уведомления о назначении пособия:»;</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пункте 17</w:t>
      </w:r>
      <w:r>
        <w:br/>
      </w:r>
      <w:r>
        <w:rPr>
          <w:rFonts w:ascii="Times New Roman"/>
          <w:b w:val="false"/>
          <w:i w:val="false"/>
          <w:color w:val="000000"/>
          <w:sz w:val="28"/>
        </w:rPr>
        <w:t>
</w:t>
      </w:r>
      <w:r>
        <w:rPr>
          <w:rFonts w:ascii="Times New Roman"/>
          <w:b w:val="false"/>
          <w:i w:val="false"/>
          <w:color w:val="000000"/>
          <w:sz w:val="28"/>
        </w:rPr>
        <w:t>
      абзац первый изложить в следующей редакции:</w:t>
      </w:r>
      <w:r>
        <w:br/>
      </w:r>
      <w:r>
        <w:rPr>
          <w:rFonts w:ascii="Times New Roman"/>
          <w:b w:val="false"/>
          <w:i w:val="false"/>
          <w:color w:val="000000"/>
          <w:sz w:val="28"/>
        </w:rPr>
        <w:t>
      «17. При наличии у услугополучателя индивидуального идентификационного номера (далее – ИИН) и ЭЦП имеется возможность получения услугополучателем информации о назначении пособия в режиме удаленного доступа через портал, чьи документы были ранее представлены на бумажном носителе в отделение уполномоченной организации или ЦОН и на момент получения информация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уполномоченной организации.»;</w:t>
      </w:r>
      <w:r>
        <w:br/>
      </w:r>
      <w:r>
        <w:rPr>
          <w:rFonts w:ascii="Times New Roman"/>
          <w:b w:val="false"/>
          <w:i w:val="false"/>
          <w:color w:val="000000"/>
          <w:sz w:val="28"/>
        </w:rPr>
        <w:t>
</w:t>
      </w:r>
      <w:r>
        <w:rPr>
          <w:rFonts w:ascii="Times New Roman"/>
          <w:b w:val="false"/>
          <w:i w:val="false"/>
          <w:color w:val="000000"/>
          <w:sz w:val="28"/>
        </w:rPr>
        <w:t>
      абзац второй исключить;</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19</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государственных услуг согласно приложению 5 к настоящему Регламенту.»;</w:t>
      </w:r>
      <w:r>
        <w:br/>
      </w:r>
      <w:r>
        <w:rPr>
          <w:rFonts w:ascii="Times New Roman"/>
          <w:b w:val="false"/>
          <w:i w:val="false"/>
          <w:color w:val="000000"/>
          <w:sz w:val="28"/>
        </w:rPr>
        <w:t>
      в </w:t>
      </w:r>
      <w:r>
        <w:rPr>
          <w:rFonts w:ascii="Times New Roman"/>
          <w:b w:val="false"/>
          <w:i w:val="false"/>
          <w:color w:val="000000"/>
          <w:sz w:val="28"/>
        </w:rPr>
        <w:t>приложениях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строку «Департамент по контролю и социальной защите Комитета по контролю и социальной защите Министерства труда и социальной защиты населения Республики Казахстан»</w:t>
      </w:r>
      <w:r>
        <w:br/>
      </w:r>
      <w:r>
        <w:rPr>
          <w:rFonts w:ascii="Times New Roman"/>
          <w:b w:val="false"/>
          <w:i w:val="false"/>
          <w:color w:val="000000"/>
          <w:sz w:val="28"/>
        </w:rPr>
        <w:t>
      изложить в следующей редакции:</w:t>
      </w:r>
      <w:r>
        <w:br/>
      </w:r>
      <w:r>
        <w:rPr>
          <w:rFonts w:ascii="Times New Roman"/>
          <w:b w:val="false"/>
          <w:i w:val="false"/>
          <w:color w:val="000000"/>
          <w:sz w:val="28"/>
        </w:rPr>
        <w:t>
      «Департамент Комитета труда, социальной защиты и миграции Министерства здравоохранения и социального развития Республики Казахстан»;</w:t>
      </w:r>
      <w:r>
        <w:br/>
      </w:r>
      <w:r>
        <w:rPr>
          <w:rFonts w:ascii="Times New Roman"/>
          <w:b w:val="false"/>
          <w:i w:val="false"/>
          <w:color w:val="000000"/>
          <w:sz w:val="28"/>
        </w:rPr>
        <w:t>
</w:t>
      </w:r>
      <w:r>
        <w:rPr>
          <w:rFonts w:ascii="Times New Roman"/>
          <w:b w:val="false"/>
          <w:i w:val="false"/>
          <w:color w:val="000000"/>
          <w:sz w:val="28"/>
        </w:rPr>
        <w:t>
      строку «Осы құжат «Электрондық құжат және электрондық цифрлық қолтаңба туралы» 2003 жылғы 7 қаңтардағы N 370-II ҚРЗ 1 бабына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r>
        <w:br/>
      </w:r>
      <w:r>
        <w:rPr>
          <w:rFonts w:ascii="Times New Roman"/>
          <w:b w:val="false"/>
          <w:i w:val="false"/>
          <w:color w:val="000000"/>
          <w:sz w:val="28"/>
        </w:rPr>
        <w:t>
      изложить в следующей редакции:</w:t>
      </w:r>
      <w:r>
        <w:br/>
      </w:r>
      <w:r>
        <w:rPr>
          <w:rFonts w:ascii="Times New Roman"/>
          <w:b w:val="false"/>
          <w:i w:val="false"/>
          <w:color w:val="000000"/>
          <w:sz w:val="28"/>
        </w:rPr>
        <w:t>
      «Осы құжат «Электрондық құжат және электрондық цифрлық қолтаңба туралы» 2003 жылғы 7 қаңтардағы ҚРЗ 7-бабының 1-тармағына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приложение 5</w:t>
      </w:r>
      <w:r>
        <w:rPr>
          <w:rFonts w:ascii="Times New Roman"/>
          <w:b w:val="false"/>
          <w:i w:val="false"/>
          <w:color w:val="000000"/>
          <w:sz w:val="28"/>
        </w:rPr>
        <w:t xml:space="preserve"> изложить в новой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 </w:t>
      </w:r>
      <w:r>
        <w:br/>
      </w:r>
      <w:r>
        <w:rPr>
          <w:rFonts w:ascii="Times New Roman"/>
          <w:b w:val="false"/>
          <w:i w:val="false"/>
          <w:color w:val="000000"/>
          <w:sz w:val="28"/>
        </w:rPr>
        <w:t>
</w:t>
      </w:r>
      <w:r>
        <w:rPr>
          <w:rFonts w:ascii="Times New Roman"/>
          <w:b w:val="false"/>
          <w:i w:val="false"/>
          <w:color w:val="000000"/>
          <w:sz w:val="28"/>
        </w:rPr>
        <w:t>
      4) в </w:t>
      </w:r>
      <w:r>
        <w:rPr>
          <w:rFonts w:ascii="Times New Roman"/>
          <w:b w:val="false"/>
          <w:i w:val="false"/>
          <w:color w:val="000000"/>
          <w:sz w:val="28"/>
        </w:rPr>
        <w:t>Регламенте</w:t>
      </w:r>
      <w:r>
        <w:rPr>
          <w:rFonts w:ascii="Times New Roman"/>
          <w:b w:val="false"/>
          <w:i w:val="false"/>
          <w:color w:val="000000"/>
          <w:sz w:val="28"/>
        </w:rPr>
        <w:t xml:space="preserve"> оказания государственной услуги «Назначение государственных специальных пособий»,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2</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xml:space="preserve">
      «2.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развитяи Республики Казахстан (далее – услугодатель). </w:t>
      </w:r>
      <w:r>
        <w:br/>
      </w:r>
      <w:r>
        <w:rPr>
          <w:rFonts w:ascii="Times New Roman"/>
          <w:b w:val="false"/>
          <w:i w:val="false"/>
          <w:color w:val="000000"/>
          <w:sz w:val="28"/>
        </w:rPr>
        <w:t>
      Прием заявлений и выдача результатов оказания государственной услуги осуществляется:</w:t>
      </w:r>
      <w:r>
        <w:br/>
      </w:r>
      <w:r>
        <w:rPr>
          <w:rFonts w:ascii="Times New Roman"/>
          <w:b w:val="false"/>
          <w:i w:val="false"/>
          <w:color w:val="000000"/>
          <w:sz w:val="28"/>
        </w:rPr>
        <w:t>
      через республиканское государственное казенное предприятие «Государственный центр по выплате пенсий Министерства здравоохранения и социального развития Республики Казахстан» (далее – уполномоченная организация);</w:t>
      </w:r>
      <w:r>
        <w:br/>
      </w:r>
      <w:r>
        <w:rPr>
          <w:rFonts w:ascii="Times New Roman"/>
          <w:b w:val="false"/>
          <w:i w:val="false"/>
          <w:color w:val="000000"/>
          <w:sz w:val="28"/>
        </w:rPr>
        <w:t>
      через Республиканское государственное предприятие на праве хозяйственного ведения «Центр обслуживания населения» Министерства по инвестициям и развитию Республики Казахстан (далее – ЦОН) – в случае первичного обращения за назначением пособий;</w:t>
      </w:r>
      <w:r>
        <w:br/>
      </w:r>
      <w:r>
        <w:rPr>
          <w:rFonts w:ascii="Times New Roman"/>
          <w:b w:val="false"/>
          <w:i w:val="false"/>
          <w:color w:val="000000"/>
          <w:sz w:val="28"/>
        </w:rPr>
        <w:t>
      через веб-портал «электронного правительства» www.egov.kz (далее – портал) в части получения информации о назначении пособий.»;</w:t>
      </w:r>
      <w:r>
        <w:br/>
      </w:r>
      <w:r>
        <w:rPr>
          <w:rFonts w:ascii="Times New Roman"/>
          <w:b w:val="false"/>
          <w:i w:val="false"/>
          <w:color w:val="000000"/>
          <w:sz w:val="28"/>
        </w:rPr>
        <w:t>
</w:t>
      </w:r>
      <w:r>
        <w:rPr>
          <w:rFonts w:ascii="Times New Roman"/>
          <w:b w:val="false"/>
          <w:i w:val="false"/>
          <w:color w:val="000000"/>
          <w:sz w:val="28"/>
        </w:rPr>
        <w:t>
      абзацы шестой и седьмой подпункта 1)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«Если в течение тридцати рабочих дней со дня поступления электронного макета дела с электронным проектом решения в отделение уполномоченной организации документы не дооформлены, услугодатель выносит электронное решение о назначении пособия по имеющимся документам;</w:t>
      </w:r>
      <w:r>
        <w:br/>
      </w:r>
      <w:r>
        <w:rPr>
          <w:rFonts w:ascii="Times New Roman"/>
          <w:b w:val="false"/>
          <w:i w:val="false"/>
          <w:color w:val="000000"/>
          <w:sz w:val="28"/>
        </w:rPr>
        <w:t>
      в случае возникновения сомнений в достоверности представленных документов, услугодатель в течение пяти рабочих дней направляет запросы в соответствующие организации с уведомлением об этом заявителя через отделение уполномоченной организации;»;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14</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xml:space="preserve">
      «14. В случае возврата электронного макета дела с проектом электронного решения от услугодателя по причине выявления ошибок, допущенных: </w:t>
      </w:r>
      <w:r>
        <w:br/>
      </w:r>
      <w:r>
        <w:rPr>
          <w:rFonts w:ascii="Times New Roman"/>
          <w:b w:val="false"/>
          <w:i w:val="false"/>
          <w:color w:val="000000"/>
          <w:sz w:val="28"/>
        </w:rPr>
        <w:t>
      ЦОН:</w:t>
      </w:r>
      <w:r>
        <w:br/>
      </w:r>
      <w:r>
        <w:rPr>
          <w:rFonts w:ascii="Times New Roman"/>
          <w:b w:val="false"/>
          <w:i w:val="false"/>
          <w:color w:val="000000"/>
          <w:sz w:val="28"/>
        </w:rPr>
        <w:t>
      1) ЦОН в течение двух рабочих дней исправляют выявленные ошибки и направляет электронную заявку с электронными копиями заявлений, документов, представленных услугополучателем, а также сведениями, полученными из информационных систем государственных органов, в отделение уполномоченной организации;</w:t>
      </w:r>
      <w:r>
        <w:br/>
      </w:r>
      <w:r>
        <w:rPr>
          <w:rFonts w:ascii="Times New Roman"/>
          <w:b w:val="false"/>
          <w:i w:val="false"/>
          <w:color w:val="000000"/>
          <w:sz w:val="28"/>
        </w:rPr>
        <w:t>
      2) отделение уполномоченной организации в течение двух рабочих дней дооформляет электронный макет дела, проверяет правильность расчета размера пособия,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3) филиал уполномоченной организации в течение одного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Отделением уполномоченной организации:</w:t>
      </w:r>
      <w:r>
        <w:br/>
      </w:r>
      <w:r>
        <w:rPr>
          <w:rFonts w:ascii="Times New Roman"/>
          <w:b w:val="false"/>
          <w:i w:val="false"/>
          <w:color w:val="000000"/>
          <w:sz w:val="28"/>
        </w:rPr>
        <w:t>
      2) Отделение уполномоченной организации в течение трех рабочих дней дооформляет электронный макет дела, проверяет правильность расчета размера пособия,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3) филиал уполномоченной организации в течение двух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w:t>
      </w:r>
      <w:r>
        <w:rPr>
          <w:rFonts w:ascii="Times New Roman"/>
          <w:b w:val="false"/>
          <w:i w:val="false"/>
          <w:color w:val="000000"/>
          <w:sz w:val="28"/>
        </w:rPr>
        <w:t>
      подпункт 2) </w:t>
      </w:r>
      <w:r>
        <w:rPr>
          <w:rFonts w:ascii="Times New Roman"/>
          <w:b w:val="false"/>
          <w:i w:val="false"/>
          <w:color w:val="000000"/>
          <w:sz w:val="28"/>
        </w:rPr>
        <w:t>пункта 15</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«2) при представлении услугополучателем дополнительного (-ых) документа (-ов):</w:t>
      </w:r>
      <w:r>
        <w:br/>
      </w:r>
      <w:r>
        <w:rPr>
          <w:rFonts w:ascii="Times New Roman"/>
          <w:b w:val="false"/>
          <w:i w:val="false"/>
          <w:color w:val="000000"/>
          <w:sz w:val="28"/>
        </w:rPr>
        <w:t>
      через ЦОН:</w:t>
      </w:r>
      <w:r>
        <w:br/>
      </w:r>
      <w:r>
        <w:rPr>
          <w:rFonts w:ascii="Times New Roman"/>
          <w:b w:val="false"/>
          <w:i w:val="false"/>
          <w:color w:val="000000"/>
          <w:sz w:val="28"/>
        </w:rPr>
        <w:t>
      ЦОН в течение одного рабочего дня:</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xml:space="preserve">
      направляет электронную заявку с электронной копией дополнительного (-ых) документа (-ов), принятого от услугополучателя, указанного (-ых) в уведомлении услугодателя, в отделение уполномоченной организации. </w:t>
      </w:r>
      <w:r>
        <w:br/>
      </w:r>
      <w:r>
        <w:rPr>
          <w:rFonts w:ascii="Times New Roman"/>
          <w:b w:val="false"/>
          <w:i w:val="false"/>
          <w:color w:val="000000"/>
          <w:sz w:val="28"/>
        </w:rPr>
        <w:t>
      отделение уполномоченной организации в течение двух рабочих дней дооформляет электронный макет дела и электронный проект решения, проверяет качество сканированных документов,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рабочих дней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через отделение уполномоченной организации:</w:t>
      </w:r>
      <w:r>
        <w:br/>
      </w:r>
      <w:r>
        <w:rPr>
          <w:rFonts w:ascii="Times New Roman"/>
          <w:b w:val="false"/>
          <w:i w:val="false"/>
          <w:color w:val="000000"/>
          <w:sz w:val="28"/>
        </w:rPr>
        <w:t>
      отделение уполномоченной организации в течение трех рабочих дней:</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дооформляет электронный макет дела и электронный проект решения,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одного рабочего дня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000000"/>
          <w:sz w:val="28"/>
        </w:rPr>
        <w:t>
      абзац первый </w:t>
      </w:r>
      <w:r>
        <w:rPr>
          <w:rFonts w:ascii="Times New Roman"/>
          <w:b w:val="false"/>
          <w:i w:val="false"/>
          <w:color w:val="000000"/>
          <w:sz w:val="28"/>
        </w:rPr>
        <w:t>пункта 16</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«16. ЦОН или отделение уполномоченной организации в течение одного рабочего дня с момента поступления от услугодателя уведомления о назначении пособия:»;</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пункте 17</w:t>
      </w:r>
      <w:r>
        <w:br/>
      </w:r>
      <w:r>
        <w:rPr>
          <w:rFonts w:ascii="Times New Roman"/>
          <w:b w:val="false"/>
          <w:i w:val="false"/>
          <w:color w:val="000000"/>
          <w:sz w:val="28"/>
        </w:rPr>
        <w:t>
</w:t>
      </w:r>
      <w:r>
        <w:rPr>
          <w:rFonts w:ascii="Times New Roman"/>
          <w:b w:val="false"/>
          <w:i w:val="false"/>
          <w:color w:val="000000"/>
          <w:sz w:val="28"/>
        </w:rPr>
        <w:t>
      абзац первый изложить в следующей редакции:</w:t>
      </w:r>
      <w:r>
        <w:br/>
      </w:r>
      <w:r>
        <w:rPr>
          <w:rFonts w:ascii="Times New Roman"/>
          <w:b w:val="false"/>
          <w:i w:val="false"/>
          <w:color w:val="000000"/>
          <w:sz w:val="28"/>
        </w:rPr>
        <w:t>
      «17. При наличии у услугополучателя индивидуального идентификационного номера (далее – ИИН) и ЭЦП имеется возможность получения услугополучателем информации о назначении пособия в режиме удаленного доступа через портал, чьи документы были ранее представлены на бумажном носителе в отделение уполномоченной организации или ЦОН и на момент получения информация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уполномоченной организации.»;</w:t>
      </w:r>
      <w:r>
        <w:br/>
      </w:r>
      <w:r>
        <w:rPr>
          <w:rFonts w:ascii="Times New Roman"/>
          <w:b w:val="false"/>
          <w:i w:val="false"/>
          <w:color w:val="000000"/>
          <w:sz w:val="28"/>
        </w:rPr>
        <w:t>
</w:t>
      </w:r>
      <w:r>
        <w:rPr>
          <w:rFonts w:ascii="Times New Roman"/>
          <w:b w:val="false"/>
          <w:i w:val="false"/>
          <w:color w:val="000000"/>
          <w:sz w:val="28"/>
        </w:rPr>
        <w:t>
      абзац второй исключить;</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19</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государственных услуг согласно приложению 4 к настоящему Регламенту.»;</w:t>
      </w:r>
      <w:r>
        <w:br/>
      </w:r>
      <w:r>
        <w:rPr>
          <w:rFonts w:ascii="Times New Roman"/>
          <w:b w:val="false"/>
          <w:i w:val="false"/>
          <w:color w:val="000000"/>
          <w:sz w:val="28"/>
        </w:rPr>
        <w:t>
      в </w:t>
      </w:r>
      <w:r>
        <w:rPr>
          <w:rFonts w:ascii="Times New Roman"/>
          <w:b w:val="false"/>
          <w:i w:val="false"/>
          <w:color w:val="000000"/>
          <w:sz w:val="28"/>
        </w:rPr>
        <w:t>приложении 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строку «Департамент по контролю и социальной защите Комитета по контролю и социальной защите Министерства труда и социальной защиты населения Республики Казахстан»</w:t>
      </w:r>
      <w:r>
        <w:br/>
      </w:r>
      <w:r>
        <w:rPr>
          <w:rFonts w:ascii="Times New Roman"/>
          <w:b w:val="false"/>
          <w:i w:val="false"/>
          <w:color w:val="000000"/>
          <w:sz w:val="28"/>
        </w:rPr>
        <w:t>
      изложить в следующей редакции:</w:t>
      </w:r>
      <w:r>
        <w:br/>
      </w:r>
      <w:r>
        <w:rPr>
          <w:rFonts w:ascii="Times New Roman"/>
          <w:b w:val="false"/>
          <w:i w:val="false"/>
          <w:color w:val="000000"/>
          <w:sz w:val="28"/>
        </w:rPr>
        <w:t>
      «Департамент Комитета труда, социальной защиты и миграции Министерства здравоохранения и социального развития Республики Казахстан»;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приложение 4</w:t>
      </w:r>
      <w:r>
        <w:rPr>
          <w:rFonts w:ascii="Times New Roman"/>
          <w:b w:val="false"/>
          <w:i w:val="false"/>
          <w:color w:val="000000"/>
          <w:sz w:val="28"/>
        </w:rPr>
        <w:t xml:space="preserve"> изложить в новой редакции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 </w:t>
      </w:r>
      <w:r>
        <w:br/>
      </w:r>
      <w:r>
        <w:rPr>
          <w:rFonts w:ascii="Times New Roman"/>
          <w:b w:val="false"/>
          <w:i w:val="false"/>
          <w:color w:val="000000"/>
          <w:sz w:val="28"/>
        </w:rPr>
        <w:t>
</w:t>
      </w:r>
      <w:r>
        <w:rPr>
          <w:rFonts w:ascii="Times New Roman"/>
          <w:b w:val="false"/>
          <w:i w:val="false"/>
          <w:color w:val="000000"/>
          <w:sz w:val="28"/>
        </w:rPr>
        <w:t>
      5) Регламент оказания государственной услуги «Назначение социальной выплаты на случаи социальных рисков: утраты трудоспособности; потери кормильца; потери работы; потери дохода в связи с беременностью и родами; потери дохода в связи с усыновлением (удочерением) новорожденного ребенка (детей); потери дохода в связи с уходом за ребенком по достижении им возраста одного года», утвержденный указанным приказом, изложить в новой редакции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6) в Регламенте оказания государственной услуги «Назначение пособий на рождение ребенка и по уходу за ребенком»,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2</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развития Республики Казахстан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осуществляется:</w:t>
      </w:r>
      <w:r>
        <w:br/>
      </w:r>
      <w:r>
        <w:rPr>
          <w:rFonts w:ascii="Times New Roman"/>
          <w:b w:val="false"/>
          <w:i w:val="false"/>
          <w:color w:val="000000"/>
          <w:sz w:val="28"/>
        </w:rPr>
        <w:t>
      через Республиканское государственное казенное предприятие «Государственный центр по выплате пенсий Министерства здравоохранения и социального развития Республики Казахстан» (далее – уполномоченная организация);</w:t>
      </w:r>
      <w:r>
        <w:br/>
      </w:r>
      <w:r>
        <w:rPr>
          <w:rFonts w:ascii="Times New Roman"/>
          <w:b w:val="false"/>
          <w:i w:val="false"/>
          <w:color w:val="000000"/>
          <w:sz w:val="28"/>
        </w:rPr>
        <w:t>
      через Республиканское государственное предприятие на праве хозяйственного ведения «Центр обслуживания населения» Министерства по инвестициям и развитию Республики Казахстан (далее – ЦОН) – в случае первичного обращения за назначением пособия;</w:t>
      </w:r>
      <w:r>
        <w:br/>
      </w:r>
      <w:r>
        <w:rPr>
          <w:rFonts w:ascii="Times New Roman"/>
          <w:b w:val="false"/>
          <w:i w:val="false"/>
          <w:color w:val="000000"/>
          <w:sz w:val="28"/>
        </w:rPr>
        <w:t>
      через веб-портал «электронного правительства» www.egov.kz (далее – Портал).»;</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пункты 5</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xml:space="preserve"> на русском языке не меняется, вносятся изменения в пункты 5, 7 на государственном языке; </w:t>
      </w:r>
      <w:r>
        <w:br/>
      </w:r>
      <w:r>
        <w:rPr>
          <w:rFonts w:ascii="Times New Roman"/>
          <w:b w:val="false"/>
          <w:i w:val="false"/>
          <w:color w:val="000000"/>
          <w:sz w:val="28"/>
        </w:rPr>
        <w:t>
</w:t>
      </w:r>
      <w:r>
        <w:rPr>
          <w:rFonts w:ascii="Times New Roman"/>
          <w:b w:val="false"/>
          <w:i w:val="false"/>
          <w:color w:val="000000"/>
          <w:sz w:val="28"/>
        </w:rPr>
        <w:t>
      абзацы шестой и седьмой подпункта 1)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«Если в течение тридцати рабочих дней со дня поступления электронного макета дела с электронным проектом решения в отделение уполномоченной организации документы не дооформлены, услугодатель выносит электронное решение о назначении пособия по имеющимся документам;</w:t>
      </w:r>
      <w:r>
        <w:br/>
      </w:r>
      <w:r>
        <w:rPr>
          <w:rFonts w:ascii="Times New Roman"/>
          <w:b w:val="false"/>
          <w:i w:val="false"/>
          <w:color w:val="000000"/>
          <w:sz w:val="28"/>
        </w:rPr>
        <w:t>
      в случае возникновения сомнений в достоверности представленных документов, услугодатель в течение пяти рабочих дней направляет запросы в соответствующие организации с уведомлением об этом заявителя через отделение уполномоченной организации;»;</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пункте 9</w:t>
      </w:r>
      <w:r>
        <w:br/>
      </w:r>
      <w:r>
        <w:rPr>
          <w:rFonts w:ascii="Times New Roman"/>
          <w:b w:val="false"/>
          <w:i w:val="false"/>
          <w:color w:val="000000"/>
          <w:sz w:val="28"/>
        </w:rPr>
        <w:t>
</w:t>
      </w:r>
      <w:r>
        <w:rPr>
          <w:rFonts w:ascii="Times New Roman"/>
          <w:b w:val="false"/>
          <w:i w:val="false"/>
          <w:color w:val="000000"/>
          <w:sz w:val="28"/>
        </w:rPr>
        <w:t>
      абзац второй изложить в следующей редакции:</w:t>
      </w:r>
      <w:r>
        <w:br/>
      </w:r>
      <w:r>
        <w:rPr>
          <w:rFonts w:ascii="Times New Roman"/>
          <w:b w:val="false"/>
          <w:i w:val="false"/>
          <w:color w:val="000000"/>
          <w:sz w:val="28"/>
        </w:rPr>
        <w:t>
      «Специалист отдела услугодателя в течение одного рабочего дня направляет в автоматическом режиме электронный макет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8"/>
        </w:rPr>
        <w:t>
</w:t>
      </w:r>
      <w:r>
        <w:rPr>
          <w:rFonts w:ascii="Times New Roman"/>
          <w:b w:val="false"/>
          <w:i w:val="false"/>
          <w:color w:val="000000"/>
          <w:sz w:val="28"/>
        </w:rPr>
        <w:t>
      абзац третий изложить в следующей редакции:</w:t>
      </w:r>
      <w:r>
        <w:br/>
      </w:r>
      <w:r>
        <w:rPr>
          <w:rFonts w:ascii="Times New Roman"/>
          <w:b w:val="false"/>
          <w:i w:val="false"/>
          <w:color w:val="000000"/>
          <w:sz w:val="28"/>
        </w:rPr>
        <w:t>
      «Начальник (руководителю) отдела (управления) услугодателя в течение одного рабочего дня направляет в автоматическом режиме электронный макет дела с электронным проектом решения о назначении пособия руководителю услугодателя.»;</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14</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«14. В случае возврата электронного макета дела с проектом электронного решения от услугодателя по причине выявления ошибок, допущенных ЦОН или отделением уполномоченной организации:</w:t>
      </w:r>
      <w:r>
        <w:br/>
      </w:r>
      <w:r>
        <w:rPr>
          <w:rFonts w:ascii="Times New Roman"/>
          <w:b w:val="false"/>
          <w:i w:val="false"/>
          <w:color w:val="000000"/>
          <w:sz w:val="28"/>
        </w:rPr>
        <w:t>
      1) Отделение уполномоченной организации в течение трех рабочих дней дооформляет электронный макет дела, проверяет правильность расчета размера пособия,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2) филиал уполномоченной организации в течение двух рабочих дней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пункте 15</w:t>
      </w:r>
      <w:r>
        <w:br/>
      </w:r>
      <w:r>
        <w:rPr>
          <w:rFonts w:ascii="Times New Roman"/>
          <w:b w:val="false"/>
          <w:i w:val="false"/>
          <w:color w:val="000000"/>
          <w:sz w:val="28"/>
        </w:rPr>
        <w:t>
</w:t>
      </w:r>
      <w:r>
        <w:rPr>
          <w:rFonts w:ascii="Times New Roman"/>
          <w:b w:val="false"/>
          <w:i w:val="false"/>
          <w:color w:val="000000"/>
          <w:sz w:val="28"/>
        </w:rPr>
        <w:t>
      абзац первый изложить в следующей редакции:</w:t>
      </w:r>
      <w:r>
        <w:br/>
      </w:r>
      <w:r>
        <w:rPr>
          <w:rFonts w:ascii="Times New Roman"/>
          <w:b w:val="false"/>
          <w:i w:val="false"/>
          <w:color w:val="000000"/>
          <w:sz w:val="28"/>
        </w:rPr>
        <w:t>
      «15. В случае возврата электронного макета дела с электронным проектом решения от услугодателя по причине отсутствия документа (документов):»;</w:t>
      </w:r>
      <w:r>
        <w:br/>
      </w:r>
      <w:r>
        <w:rPr>
          <w:rFonts w:ascii="Times New Roman"/>
          <w:b w:val="false"/>
          <w:i w:val="false"/>
          <w:color w:val="000000"/>
          <w:sz w:val="28"/>
        </w:rPr>
        <w:t>
</w:t>
      </w:r>
      <w:r>
        <w:rPr>
          <w:rFonts w:ascii="Times New Roman"/>
          <w:b w:val="false"/>
          <w:i w:val="false"/>
          <w:color w:val="000000"/>
          <w:sz w:val="28"/>
        </w:rPr>
        <w:t>
      подпункт 2) изложить в следующей редакции:</w:t>
      </w:r>
      <w:r>
        <w:br/>
      </w:r>
      <w:r>
        <w:rPr>
          <w:rFonts w:ascii="Times New Roman"/>
          <w:b w:val="false"/>
          <w:i w:val="false"/>
          <w:color w:val="000000"/>
          <w:sz w:val="28"/>
        </w:rPr>
        <w:t>
      «2) при представлении услугополучателем дополнительного (-ых) документа (-ов):</w:t>
      </w:r>
      <w:r>
        <w:br/>
      </w:r>
      <w:r>
        <w:rPr>
          <w:rFonts w:ascii="Times New Roman"/>
          <w:b w:val="false"/>
          <w:i w:val="false"/>
          <w:color w:val="000000"/>
          <w:sz w:val="28"/>
        </w:rPr>
        <w:t>
      через ЦОН:</w:t>
      </w:r>
      <w:r>
        <w:br/>
      </w:r>
      <w:r>
        <w:rPr>
          <w:rFonts w:ascii="Times New Roman"/>
          <w:b w:val="false"/>
          <w:i w:val="false"/>
          <w:color w:val="000000"/>
          <w:sz w:val="28"/>
        </w:rPr>
        <w:t>
      ЦОН в течение одного рабочего дня:</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xml:space="preserve">
      направляет электронную заявку с электронной копией дополнительного (-ых) документа (-ов), принятого от услугополучателя, указанного (-ых) в уведомлении услугодателя, в отделение уполномоченной организации. </w:t>
      </w:r>
      <w:r>
        <w:br/>
      </w:r>
      <w:r>
        <w:rPr>
          <w:rFonts w:ascii="Times New Roman"/>
          <w:b w:val="false"/>
          <w:i w:val="false"/>
          <w:color w:val="000000"/>
          <w:sz w:val="28"/>
        </w:rPr>
        <w:t>
      отделение уполномоченной организации в течение двух рабочих дней дооформляет электронный макет дела и электронный проект решения, проверяет качество сканированных документов,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рабочих дней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через отделение уполномоченной организации:</w:t>
      </w:r>
      <w:r>
        <w:br/>
      </w:r>
      <w:r>
        <w:rPr>
          <w:rFonts w:ascii="Times New Roman"/>
          <w:b w:val="false"/>
          <w:i w:val="false"/>
          <w:color w:val="000000"/>
          <w:sz w:val="28"/>
        </w:rPr>
        <w:t>
      отделение уполномоченной организации в течение трех рабочих дней:</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дооформляет электронный макет дела и электронный проект решения,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рабочих дней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000000"/>
          <w:sz w:val="28"/>
        </w:rPr>
        <w:t>
      абзац первый </w:t>
      </w:r>
      <w:r>
        <w:rPr>
          <w:rFonts w:ascii="Times New Roman"/>
          <w:b w:val="false"/>
          <w:i w:val="false"/>
          <w:color w:val="000000"/>
          <w:sz w:val="28"/>
        </w:rPr>
        <w:t>пункта 16</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«16. ЦОН или отделение уполномоченной организации в течение одного рабочего дня с момента поступления от услугодателя уведомления о назначении пособия:»;</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пункте 17</w:t>
      </w:r>
      <w:r>
        <w:br/>
      </w:r>
      <w:r>
        <w:rPr>
          <w:rFonts w:ascii="Times New Roman"/>
          <w:b w:val="false"/>
          <w:i w:val="false"/>
          <w:color w:val="000000"/>
          <w:sz w:val="28"/>
        </w:rPr>
        <w:t>
</w:t>
      </w:r>
      <w:r>
        <w:rPr>
          <w:rFonts w:ascii="Times New Roman"/>
          <w:b w:val="false"/>
          <w:i w:val="false"/>
          <w:color w:val="000000"/>
          <w:sz w:val="28"/>
        </w:rPr>
        <w:t>
      абзац первый изложить в следующей редакции:</w:t>
      </w:r>
      <w:r>
        <w:br/>
      </w:r>
      <w:r>
        <w:rPr>
          <w:rFonts w:ascii="Times New Roman"/>
          <w:b w:val="false"/>
          <w:i w:val="false"/>
          <w:color w:val="000000"/>
          <w:sz w:val="28"/>
        </w:rPr>
        <w:t>
      «17. При наличии у услугополучателя индивидуального идентификационного номера (далее – ИИН) и ЭЦП имеется возможность получения услугополучателем информации о назначении пособия в режиме удаленного доступа через портал, чьи документы были ранее представлены на бумажном носителе в отделение уполномоченной организации или ЦОН и на момент получения информация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уполномоченной организации.»;</w:t>
      </w:r>
      <w:r>
        <w:br/>
      </w:r>
      <w:r>
        <w:rPr>
          <w:rFonts w:ascii="Times New Roman"/>
          <w:b w:val="false"/>
          <w:i w:val="false"/>
          <w:color w:val="000000"/>
          <w:sz w:val="28"/>
        </w:rPr>
        <w:t>
</w:t>
      </w:r>
      <w:r>
        <w:rPr>
          <w:rFonts w:ascii="Times New Roman"/>
          <w:b w:val="false"/>
          <w:i w:val="false"/>
          <w:color w:val="000000"/>
          <w:sz w:val="28"/>
        </w:rPr>
        <w:t>
      абзац второй исключить;</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19</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государственных услуг согласно приложению 5 к настоящему Регламенту.»;</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приложение 5</w:t>
      </w:r>
      <w:r>
        <w:rPr>
          <w:rFonts w:ascii="Times New Roman"/>
          <w:b w:val="false"/>
          <w:i w:val="false"/>
          <w:color w:val="000000"/>
          <w:sz w:val="28"/>
        </w:rPr>
        <w:t xml:space="preserve"> изложить в новой редакции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 </w:t>
      </w:r>
      <w:r>
        <w:br/>
      </w:r>
      <w:r>
        <w:rPr>
          <w:rFonts w:ascii="Times New Roman"/>
          <w:b w:val="false"/>
          <w:i w:val="false"/>
          <w:color w:val="000000"/>
          <w:sz w:val="28"/>
        </w:rPr>
        <w:t>
</w:t>
      </w:r>
      <w:r>
        <w:rPr>
          <w:rFonts w:ascii="Times New Roman"/>
          <w:b w:val="false"/>
          <w:i w:val="false"/>
          <w:color w:val="000000"/>
          <w:sz w:val="28"/>
        </w:rPr>
        <w:t>
      7) в Регламенте оказания государственной услуги «Назначение специального государственного пособия»,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2</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развития Республики Казахстан (далее – услугодатель).</w:t>
      </w:r>
      <w:r>
        <w:br/>
      </w:r>
      <w:r>
        <w:rPr>
          <w:rFonts w:ascii="Times New Roman"/>
          <w:b w:val="false"/>
          <w:i w:val="false"/>
          <w:color w:val="000000"/>
          <w:sz w:val="28"/>
        </w:rPr>
        <w:t xml:space="preserve">
      Прием заявлений и выдача результатов оказания государственной услуги осуществляется: </w:t>
      </w:r>
      <w:r>
        <w:br/>
      </w:r>
      <w:r>
        <w:rPr>
          <w:rFonts w:ascii="Times New Roman"/>
          <w:b w:val="false"/>
          <w:i w:val="false"/>
          <w:color w:val="000000"/>
          <w:sz w:val="28"/>
        </w:rPr>
        <w:t>
      через республиканское государственное казенное предприятие «Государственный центр по выплате пенсий Министерства здравоохранения и социального развитяи Республики Казахстан» (далее – уполномоченная организация);</w:t>
      </w:r>
      <w:r>
        <w:br/>
      </w:r>
      <w:r>
        <w:rPr>
          <w:rFonts w:ascii="Times New Roman"/>
          <w:b w:val="false"/>
          <w:i w:val="false"/>
          <w:color w:val="000000"/>
          <w:sz w:val="28"/>
        </w:rPr>
        <w:t>
      через Республиканское государственное предприятие на праве хозяйственного ведения «Центр обслуживания населения» Министерства по инвестициям и развитию Республики Казахстан (далее – ЦОН) – в случае первичного обращения за назначением пособия;</w:t>
      </w:r>
      <w:r>
        <w:br/>
      </w:r>
      <w:r>
        <w:rPr>
          <w:rFonts w:ascii="Times New Roman"/>
          <w:b w:val="false"/>
          <w:i w:val="false"/>
          <w:color w:val="000000"/>
          <w:sz w:val="28"/>
        </w:rPr>
        <w:t>
      через веб-портал «электронного правительства» www.egov.kz (далее – Портал) в части получения информации о назначении пособия (далее – пособие).</w:t>
      </w:r>
      <w:r>
        <w:br/>
      </w:r>
      <w:r>
        <w:rPr>
          <w:rFonts w:ascii="Times New Roman"/>
          <w:b w:val="false"/>
          <w:i w:val="false"/>
          <w:color w:val="000000"/>
          <w:sz w:val="28"/>
        </w:rPr>
        <w:t>
      Форма оказываемой государственной услуги: электронная (частично автоматизированная) и (или) бумажная.»;</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14</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xml:space="preserve">
      «14. В случае возврата электронного макета дела с проектом электронного решения от услугодателя по причине выявления ошибок, допущенных: </w:t>
      </w:r>
      <w:r>
        <w:br/>
      </w:r>
      <w:r>
        <w:rPr>
          <w:rFonts w:ascii="Times New Roman"/>
          <w:b w:val="false"/>
          <w:i w:val="false"/>
          <w:color w:val="000000"/>
          <w:sz w:val="28"/>
        </w:rPr>
        <w:t>
      ЦОН:</w:t>
      </w:r>
      <w:r>
        <w:br/>
      </w:r>
      <w:r>
        <w:rPr>
          <w:rFonts w:ascii="Times New Roman"/>
          <w:b w:val="false"/>
          <w:i w:val="false"/>
          <w:color w:val="000000"/>
          <w:sz w:val="28"/>
        </w:rPr>
        <w:t>
      1) ЦОН в течение двух рабочих дней исправляют выявленные ошибки и направляет электронную заявку с электронными копиями заявлений, документов, представленных услугополучателем, а также сведениями, полученными из информационных систем государственных органов, в отделение уполномоченной организации;</w:t>
      </w:r>
      <w:r>
        <w:br/>
      </w:r>
      <w:r>
        <w:rPr>
          <w:rFonts w:ascii="Times New Roman"/>
          <w:b w:val="false"/>
          <w:i w:val="false"/>
          <w:color w:val="000000"/>
          <w:sz w:val="28"/>
        </w:rPr>
        <w:t>
      2) отделение уполномоченной организации в течение двух рабочих дней дооформляет электронный макет дела, проверяет правильность расчета размера ГБПВ,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3) филиал уполномоченной организации в течение одного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Отделением уполномоченной организации:</w:t>
      </w:r>
      <w:r>
        <w:br/>
      </w:r>
      <w:r>
        <w:rPr>
          <w:rFonts w:ascii="Times New Roman"/>
          <w:b w:val="false"/>
          <w:i w:val="false"/>
          <w:color w:val="000000"/>
          <w:sz w:val="28"/>
        </w:rPr>
        <w:t>
      1) Отделение уполномоченной организации в течение трех рабочих дней дооформляет электронный макет дела, проверяет правильность расчета размера ГБПВ,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2) филиал уполномоченной организации в течение двух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15</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«15. В случае возврата электронного макета дела с электронным проектом решения от услугодателя по причине отсутствия документа (документов):</w:t>
      </w:r>
      <w:r>
        <w:br/>
      </w:r>
      <w:r>
        <w:rPr>
          <w:rFonts w:ascii="Times New Roman"/>
          <w:b w:val="false"/>
          <w:i w:val="false"/>
          <w:color w:val="000000"/>
          <w:sz w:val="28"/>
        </w:rPr>
        <w:t>
      отделение уполномоченной организации или ЦОН:</w:t>
      </w:r>
      <w:r>
        <w:br/>
      </w:r>
      <w:r>
        <w:rPr>
          <w:rFonts w:ascii="Times New Roman"/>
          <w:b w:val="false"/>
          <w:i w:val="false"/>
          <w:color w:val="000000"/>
          <w:sz w:val="28"/>
        </w:rPr>
        <w:t>
      1) уведомляет услугополучателя в течение пяти рабочих дней посредством телефонной, почтовой связи, электронной почты о необходимости представления дополнительного (-ых) документа (-ов), указанного (-ых) в уведомлении, в течение двадцати пяти рабочих дней;</w:t>
      </w:r>
      <w:r>
        <w:br/>
      </w:r>
      <w:r>
        <w:rPr>
          <w:rFonts w:ascii="Times New Roman"/>
          <w:b w:val="false"/>
          <w:i w:val="false"/>
          <w:color w:val="000000"/>
          <w:sz w:val="28"/>
        </w:rPr>
        <w:t>
      2) при представлении услугополучателем дополнительного (-ых) документа (-ов):</w:t>
      </w:r>
      <w:r>
        <w:br/>
      </w:r>
      <w:r>
        <w:rPr>
          <w:rFonts w:ascii="Times New Roman"/>
          <w:b w:val="false"/>
          <w:i w:val="false"/>
          <w:color w:val="000000"/>
          <w:sz w:val="28"/>
        </w:rPr>
        <w:t>
      через ЦОН:</w:t>
      </w:r>
      <w:r>
        <w:br/>
      </w:r>
      <w:r>
        <w:rPr>
          <w:rFonts w:ascii="Times New Roman"/>
          <w:b w:val="false"/>
          <w:i w:val="false"/>
          <w:color w:val="000000"/>
          <w:sz w:val="28"/>
        </w:rPr>
        <w:t>
      ЦОН в течение одного рабочего дня:</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направляет электронную заявку с электронной копией дополнительного (-ых) документа (-ов), принятого от услугополучателя, указанного (-ых) в уведомлении услугодателя, в отделение уполномоченной организации;</w:t>
      </w:r>
      <w:r>
        <w:br/>
      </w:r>
      <w:r>
        <w:rPr>
          <w:rFonts w:ascii="Times New Roman"/>
          <w:b w:val="false"/>
          <w:i w:val="false"/>
          <w:color w:val="000000"/>
          <w:sz w:val="28"/>
        </w:rPr>
        <w:t>
      отделение уполномоченной организации в течение двух рабочих дней дооформляет электронный макет дела и электронный проект решения, проверяет качество сканированных документов,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рабочих дней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через отделение уполномоченной организации:</w:t>
      </w:r>
      <w:r>
        <w:br/>
      </w:r>
      <w:r>
        <w:rPr>
          <w:rFonts w:ascii="Times New Roman"/>
          <w:b w:val="false"/>
          <w:i w:val="false"/>
          <w:color w:val="000000"/>
          <w:sz w:val="28"/>
        </w:rPr>
        <w:t>
      отделение уполномоченной организации в течение трех рабочих дней:</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дооформляет электронный макет дела и электронный проект решения,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пособия и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двух одного рабочего дня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1)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16</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«16. ЦОН в течение одного рабочего дня с момента поступления от услугодателя уведомления о назначении либо об отказе в назначении пособия распечатывает уведомление и выдает услугополучателю.»;</w:t>
      </w:r>
      <w:r>
        <w:br/>
      </w:r>
      <w:r>
        <w:rPr>
          <w:rFonts w:ascii="Times New Roman"/>
          <w:b w:val="false"/>
          <w:i w:val="false"/>
          <w:color w:val="000000"/>
          <w:sz w:val="28"/>
        </w:rPr>
        <w:t>
</w:t>
      </w:r>
      <w:r>
        <w:rPr>
          <w:rFonts w:ascii="Times New Roman"/>
          <w:b w:val="false"/>
          <w:i w:val="false"/>
          <w:color w:val="000000"/>
          <w:sz w:val="28"/>
        </w:rPr>
        <w:t>
      абзац первый </w:t>
      </w:r>
      <w:r>
        <w:rPr>
          <w:rFonts w:ascii="Times New Roman"/>
          <w:b w:val="false"/>
          <w:i w:val="false"/>
          <w:color w:val="000000"/>
          <w:sz w:val="28"/>
        </w:rPr>
        <w:t>пункта 17</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«17. При наличии у услугополучателя индивидуального идентификационного номера (далее – ИИН) и ЭЦП имеется возможность получения услугополучателем информации о назначении ГБПВ в режиме удаленного доступа через портал, чьи документы были ранее представлены на бумажном носителе в отделение уполномоченной организации или ЦОН и на момент получения информация о назначении государственной услуги данные об услугополучателе находятся в электронном виде в базе данных автоматизированной информационной системы уполномоченной организации.»;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19</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«19.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государственных услуг согласно приложению 4 к настоящему Регламенту.»;</w:t>
      </w:r>
      <w:r>
        <w:br/>
      </w:r>
      <w:r>
        <w:rPr>
          <w:rFonts w:ascii="Times New Roman"/>
          <w:b w:val="false"/>
          <w:i w:val="false"/>
          <w:color w:val="000000"/>
          <w:sz w:val="28"/>
        </w:rPr>
        <w:t>
      в </w:t>
      </w:r>
      <w:r>
        <w:rPr>
          <w:rFonts w:ascii="Times New Roman"/>
          <w:b w:val="false"/>
          <w:i w:val="false"/>
          <w:color w:val="000000"/>
          <w:sz w:val="28"/>
        </w:rPr>
        <w:t>приложении 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строку «Департамент по контролю и социальной защите Комитета по контролю и социальной защите Министерства труда и социальной защиты населения Республики Казахстан»</w:t>
      </w:r>
      <w:r>
        <w:br/>
      </w:r>
      <w:r>
        <w:rPr>
          <w:rFonts w:ascii="Times New Roman"/>
          <w:b w:val="false"/>
          <w:i w:val="false"/>
          <w:color w:val="000000"/>
          <w:sz w:val="28"/>
        </w:rPr>
        <w:t>
      изложить в следующей редакции:</w:t>
      </w:r>
      <w:r>
        <w:br/>
      </w:r>
      <w:r>
        <w:rPr>
          <w:rFonts w:ascii="Times New Roman"/>
          <w:b w:val="false"/>
          <w:i w:val="false"/>
          <w:color w:val="000000"/>
          <w:sz w:val="28"/>
        </w:rPr>
        <w:t>
      «Департамент Комитета труда, социальной защиты и миграции Министерства здравоохранения и социального развития Республики Казахстан»;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приложение 4</w:t>
      </w:r>
      <w:r>
        <w:rPr>
          <w:rFonts w:ascii="Times New Roman"/>
          <w:b w:val="false"/>
          <w:i w:val="false"/>
          <w:color w:val="000000"/>
          <w:sz w:val="28"/>
        </w:rPr>
        <w:t xml:space="preserve"> изложить в новой редакции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 </w:t>
      </w:r>
      <w:r>
        <w:br/>
      </w:r>
      <w:r>
        <w:rPr>
          <w:rFonts w:ascii="Times New Roman"/>
          <w:b w:val="false"/>
          <w:i w:val="false"/>
          <w:color w:val="000000"/>
          <w:sz w:val="28"/>
        </w:rPr>
        <w:t>
</w:t>
      </w:r>
      <w:r>
        <w:rPr>
          <w:rFonts w:ascii="Times New Roman"/>
          <w:b w:val="false"/>
          <w:i w:val="false"/>
          <w:color w:val="000000"/>
          <w:sz w:val="28"/>
        </w:rPr>
        <w:t>
      8) в </w:t>
      </w:r>
      <w:r>
        <w:rPr>
          <w:rFonts w:ascii="Times New Roman"/>
          <w:b w:val="false"/>
          <w:i w:val="false"/>
          <w:color w:val="000000"/>
          <w:sz w:val="28"/>
        </w:rPr>
        <w:t>Регламенте</w:t>
      </w:r>
      <w:r>
        <w:rPr>
          <w:rFonts w:ascii="Times New Roman"/>
          <w:b w:val="false"/>
          <w:i w:val="false"/>
          <w:color w:val="000000"/>
          <w:sz w:val="28"/>
        </w:rPr>
        <w:t xml:space="preserve"> оказания государственной услуги «Выдача информации о поступлении и движении средств вкладчика единого накопительного пенсионного фонда»,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2</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«2. Государственная услуга оказывается структурными подразделениями Республиканского государственного казенного предприятия «Государственный центр по выплате пенсий Министерства здравоохранения и социального развития Республики Казахстан» (далее - услугодатель).»;</w:t>
      </w:r>
      <w:r>
        <w:br/>
      </w:r>
      <w:r>
        <w:rPr>
          <w:rFonts w:ascii="Times New Roman"/>
          <w:b w:val="false"/>
          <w:i w:val="false"/>
          <w:color w:val="000000"/>
          <w:sz w:val="28"/>
        </w:rPr>
        <w:t>
</w:t>
      </w:r>
      <w:r>
        <w:rPr>
          <w:rFonts w:ascii="Times New Roman"/>
          <w:b w:val="false"/>
          <w:i w:val="false"/>
          <w:color w:val="000000"/>
          <w:sz w:val="28"/>
        </w:rPr>
        <w:t>
      абзац второй </w:t>
      </w:r>
      <w:r>
        <w:rPr>
          <w:rFonts w:ascii="Times New Roman"/>
          <w:b w:val="false"/>
          <w:i w:val="false"/>
          <w:color w:val="000000"/>
          <w:sz w:val="28"/>
        </w:rPr>
        <w:t>пункта 3</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«через Республиканское государственное предприятие на праве хозяйственного ведения «Центр обслуживания населения» Министерства по инвестициям и развитию Республики Казахстан (далее – ЦОН);»;</w:t>
      </w:r>
      <w:r>
        <w:br/>
      </w:r>
      <w:r>
        <w:rPr>
          <w:rFonts w:ascii="Times New Roman"/>
          <w:b w:val="false"/>
          <w:i w:val="false"/>
          <w:color w:val="000000"/>
          <w:sz w:val="28"/>
        </w:rPr>
        <w:t>
</w:t>
      </w:r>
      <w:r>
        <w:rPr>
          <w:rFonts w:ascii="Times New Roman"/>
          <w:b w:val="false"/>
          <w:i w:val="false"/>
          <w:color w:val="000000"/>
          <w:sz w:val="28"/>
        </w:rPr>
        <w:t>
      9) в </w:t>
      </w:r>
      <w:r>
        <w:rPr>
          <w:rFonts w:ascii="Times New Roman"/>
          <w:b w:val="false"/>
          <w:i w:val="false"/>
          <w:color w:val="000000"/>
          <w:sz w:val="28"/>
        </w:rPr>
        <w:t>Регламенте</w:t>
      </w:r>
      <w:r>
        <w:rPr>
          <w:rFonts w:ascii="Times New Roman"/>
          <w:b w:val="false"/>
          <w:i w:val="false"/>
          <w:color w:val="000000"/>
          <w:sz w:val="28"/>
        </w:rPr>
        <w:t xml:space="preserve"> оказания государственной услуги «Установление инвалидности и/или степени утраты трудоспособности и/или определение необходимых мер социальной защиты»,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часть первую </w:t>
      </w:r>
      <w:r>
        <w:rPr>
          <w:rFonts w:ascii="Times New Roman"/>
          <w:b w:val="false"/>
          <w:i w:val="false"/>
          <w:color w:val="000000"/>
          <w:sz w:val="28"/>
        </w:rPr>
        <w:t>пункта 2</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развития Республики Казахстан (далее – услугодатель).»;</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12</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«12.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государственных услуг согласно приложению 4 к настоящему Регламенту.»;</w:t>
      </w:r>
      <w:r>
        <w:br/>
      </w:r>
      <w:r>
        <w:rPr>
          <w:rFonts w:ascii="Times New Roman"/>
          <w:b w:val="false"/>
          <w:i w:val="false"/>
          <w:color w:val="000000"/>
          <w:sz w:val="28"/>
        </w:rPr>
        <w:t>
      в </w:t>
      </w:r>
      <w:r>
        <w:rPr>
          <w:rFonts w:ascii="Times New Roman"/>
          <w:b w:val="false"/>
          <w:i w:val="false"/>
          <w:color w:val="000000"/>
          <w:sz w:val="28"/>
        </w:rPr>
        <w:t>приложении 2</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строку «Департамент по контролю и социальной защите Комитета по контролю и социальной защите Министерства труда и социальной защиты населения Республики Казахстан»</w:t>
      </w:r>
      <w:r>
        <w:br/>
      </w:r>
      <w:r>
        <w:rPr>
          <w:rFonts w:ascii="Times New Roman"/>
          <w:b w:val="false"/>
          <w:i w:val="false"/>
          <w:color w:val="000000"/>
          <w:sz w:val="28"/>
        </w:rPr>
        <w:t>
      изложить в следующей редакции:</w:t>
      </w:r>
      <w:r>
        <w:br/>
      </w:r>
      <w:r>
        <w:rPr>
          <w:rFonts w:ascii="Times New Roman"/>
          <w:b w:val="false"/>
          <w:i w:val="false"/>
          <w:color w:val="000000"/>
          <w:sz w:val="28"/>
        </w:rPr>
        <w:t>
      «Департамент Комитета труда, социальной защиты и миграции Министерства здравоохранения и социального развития Республики Казахстан»;</w:t>
      </w:r>
      <w:r>
        <w:br/>
      </w:r>
      <w:r>
        <w:rPr>
          <w:rFonts w:ascii="Times New Roman"/>
          <w:b w:val="false"/>
          <w:i w:val="false"/>
          <w:color w:val="000000"/>
          <w:sz w:val="28"/>
        </w:rPr>
        <w:t>
</w:t>
      </w:r>
      <w:r>
        <w:rPr>
          <w:rFonts w:ascii="Times New Roman"/>
          <w:b w:val="false"/>
          <w:i w:val="false"/>
          <w:color w:val="000000"/>
          <w:sz w:val="28"/>
        </w:rPr>
        <w:t>
      строку «Осы құжат «Электрондық құжат және электрондық цифрлық қолтаңба туралы» 2003 жылғы 7 қаңтардағы N 370-II ҚРЗ 1 бабына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r>
        <w:br/>
      </w:r>
      <w:r>
        <w:rPr>
          <w:rFonts w:ascii="Times New Roman"/>
          <w:b w:val="false"/>
          <w:i w:val="false"/>
          <w:color w:val="000000"/>
          <w:sz w:val="28"/>
        </w:rPr>
        <w:t>
      изложить в следующей редакции:</w:t>
      </w:r>
      <w:r>
        <w:br/>
      </w:r>
      <w:r>
        <w:rPr>
          <w:rFonts w:ascii="Times New Roman"/>
          <w:b w:val="false"/>
          <w:i w:val="false"/>
          <w:color w:val="000000"/>
          <w:sz w:val="28"/>
        </w:rPr>
        <w:t>
      «Осы құжат «Электрондық құжат және электрондық цифрлық қолтаңба туралы» 2003 жылғы 7 қаңтардағы ҚРЗ 7-бабының 1-тармағына сәйкес қағаз жеткiзгiштегi құжатпен бiрдей. Данный документ согласно пункту 1 статьи 7 ЗРК от 7 января 2003 года «Об электронном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приложение 4</w:t>
      </w:r>
      <w:r>
        <w:rPr>
          <w:rFonts w:ascii="Times New Roman"/>
          <w:b w:val="false"/>
          <w:i w:val="false"/>
          <w:color w:val="000000"/>
          <w:sz w:val="28"/>
        </w:rPr>
        <w:t xml:space="preserve"> изложить в новой редакции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10) в </w:t>
      </w:r>
      <w:r>
        <w:rPr>
          <w:rFonts w:ascii="Times New Roman"/>
          <w:b w:val="false"/>
          <w:i w:val="false"/>
          <w:color w:val="000000"/>
          <w:sz w:val="28"/>
        </w:rPr>
        <w:t>Регламенте</w:t>
      </w:r>
      <w:r>
        <w:rPr>
          <w:rFonts w:ascii="Times New Roman"/>
          <w:b w:val="false"/>
          <w:i w:val="false"/>
          <w:color w:val="000000"/>
          <w:sz w:val="28"/>
        </w:rPr>
        <w:t xml:space="preserve"> оказания государственной услуги «Назначение пособия матери или отцу, усыновителю (удочерителю), опекуну (попечителю), воспитывающему ребенка-инвалида»,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2</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развития Республики Казахстан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осуществляется:</w:t>
      </w:r>
      <w:r>
        <w:br/>
      </w:r>
      <w:r>
        <w:rPr>
          <w:rFonts w:ascii="Times New Roman"/>
          <w:b w:val="false"/>
          <w:i w:val="false"/>
          <w:color w:val="000000"/>
          <w:sz w:val="28"/>
        </w:rPr>
        <w:t>
      через Республиканское государственное казенное предприятие «Государственный центр по выплате пенсий Министерства здравоохранения и социального развития Республики Казахстан» (далее – уполномоченная организация);</w:t>
      </w:r>
      <w:r>
        <w:br/>
      </w:r>
      <w:r>
        <w:rPr>
          <w:rFonts w:ascii="Times New Roman"/>
          <w:b w:val="false"/>
          <w:i w:val="false"/>
          <w:color w:val="000000"/>
          <w:sz w:val="28"/>
        </w:rPr>
        <w:t>
      через Республиканское государственное предприятие на праве хозяйственного ведения «Центр обслуживания населения» Министерства по инвестициям и развитию Республики Казахстан (далее – ЦОН) – в случае первичного обращения за назначением пособия.»;</w:t>
      </w:r>
      <w:r>
        <w:br/>
      </w:r>
      <w:r>
        <w:rPr>
          <w:rFonts w:ascii="Times New Roman"/>
          <w:b w:val="false"/>
          <w:i w:val="false"/>
          <w:color w:val="000000"/>
          <w:sz w:val="28"/>
        </w:rPr>
        <w:t>
</w:t>
      </w:r>
      <w:r>
        <w:rPr>
          <w:rFonts w:ascii="Times New Roman"/>
          <w:b w:val="false"/>
          <w:i w:val="false"/>
          <w:color w:val="000000"/>
          <w:sz w:val="28"/>
        </w:rPr>
        <w:t>
      абзацы шестой и седьмой подпункта 1) </w:t>
      </w:r>
      <w:r>
        <w:rPr>
          <w:rFonts w:ascii="Times New Roman"/>
          <w:b w:val="false"/>
          <w:i w:val="false"/>
          <w:color w:val="000000"/>
          <w:sz w:val="28"/>
        </w:rPr>
        <w:t>пункта 6</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«Если в течение тридцати рабочих дней со дня поступления электронного макета дела с электронным проектом решения в отделение уполномоченной организации документы не дооформлены, услугодатель выносит электронное решение о назначении пособия по имеющимся документам;</w:t>
      </w:r>
      <w:r>
        <w:br/>
      </w:r>
      <w:r>
        <w:rPr>
          <w:rFonts w:ascii="Times New Roman"/>
          <w:b w:val="false"/>
          <w:i w:val="false"/>
          <w:color w:val="000000"/>
          <w:sz w:val="28"/>
        </w:rPr>
        <w:t>
      в случае возникновения сомнений в достоверности представленных документов, услугодатель в течение пяти рабочих дней направляет запросы в соответствующие организации с уведомлением об этом заявителя через отделение уполномоченной организации;»;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пункты 10</w:t>
      </w:r>
      <w:r>
        <w:rPr>
          <w:rFonts w:ascii="Times New Roman"/>
          <w:b w:val="false"/>
          <w:i w:val="false"/>
          <w:color w:val="000000"/>
          <w:sz w:val="28"/>
        </w:rPr>
        <w:t>, </w:t>
      </w:r>
      <w:r>
        <w:rPr>
          <w:rFonts w:ascii="Times New Roman"/>
          <w:b w:val="false"/>
          <w:i w:val="false"/>
          <w:color w:val="000000"/>
          <w:sz w:val="28"/>
        </w:rPr>
        <w:t>11</w:t>
      </w:r>
      <w:r>
        <w:rPr>
          <w:rFonts w:ascii="Times New Roman"/>
          <w:b w:val="false"/>
          <w:i w:val="false"/>
          <w:color w:val="000000"/>
          <w:sz w:val="28"/>
        </w:rPr>
        <w:t>, </w:t>
      </w:r>
      <w:r>
        <w:rPr>
          <w:rFonts w:ascii="Times New Roman"/>
          <w:b w:val="false"/>
          <w:i w:val="false"/>
          <w:color w:val="000000"/>
          <w:sz w:val="28"/>
        </w:rPr>
        <w:t>12</w:t>
      </w:r>
      <w:r>
        <w:rPr>
          <w:rFonts w:ascii="Times New Roman"/>
          <w:b w:val="false"/>
          <w:i w:val="false"/>
          <w:color w:val="000000"/>
          <w:sz w:val="28"/>
        </w:rPr>
        <w:t>, </w:t>
      </w:r>
      <w:r>
        <w:rPr>
          <w:rFonts w:ascii="Times New Roman"/>
          <w:b w:val="false"/>
          <w:i w:val="false"/>
          <w:color w:val="000000"/>
          <w:sz w:val="28"/>
        </w:rPr>
        <w:t>13</w:t>
      </w:r>
      <w:r>
        <w:rPr>
          <w:rFonts w:ascii="Times New Roman"/>
          <w:b w:val="false"/>
          <w:i w:val="false"/>
          <w:color w:val="000000"/>
          <w:sz w:val="28"/>
        </w:rPr>
        <w:t>, </w:t>
      </w:r>
      <w:r>
        <w:rPr>
          <w:rFonts w:ascii="Times New Roman"/>
          <w:b w:val="false"/>
          <w:i w:val="false"/>
          <w:color w:val="000000"/>
          <w:sz w:val="28"/>
        </w:rPr>
        <w:t>15</w:t>
      </w:r>
      <w:r>
        <w:rPr>
          <w:rFonts w:ascii="Times New Roman"/>
          <w:b w:val="false"/>
          <w:i w:val="false"/>
          <w:color w:val="000000"/>
          <w:sz w:val="28"/>
        </w:rPr>
        <w:t>, </w:t>
      </w:r>
      <w:r>
        <w:rPr>
          <w:rFonts w:ascii="Times New Roman"/>
          <w:b w:val="false"/>
          <w:i w:val="false"/>
          <w:color w:val="000000"/>
          <w:sz w:val="28"/>
        </w:rPr>
        <w:t>16</w:t>
      </w:r>
      <w:r>
        <w:rPr>
          <w:rFonts w:ascii="Times New Roman"/>
          <w:b w:val="false"/>
          <w:i w:val="false"/>
          <w:color w:val="000000"/>
          <w:sz w:val="28"/>
        </w:rPr>
        <w:t xml:space="preserve"> на русском языке не меняются, раздел 4 на государственном языке излагается в новой редакции;</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14</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«14. В случае возврата электронного макета дела с проектом электронного решения от услугодателя по причине выявления ошибок, допущенных ЦОН или отделением уполномоченной организации:</w:t>
      </w:r>
      <w:r>
        <w:br/>
      </w:r>
      <w:r>
        <w:rPr>
          <w:rFonts w:ascii="Times New Roman"/>
          <w:b w:val="false"/>
          <w:i w:val="false"/>
          <w:color w:val="000000"/>
          <w:sz w:val="28"/>
        </w:rPr>
        <w:t>
      1) Отделение уполномоченной организации в течение трех рабочих дней дооформляет электронный макет дела, проверяет правильность расчета размера пособия,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2) филиал уполномоченной организации в течение двух рабочих дней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17</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«17.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государственных услуг согласно приложению 2 к настоящему Регламенту.»;</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приложение 2</w:t>
      </w:r>
      <w:r>
        <w:rPr>
          <w:rFonts w:ascii="Times New Roman"/>
          <w:b w:val="false"/>
          <w:i w:val="false"/>
          <w:color w:val="000000"/>
          <w:sz w:val="28"/>
        </w:rPr>
        <w:t xml:space="preserve"> изложить в новой редакции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11) в Регламенте оказания государственной услуги «Назначение единовременной выплаты на погребение»,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2</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xml:space="preserve">
      «2.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развития Республики Казахстан (далее – услугодатель). </w:t>
      </w:r>
      <w:r>
        <w:br/>
      </w:r>
      <w:r>
        <w:rPr>
          <w:rFonts w:ascii="Times New Roman"/>
          <w:b w:val="false"/>
          <w:i w:val="false"/>
          <w:color w:val="000000"/>
          <w:sz w:val="28"/>
        </w:rPr>
        <w:t>
      Прием заявлений и выдача результатов оказания государственной услуги осуществляется через республиканское государственное казенное предприятие «Государственный центр по выплате пенсий Министерства здравоохранения и социального развития Республики Казахстан» (далее – уполномоченная организация).»;</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7</w:t>
      </w:r>
      <w:r>
        <w:rPr>
          <w:rFonts w:ascii="Times New Roman"/>
          <w:b w:val="false"/>
          <w:i w:val="false"/>
          <w:color w:val="000000"/>
          <w:sz w:val="28"/>
        </w:rPr>
        <w:t xml:space="preserve"> на русском языке не меняется, на государственном языке дополняется пунктом 7;</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раздел 3</w:t>
      </w:r>
      <w:r>
        <w:rPr>
          <w:rFonts w:ascii="Times New Roman"/>
          <w:b w:val="false"/>
          <w:i w:val="false"/>
          <w:color w:val="000000"/>
          <w:sz w:val="28"/>
        </w:rPr>
        <w:t>, изложить в следующей редакции:</w:t>
      </w:r>
      <w:r>
        <w:br/>
      </w:r>
      <w:r>
        <w:rPr>
          <w:rFonts w:ascii="Times New Roman"/>
          <w:b w:val="false"/>
          <w:i w:val="false"/>
          <w:color w:val="000000"/>
          <w:sz w:val="28"/>
        </w:rPr>
        <w:t>
      «</w:t>
      </w:r>
      <w:r>
        <w:rPr>
          <w:rFonts w:ascii="Times New Roman"/>
          <w:b/>
          <w:i w:val="false"/>
          <w:color w:val="000000"/>
          <w:sz w:val="28"/>
        </w:rPr>
        <w:t>3. Описание порядка взаимодействия структурных подразделений (работников) услугодателя в процессе оказания государственной услуги</w:t>
      </w:r>
    </w:p>
    <w:bookmarkEnd w:id="0"/>
    <w:bookmarkStart w:name="z90" w:id="1"/>
    <w:p>
      <w:pPr>
        <w:spacing w:after="0"/>
        <w:ind w:left="0"/>
        <w:jc w:val="both"/>
      </w:pPr>
      <w:r>
        <w:rPr>
          <w:rFonts w:ascii="Times New Roman"/>
          <w:b w:val="false"/>
          <w:i w:val="false"/>
          <w:color w:val="000000"/>
          <w:sz w:val="28"/>
        </w:rPr>
        <w:t>      8. В процессе оказания государственной услуги участвуют следующие работники услугодателя:</w:t>
      </w:r>
      <w:r>
        <w:br/>
      </w:r>
      <w:r>
        <w:rPr>
          <w:rFonts w:ascii="Times New Roman"/>
          <w:b w:val="false"/>
          <w:i w:val="false"/>
          <w:color w:val="000000"/>
          <w:sz w:val="28"/>
        </w:rPr>
        <w:t>
      специалист отдела (управления) услугодателя;</w:t>
      </w:r>
      <w:r>
        <w:br/>
      </w:r>
      <w:r>
        <w:rPr>
          <w:rFonts w:ascii="Times New Roman"/>
          <w:b w:val="false"/>
          <w:i w:val="false"/>
          <w:color w:val="000000"/>
          <w:sz w:val="28"/>
        </w:rPr>
        <w:t>
      начальник (руководитель) отдела (управления) услугодателя;</w:t>
      </w:r>
      <w:r>
        <w:br/>
      </w:r>
      <w:r>
        <w:rPr>
          <w:rFonts w:ascii="Times New Roman"/>
          <w:b w:val="false"/>
          <w:i w:val="false"/>
          <w:color w:val="000000"/>
          <w:sz w:val="28"/>
        </w:rPr>
        <w:t>
      руководитель услугодателя.</w:t>
      </w:r>
      <w:r>
        <w:br/>
      </w:r>
      <w:r>
        <w:rPr>
          <w:rFonts w:ascii="Times New Roman"/>
          <w:b w:val="false"/>
          <w:i w:val="false"/>
          <w:color w:val="000000"/>
          <w:sz w:val="28"/>
        </w:rPr>
        <w:t>
      9. Порядок взаимодействия структурных подразделений (работников) услугодателя в течение одного рабочего дня в процессе оказания государственной услуги:</w:t>
      </w:r>
      <w:r>
        <w:br/>
      </w:r>
      <w:r>
        <w:rPr>
          <w:rFonts w:ascii="Times New Roman"/>
          <w:b w:val="false"/>
          <w:i w:val="false"/>
          <w:color w:val="000000"/>
          <w:sz w:val="28"/>
        </w:rPr>
        <w:t>
      специалист отдела (управления) услугодателя направляет в автоматическом режиме электронный макет дела с электронным проектом решения о назначении выплаты начальнику (руководителю) отдела (управления) услугодателя;</w:t>
      </w:r>
      <w:r>
        <w:br/>
      </w:r>
      <w:r>
        <w:rPr>
          <w:rFonts w:ascii="Times New Roman"/>
          <w:b w:val="false"/>
          <w:i w:val="false"/>
          <w:color w:val="000000"/>
          <w:sz w:val="28"/>
        </w:rPr>
        <w:t>
      начальник (руководитель) отдела (управления) услугодателя направляет в автоматическом режиме электронный макет дела с электронным проектом решения о назначении выплаты начальнику (руководителю) услугодателя;</w:t>
      </w:r>
      <w:r>
        <w:br/>
      </w:r>
      <w:r>
        <w:rPr>
          <w:rFonts w:ascii="Times New Roman"/>
          <w:b w:val="false"/>
          <w:i w:val="false"/>
          <w:color w:val="000000"/>
          <w:sz w:val="28"/>
        </w:rPr>
        <w:t>
      руководитель услугодателя принимает решение о назначении выплаты.</w:t>
      </w:r>
      <w:r>
        <w:br/>
      </w:r>
      <w:r>
        <w:rPr>
          <w:rFonts w:ascii="Times New Roman"/>
          <w:b w:val="false"/>
          <w:i w:val="false"/>
          <w:color w:val="000000"/>
          <w:sz w:val="28"/>
        </w:rPr>
        <w:t>
      Описание последовательности процедур (действий) между работниками услугодателя с указанием длительности каждой процедуры (действия) представлена в блок-схеме, согласно приложению 1 к настоящему Регламенту.»;</w:t>
      </w:r>
      <w:r>
        <w:br/>
      </w:r>
      <w:r>
        <w:rPr>
          <w:rFonts w:ascii="Times New Roman"/>
          <w:b w:val="false"/>
          <w:i w:val="false"/>
          <w:color w:val="000000"/>
          <w:sz w:val="28"/>
        </w:rPr>
        <w:t>
      </w:t>
      </w:r>
      <w:r>
        <w:rPr>
          <w:rFonts w:ascii="Times New Roman"/>
          <w:b w:val="false"/>
          <w:i w:val="false"/>
          <w:color w:val="000000"/>
          <w:sz w:val="28"/>
        </w:rPr>
        <w:t>раздел 4</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i w:val="false"/>
          <w:color w:val="000000"/>
          <w:sz w:val="28"/>
        </w:rPr>
        <w:t>4. Описание порядка взаимодействия с уполномоченной организацией и (или) иными услугодателями в процессе оказания государственной услуги</w:t>
      </w:r>
    </w:p>
    <w:bookmarkEnd w:id="1"/>
    <w:bookmarkStart w:name="z91" w:id="2"/>
    <w:p>
      <w:pPr>
        <w:spacing w:after="0"/>
        <w:ind w:left="0"/>
        <w:jc w:val="both"/>
      </w:pPr>
      <w:r>
        <w:rPr>
          <w:rFonts w:ascii="Times New Roman"/>
          <w:b w:val="false"/>
          <w:i w:val="false"/>
          <w:color w:val="000000"/>
          <w:sz w:val="28"/>
        </w:rPr>
        <w:t>      10. Прием документов от услугополучателя осуществляется в отделении уполномоченной организации посредством «окон».</w:t>
      </w:r>
      <w:r>
        <w:br/>
      </w:r>
      <w:r>
        <w:rPr>
          <w:rFonts w:ascii="Times New Roman"/>
          <w:b w:val="false"/>
          <w:i w:val="false"/>
          <w:color w:val="000000"/>
          <w:sz w:val="28"/>
        </w:rPr>
        <w:t>
      11. Отделение уполномоченной организации:</w:t>
      </w:r>
      <w:r>
        <w:br/>
      </w:r>
      <w:r>
        <w:rPr>
          <w:rFonts w:ascii="Times New Roman"/>
          <w:b w:val="false"/>
          <w:i w:val="false"/>
          <w:color w:val="000000"/>
          <w:sz w:val="28"/>
        </w:rPr>
        <w:t>
      1) проверяет полноту пакета документов, принимаемых от услугополучателя, и соответствие копий документов оригиналам;</w:t>
      </w:r>
      <w:r>
        <w:br/>
      </w:r>
      <w:r>
        <w:rPr>
          <w:rFonts w:ascii="Times New Roman"/>
          <w:b w:val="false"/>
          <w:i w:val="false"/>
          <w:color w:val="000000"/>
          <w:sz w:val="28"/>
        </w:rPr>
        <w:t>
      2) сканирует копии документов;</w:t>
      </w:r>
      <w:r>
        <w:br/>
      </w:r>
      <w:r>
        <w:rPr>
          <w:rFonts w:ascii="Times New Roman"/>
          <w:b w:val="false"/>
          <w:i w:val="false"/>
          <w:color w:val="000000"/>
          <w:sz w:val="28"/>
        </w:rPr>
        <w:t>
      3) регистрирует заявление с полным пакетом документов;</w:t>
      </w:r>
      <w:r>
        <w:br/>
      </w:r>
      <w:r>
        <w:rPr>
          <w:rFonts w:ascii="Times New Roman"/>
          <w:b w:val="false"/>
          <w:i w:val="false"/>
          <w:color w:val="000000"/>
          <w:sz w:val="28"/>
        </w:rPr>
        <w:t>
      4) в течение одного рабочего дня со дня регистрации заявления формирует электронный макет дела с электронным проектом решения услугополучателя;</w:t>
      </w:r>
      <w:r>
        <w:br/>
      </w:r>
      <w:r>
        <w:rPr>
          <w:rFonts w:ascii="Times New Roman"/>
          <w:b w:val="false"/>
          <w:i w:val="false"/>
          <w:color w:val="000000"/>
          <w:sz w:val="28"/>
        </w:rPr>
        <w:t xml:space="preserve">
      5)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выплаты, оформления электронного проекта решения, удостоверяет электронный проект решения ЭЦП и направляет в филиал уполномоченной организации. </w:t>
      </w:r>
      <w:r>
        <w:br/>
      </w:r>
      <w:r>
        <w:rPr>
          <w:rFonts w:ascii="Times New Roman"/>
          <w:b w:val="false"/>
          <w:i w:val="false"/>
          <w:color w:val="000000"/>
          <w:sz w:val="28"/>
        </w:rPr>
        <w:t>
      12. Филиал уполномоченной организации в течение одного рабочего дня со дня поступления электронного макета дела с электронным проектом решения из отделения уполномоченной организации:</w:t>
      </w:r>
      <w:r>
        <w:br/>
      </w:r>
      <w:r>
        <w:rPr>
          <w:rFonts w:ascii="Times New Roman"/>
          <w:b w:val="false"/>
          <w:i w:val="false"/>
          <w:color w:val="000000"/>
          <w:sz w:val="28"/>
        </w:rPr>
        <w:t>
      1) рассматривает и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xml:space="preserve">
      13. Филиал уполномоченной организации по полученным решениям о назначении единовременной выплаты на погребение в течение двух рабочих дней формирует заявку-потребность на выплату единовременной выплаты на погребение. </w:t>
      </w:r>
      <w:r>
        <w:br/>
      </w:r>
      <w:r>
        <w:rPr>
          <w:rFonts w:ascii="Times New Roman"/>
          <w:b w:val="false"/>
          <w:i w:val="false"/>
          <w:color w:val="000000"/>
          <w:sz w:val="28"/>
        </w:rPr>
        <w:t>
      14.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государственных услуг согласно приложению 2 к настоящему Регламенту.»;</w:t>
      </w:r>
      <w:r>
        <w:br/>
      </w:r>
      <w:r>
        <w:rPr>
          <w:rFonts w:ascii="Times New Roman"/>
          <w:b w:val="false"/>
          <w:i w:val="false"/>
          <w:color w:val="000000"/>
          <w:sz w:val="28"/>
        </w:rPr>
        <w:t>
      </w:t>
      </w:r>
      <w:r>
        <w:rPr>
          <w:rFonts w:ascii="Times New Roman"/>
          <w:b w:val="false"/>
          <w:i w:val="false"/>
          <w:color w:val="000000"/>
          <w:sz w:val="28"/>
        </w:rPr>
        <w:t>приложение 2</w:t>
      </w:r>
      <w:r>
        <w:rPr>
          <w:rFonts w:ascii="Times New Roman"/>
          <w:b w:val="false"/>
          <w:i w:val="false"/>
          <w:color w:val="000000"/>
          <w:sz w:val="28"/>
        </w:rPr>
        <w:t xml:space="preserve"> изложить в новой редакции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r>
        <w:br/>
      </w:r>
      <w:r>
        <w:rPr>
          <w:rFonts w:ascii="Times New Roman"/>
          <w:b w:val="false"/>
          <w:i w:val="false"/>
          <w:color w:val="000000"/>
          <w:sz w:val="28"/>
        </w:rPr>
        <w:t>
</w:t>
      </w:r>
      <w:r>
        <w:rPr>
          <w:rFonts w:ascii="Times New Roman"/>
          <w:b w:val="false"/>
          <w:i w:val="false"/>
          <w:color w:val="000000"/>
          <w:sz w:val="28"/>
        </w:rPr>
        <w:t>
      2. Департаменту стратегического развития в установленном законодательством порядке обеспечить:</w:t>
      </w:r>
      <w:r>
        <w:br/>
      </w: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r>
        <w:br/>
      </w:r>
      <w:r>
        <w:rPr>
          <w:rFonts w:ascii="Times New Roman"/>
          <w:b w:val="false"/>
          <w:i w:val="false"/>
          <w:color w:val="000000"/>
          <w:sz w:val="28"/>
        </w:rPr>
        <w:t>
      2) в течение десяти календарных дней после государственной регистрации настоящего приказа в Министерстве юстиции Республики Казахстан направление на официальное опубликование в периодических печатных изданиях и информационно-правовой системе «Әділет»;</w:t>
      </w:r>
      <w:r>
        <w:br/>
      </w:r>
      <w:r>
        <w:rPr>
          <w:rFonts w:ascii="Times New Roman"/>
          <w:b w:val="false"/>
          <w:i w:val="false"/>
          <w:color w:val="000000"/>
          <w:sz w:val="28"/>
        </w:rPr>
        <w:t>
      3) размещение настоящего приказа на интернет-ресурсе Министерства здравоохранения и социального развития Республики Казахстан.</w:t>
      </w:r>
      <w:r>
        <w:br/>
      </w:r>
      <w:r>
        <w:rPr>
          <w:rFonts w:ascii="Times New Roman"/>
          <w:b w:val="false"/>
          <w:i w:val="false"/>
          <w:color w:val="000000"/>
          <w:sz w:val="28"/>
        </w:rPr>
        <w:t>
</w:t>
      </w:r>
      <w:r>
        <w:rPr>
          <w:rFonts w:ascii="Times New Roman"/>
          <w:b w:val="false"/>
          <w:i w:val="false"/>
          <w:color w:val="000000"/>
          <w:sz w:val="28"/>
        </w:rPr>
        <w:t>
      3. Контроль за исполнением настоящего приказа возложить на ответственного секретаря Курмангалиеву А.Д.</w:t>
      </w:r>
      <w:r>
        <w:br/>
      </w:r>
      <w:r>
        <w:rPr>
          <w:rFonts w:ascii="Times New Roman"/>
          <w:b w:val="false"/>
          <w:i w:val="false"/>
          <w:color w:val="000000"/>
          <w:sz w:val="28"/>
        </w:rPr>
        <w:t>
</w:t>
      </w: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2"/>
    <w:bookmarkStart w:name="z95" w:id="3"/>
    <w:p>
      <w:pPr>
        <w:spacing w:after="0"/>
        <w:ind w:left="0"/>
        <w:jc w:val="both"/>
      </w:pPr>
      <w:r>
        <w:rPr>
          <w:rFonts w:ascii="Times New Roman"/>
          <w:b w:val="false"/>
          <w:i w:val="false"/>
          <w:color w:val="000000"/>
          <w:sz w:val="28"/>
        </w:rPr>
        <w:t>
</w:t>
      </w:r>
      <w:r>
        <w:rPr>
          <w:rFonts w:ascii="Times New Roman"/>
          <w:b w:val="false"/>
          <w:i/>
          <w:color w:val="000000"/>
          <w:sz w:val="28"/>
        </w:rPr>
        <w:t>      Министр                                    Т. Дуйсенова</w:t>
      </w:r>
    </w:p>
    <w:bookmarkEnd w:id="3"/>
    <w:bookmarkStart w:name="z96" w:id="4"/>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приказу Министра здравоохранения</w:t>
      </w:r>
      <w:r>
        <w:br/>
      </w:r>
      <w:r>
        <w:rPr>
          <w:rFonts w:ascii="Times New Roman"/>
          <w:b w:val="false"/>
          <w:i w:val="false"/>
          <w:color w:val="000000"/>
          <w:sz w:val="28"/>
        </w:rPr>
        <w:t xml:space="preserve">
и социального развития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11 декабря 2014 года № 313  </w:t>
      </w:r>
    </w:p>
    <w:bookmarkEnd w:id="4"/>
    <w:p>
      <w:pPr>
        <w:spacing w:after="0"/>
        <w:ind w:left="0"/>
        <w:jc w:val="both"/>
      </w:pPr>
      <w:r>
        <w:rPr>
          <w:rFonts w:ascii="Times New Roman"/>
          <w:b w:val="false"/>
          <w:i w:val="false"/>
          <w:color w:val="000000"/>
          <w:sz w:val="28"/>
        </w:rPr>
        <w:t xml:space="preserve">Приложение 4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«Назначение пенсионных выплат из</w:t>
      </w:r>
      <w:r>
        <w:br/>
      </w:r>
      <w:r>
        <w:rPr>
          <w:rFonts w:ascii="Times New Roman"/>
          <w:b w:val="false"/>
          <w:i w:val="false"/>
          <w:color w:val="000000"/>
          <w:sz w:val="28"/>
        </w:rPr>
        <w:t xml:space="preserve">
уполномоченной организации»  </w:t>
      </w:r>
    </w:p>
    <w:p>
      <w:pPr>
        <w:spacing w:after="0"/>
        <w:ind w:left="0"/>
        <w:jc w:val="both"/>
      </w:pPr>
      <w:r>
        <w:rPr>
          <w:rFonts w:ascii="Times New Roman"/>
          <w:b/>
          <w:i w:val="false"/>
          <w:color w:val="000000"/>
          <w:sz w:val="28"/>
        </w:rPr>
        <w:t>  Справочник бизнес-процессов оказания государственной услуги</w:t>
      </w:r>
      <w:r>
        <w:br/>
      </w:r>
      <w:r>
        <w:rPr>
          <w:rFonts w:ascii="Times New Roman"/>
          <w:b w:val="false"/>
          <w:i w:val="false"/>
          <w:color w:val="000000"/>
          <w:sz w:val="28"/>
        </w:rPr>
        <w:t>
</w:t>
      </w:r>
      <w:r>
        <w:rPr>
          <w:rFonts w:ascii="Times New Roman"/>
          <w:b/>
          <w:i w:val="false"/>
          <w:color w:val="000000"/>
          <w:sz w:val="28"/>
        </w:rPr>
        <w:t>«Назначение пенсионных выплат из уполномоченной организации»</w:t>
      </w:r>
    </w:p>
    <w:p>
      <w:pPr>
        <w:spacing w:after="0"/>
        <w:ind w:left="0"/>
        <w:jc w:val="both"/>
      </w:pPr>
      <w:r>
        <w:drawing>
          <wp:inline distT="0" distB="0" distL="0" distR="0">
            <wp:extent cx="115189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1518900" cy="7924800"/>
                    </a:xfrm>
                    <a:prstGeom prst="rect">
                      <a:avLst/>
                    </a:prstGeom>
                  </pic:spPr>
                </pic:pic>
              </a:graphicData>
            </a:graphic>
          </wp:inline>
        </w:drawing>
      </w:r>
    </w:p>
    <w:p>
      <w:pPr>
        <w:spacing w:after="0"/>
        <w:ind w:left="0"/>
        <w:jc w:val="both"/>
      </w:pPr>
      <w:r>
        <w:drawing>
          <wp:inline distT="0" distB="0" distL="0" distR="0">
            <wp:extent cx="60198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019800" cy="14351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должен не</w:t>
      </w:r>
      <w:r>
        <w:br/>
      </w:r>
      <w:r>
        <w:rPr>
          <w:rFonts w:ascii="Times New Roman"/>
          <w:b w:val="false"/>
          <w:i w:val="false"/>
          <w:color w:val="000000"/>
          <w:sz w:val="28"/>
        </w:rPr>
        <w:t>
превышать изначально предусмотренных 5 (пять) рабочих дней в СФЕ -1 и</w:t>
      </w:r>
      <w:r>
        <w:br/>
      </w:r>
      <w:r>
        <w:rPr>
          <w:rFonts w:ascii="Times New Roman"/>
          <w:b w:val="false"/>
          <w:i w:val="false"/>
          <w:color w:val="000000"/>
          <w:sz w:val="28"/>
        </w:rPr>
        <w:t>
СФЕ -2</w:t>
      </w:r>
    </w:p>
    <w:bookmarkStart w:name="z98" w:id="5"/>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приказу Министра здравоохранения</w:t>
      </w:r>
      <w:r>
        <w:br/>
      </w:r>
      <w:r>
        <w:rPr>
          <w:rFonts w:ascii="Times New Roman"/>
          <w:b w:val="false"/>
          <w:i w:val="false"/>
          <w:color w:val="000000"/>
          <w:sz w:val="28"/>
        </w:rPr>
        <w:t xml:space="preserve">
и социального развития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11 декабря 2014 года № 313  </w:t>
      </w:r>
    </w:p>
    <w:bookmarkEnd w:id="5"/>
    <w:p>
      <w:pPr>
        <w:spacing w:after="0"/>
        <w:ind w:left="0"/>
        <w:jc w:val="both"/>
      </w:pPr>
      <w:r>
        <w:rPr>
          <w:rFonts w:ascii="Times New Roman"/>
          <w:b w:val="false"/>
          <w:i w:val="false"/>
          <w:color w:val="000000"/>
          <w:sz w:val="28"/>
        </w:rPr>
        <w:t xml:space="preserve">Приложение 4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«Назначение государственной</w:t>
      </w:r>
      <w:r>
        <w:br/>
      </w:r>
      <w:r>
        <w:rPr>
          <w:rFonts w:ascii="Times New Roman"/>
          <w:b w:val="false"/>
          <w:i w:val="false"/>
          <w:color w:val="000000"/>
          <w:sz w:val="28"/>
        </w:rPr>
        <w:t>
базовой пенсионной выплаты»</w:t>
      </w:r>
    </w:p>
    <w:bookmarkStart w:name="z99" w:id="6"/>
    <w:p>
      <w:pPr>
        <w:spacing w:after="0"/>
        <w:ind w:left="0"/>
        <w:jc w:val="both"/>
      </w:pPr>
      <w:r>
        <w:rPr>
          <w:rFonts w:ascii="Times New Roman"/>
          <w:b w:val="false"/>
          <w:i w:val="false"/>
          <w:color w:val="000000"/>
          <w:sz w:val="28"/>
        </w:rPr>
        <w:t>
</w:t>
      </w:r>
      <w:r>
        <w:rPr>
          <w:rFonts w:ascii="Times New Roman"/>
          <w:b/>
          <w:i w:val="false"/>
          <w:color w:val="000000"/>
          <w:sz w:val="28"/>
        </w:rPr>
        <w:t>   Справочник бизнес-процессов оказания государственной услуги</w:t>
      </w:r>
      <w:r>
        <w:br/>
      </w:r>
      <w:r>
        <w:rPr>
          <w:rFonts w:ascii="Times New Roman"/>
          <w:b w:val="false"/>
          <w:i w:val="false"/>
          <w:color w:val="000000"/>
          <w:sz w:val="28"/>
        </w:rPr>
        <w:t>
</w:t>
      </w:r>
      <w:r>
        <w:rPr>
          <w:rFonts w:ascii="Times New Roman"/>
          <w:b/>
          <w:i w:val="false"/>
          <w:color w:val="000000"/>
          <w:sz w:val="28"/>
        </w:rPr>
        <w:t>    «Назначение государственной базовой пенсионной выплаты»</w:t>
      </w:r>
    </w:p>
    <w:bookmarkEnd w:id="6"/>
    <w:p>
      <w:pPr>
        <w:spacing w:after="0"/>
        <w:ind w:left="0"/>
        <w:jc w:val="both"/>
      </w:pPr>
      <w:r>
        <w:rPr>
          <w:rFonts w:ascii="Times New Roman"/>
          <w:b/>
          <w:i w:val="false"/>
          <w:color w:val="000000"/>
          <w:sz w:val="28"/>
        </w:rPr>
        <w:t>при оказании через ЦОН:</w:t>
      </w:r>
    </w:p>
    <w:p>
      <w:pPr>
        <w:spacing w:after="0"/>
        <w:ind w:left="0"/>
        <w:jc w:val="both"/>
      </w:pPr>
      <w:r>
        <w:drawing>
          <wp:inline distT="0" distB="0" distL="0" distR="0">
            <wp:extent cx="81026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102600" cy="60452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не должен</w:t>
      </w:r>
      <w:r>
        <w:br/>
      </w:r>
      <w:r>
        <w:rPr>
          <w:rFonts w:ascii="Times New Roman"/>
          <w:b w:val="false"/>
          <w:i w:val="false"/>
          <w:color w:val="000000"/>
          <w:sz w:val="28"/>
        </w:rPr>
        <w:t>
превышать изначально предусмотренных 5 (пять) рабочих дней в СФЕ -2 и</w:t>
      </w:r>
      <w:r>
        <w:br/>
      </w:r>
      <w:r>
        <w:rPr>
          <w:rFonts w:ascii="Times New Roman"/>
          <w:b w:val="false"/>
          <w:i w:val="false"/>
          <w:color w:val="000000"/>
          <w:sz w:val="28"/>
        </w:rPr>
        <w:t>
СФЕ -3</w:t>
      </w:r>
    </w:p>
    <w:p>
      <w:pPr>
        <w:spacing w:after="0"/>
        <w:ind w:left="0"/>
        <w:jc w:val="both"/>
      </w:pPr>
      <w:r>
        <w:rPr>
          <w:rFonts w:ascii="Times New Roman"/>
          <w:b w:val="false"/>
          <w:i w:val="false"/>
          <w:color w:val="000000"/>
          <w:sz w:val="28"/>
        </w:rPr>
        <w:t>** - выбор СФЕ зависит от того, кто из них допустил ошибку</w:t>
      </w:r>
    </w:p>
    <w:p>
      <w:pPr>
        <w:spacing w:after="0"/>
        <w:ind w:left="0"/>
        <w:jc w:val="both"/>
      </w:pPr>
      <w:r>
        <w:rPr>
          <w:rFonts w:ascii="Times New Roman"/>
          <w:b/>
          <w:i w:val="false"/>
          <w:color w:val="000000"/>
          <w:sz w:val="28"/>
        </w:rPr>
        <w:t>при оказании непосредственно через отделение уполномоченной организации:</w:t>
      </w:r>
    </w:p>
    <w:p>
      <w:pPr>
        <w:spacing w:after="0"/>
        <w:ind w:left="0"/>
        <w:jc w:val="both"/>
      </w:pPr>
      <w:r>
        <w:drawing>
          <wp:inline distT="0" distB="0" distL="0" distR="0">
            <wp:extent cx="100838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0083800" cy="7073900"/>
                    </a:xfrm>
                    <a:prstGeom prst="rect">
                      <a:avLst/>
                    </a:prstGeom>
                  </pic:spPr>
                </pic:pic>
              </a:graphicData>
            </a:graphic>
          </wp:inline>
        </w:drawing>
      </w:r>
    </w:p>
    <w:p>
      <w:pPr>
        <w:spacing w:after="0"/>
        <w:ind w:left="0"/>
        <w:jc w:val="both"/>
      </w:pPr>
      <w:r>
        <w:drawing>
          <wp:inline distT="0" distB="0" distL="0" distR="0">
            <wp:extent cx="60198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019800" cy="16383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не должен</w:t>
      </w:r>
      <w:r>
        <w:br/>
      </w:r>
      <w:r>
        <w:rPr>
          <w:rFonts w:ascii="Times New Roman"/>
          <w:b w:val="false"/>
          <w:i w:val="false"/>
          <w:color w:val="000000"/>
          <w:sz w:val="28"/>
        </w:rPr>
        <w:t>
превышать изначально предусмотренных 5 (пять) рабочих дней в СФЕ -1 и</w:t>
      </w:r>
      <w:r>
        <w:br/>
      </w:r>
      <w:r>
        <w:rPr>
          <w:rFonts w:ascii="Times New Roman"/>
          <w:b w:val="false"/>
          <w:i w:val="false"/>
          <w:color w:val="000000"/>
          <w:sz w:val="28"/>
        </w:rPr>
        <w:t>
СФЕ -2</w:t>
      </w:r>
    </w:p>
    <w:bookmarkStart w:name="z100" w:id="7"/>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к приказу Министра здравоохранения</w:t>
      </w:r>
      <w:r>
        <w:br/>
      </w:r>
      <w:r>
        <w:rPr>
          <w:rFonts w:ascii="Times New Roman"/>
          <w:b w:val="false"/>
          <w:i w:val="false"/>
          <w:color w:val="000000"/>
          <w:sz w:val="28"/>
        </w:rPr>
        <w:t xml:space="preserve">
и социального развития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11 декабря 2014 года № 313  </w:t>
      </w:r>
    </w:p>
    <w:bookmarkEnd w:id="7"/>
    <w:p>
      <w:pPr>
        <w:spacing w:after="0"/>
        <w:ind w:left="0"/>
        <w:jc w:val="both"/>
      </w:pPr>
      <w:r>
        <w:rPr>
          <w:rFonts w:ascii="Times New Roman"/>
          <w:b w:val="false"/>
          <w:i w:val="false"/>
          <w:color w:val="000000"/>
          <w:sz w:val="28"/>
        </w:rPr>
        <w:t xml:space="preserve">Приложение 5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государственных    </w:t>
      </w:r>
      <w:r>
        <w:br/>
      </w:r>
      <w:r>
        <w:rPr>
          <w:rFonts w:ascii="Times New Roman"/>
          <w:b w:val="false"/>
          <w:i w:val="false"/>
          <w:color w:val="000000"/>
          <w:sz w:val="28"/>
        </w:rPr>
        <w:t>
социальных пособий по инвалидности,</w:t>
      </w:r>
      <w:r>
        <w:br/>
      </w:r>
      <w:r>
        <w:rPr>
          <w:rFonts w:ascii="Times New Roman"/>
          <w:b w:val="false"/>
          <w:i w:val="false"/>
          <w:color w:val="000000"/>
          <w:sz w:val="28"/>
        </w:rPr>
        <w:t xml:space="preserve">
по случаю потери кормильца    </w:t>
      </w:r>
      <w:r>
        <w:br/>
      </w:r>
      <w:r>
        <w:rPr>
          <w:rFonts w:ascii="Times New Roman"/>
          <w:b w:val="false"/>
          <w:i w:val="false"/>
          <w:color w:val="000000"/>
          <w:sz w:val="28"/>
        </w:rPr>
        <w:t xml:space="preserve">
и по возрасту»         </w:t>
      </w:r>
    </w:p>
    <w:bookmarkStart w:name="z101" w:id="8"/>
    <w:p>
      <w:pPr>
        <w:spacing w:after="0"/>
        <w:ind w:left="0"/>
        <w:jc w:val="both"/>
      </w:pPr>
      <w:r>
        <w:rPr>
          <w:rFonts w:ascii="Times New Roman"/>
          <w:b w:val="false"/>
          <w:i w:val="false"/>
          <w:color w:val="000000"/>
          <w:sz w:val="28"/>
        </w:rPr>
        <w:t>
</w:t>
      </w:r>
      <w:r>
        <w:rPr>
          <w:rFonts w:ascii="Times New Roman"/>
          <w:b/>
          <w:i w:val="false"/>
          <w:color w:val="000000"/>
          <w:sz w:val="28"/>
        </w:rPr>
        <w:t>  Справочник бизнес-процессов оказания государственной услуги</w:t>
      </w:r>
      <w:r>
        <w:br/>
      </w:r>
      <w:r>
        <w:rPr>
          <w:rFonts w:ascii="Times New Roman"/>
          <w:b w:val="false"/>
          <w:i w:val="false"/>
          <w:color w:val="000000"/>
          <w:sz w:val="28"/>
        </w:rPr>
        <w:t>
</w:t>
      </w:r>
      <w:r>
        <w:rPr>
          <w:rFonts w:ascii="Times New Roman"/>
          <w:b/>
          <w:i w:val="false"/>
          <w:color w:val="000000"/>
          <w:sz w:val="28"/>
        </w:rPr>
        <w:t>      «Назначение государственных социальных пособий по</w:t>
      </w:r>
      <w:r>
        <w:br/>
      </w:r>
      <w:r>
        <w:rPr>
          <w:rFonts w:ascii="Times New Roman"/>
          <w:b w:val="false"/>
          <w:i w:val="false"/>
          <w:color w:val="000000"/>
          <w:sz w:val="28"/>
        </w:rPr>
        <w:t>
</w:t>
      </w:r>
      <w:r>
        <w:rPr>
          <w:rFonts w:ascii="Times New Roman"/>
          <w:b/>
          <w:i w:val="false"/>
          <w:color w:val="000000"/>
          <w:sz w:val="28"/>
        </w:rPr>
        <w:t>    инвалидности, по случаю потери кормильца и по возрасту»</w:t>
      </w:r>
    </w:p>
    <w:bookmarkEnd w:id="8"/>
    <w:p>
      <w:pPr>
        <w:spacing w:after="0"/>
        <w:ind w:left="0"/>
        <w:jc w:val="both"/>
      </w:pPr>
      <w:r>
        <w:rPr>
          <w:rFonts w:ascii="Times New Roman"/>
          <w:b/>
          <w:i w:val="false"/>
          <w:color w:val="000000"/>
          <w:sz w:val="28"/>
        </w:rPr>
        <w:t>при оказании через ЦОН:</w:t>
      </w:r>
    </w:p>
    <w:p>
      <w:pPr>
        <w:spacing w:after="0"/>
        <w:ind w:left="0"/>
        <w:jc w:val="both"/>
      </w:pPr>
      <w:r>
        <w:drawing>
          <wp:inline distT="0" distB="0" distL="0" distR="0">
            <wp:extent cx="81026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102600" cy="57531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должен не</w:t>
      </w:r>
      <w:r>
        <w:br/>
      </w:r>
      <w:r>
        <w:rPr>
          <w:rFonts w:ascii="Times New Roman"/>
          <w:b w:val="false"/>
          <w:i w:val="false"/>
          <w:color w:val="000000"/>
          <w:sz w:val="28"/>
        </w:rPr>
        <w:t>
превышать изначально предусмотренных 5 (пять) рабочих дней в СФЕ -2 и</w:t>
      </w:r>
      <w:r>
        <w:br/>
      </w:r>
      <w:r>
        <w:rPr>
          <w:rFonts w:ascii="Times New Roman"/>
          <w:b w:val="false"/>
          <w:i w:val="false"/>
          <w:color w:val="000000"/>
          <w:sz w:val="28"/>
        </w:rPr>
        <w:t>
СФЕ -3</w:t>
      </w:r>
    </w:p>
    <w:p>
      <w:pPr>
        <w:spacing w:after="0"/>
        <w:ind w:left="0"/>
        <w:jc w:val="both"/>
      </w:pPr>
      <w:r>
        <w:rPr>
          <w:rFonts w:ascii="Times New Roman"/>
          <w:b w:val="false"/>
          <w:i w:val="false"/>
          <w:color w:val="000000"/>
          <w:sz w:val="28"/>
        </w:rPr>
        <w:t>** - выбор СФЕ зависит от того, кто из них допустил ошибку</w:t>
      </w:r>
    </w:p>
    <w:p>
      <w:pPr>
        <w:spacing w:after="0"/>
        <w:ind w:left="0"/>
        <w:jc w:val="both"/>
      </w:pPr>
      <w:r>
        <w:rPr>
          <w:rFonts w:ascii="Times New Roman"/>
          <w:b/>
          <w:i w:val="false"/>
          <w:color w:val="000000"/>
          <w:sz w:val="28"/>
        </w:rPr>
        <w:t>при оказании непосредственно через отделение уполномоченной организации:</w:t>
      </w:r>
    </w:p>
    <w:p>
      <w:pPr>
        <w:spacing w:after="0"/>
        <w:ind w:left="0"/>
        <w:jc w:val="both"/>
      </w:pPr>
      <w:r>
        <w:drawing>
          <wp:inline distT="0" distB="0" distL="0" distR="0">
            <wp:extent cx="8191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191500" cy="5740400"/>
                    </a:xfrm>
                    <a:prstGeom prst="rect">
                      <a:avLst/>
                    </a:prstGeom>
                  </pic:spPr>
                </pic:pic>
              </a:graphicData>
            </a:graphic>
          </wp:inline>
        </w:drawing>
      </w:r>
    </w:p>
    <w:p>
      <w:pPr>
        <w:spacing w:after="0"/>
        <w:ind w:left="0"/>
        <w:jc w:val="both"/>
      </w:pPr>
      <w:r>
        <w:drawing>
          <wp:inline distT="0" distB="0" distL="0" distR="0">
            <wp:extent cx="60198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019800" cy="15621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должен не</w:t>
      </w:r>
      <w:r>
        <w:br/>
      </w:r>
      <w:r>
        <w:rPr>
          <w:rFonts w:ascii="Times New Roman"/>
          <w:b w:val="false"/>
          <w:i w:val="false"/>
          <w:color w:val="000000"/>
          <w:sz w:val="28"/>
        </w:rPr>
        <w:t>
превышать изначально предусмотренных 5 (пять) рабочих дней в СФЕ -1 и</w:t>
      </w:r>
      <w:r>
        <w:br/>
      </w:r>
      <w:r>
        <w:rPr>
          <w:rFonts w:ascii="Times New Roman"/>
          <w:b w:val="false"/>
          <w:i w:val="false"/>
          <w:color w:val="000000"/>
          <w:sz w:val="28"/>
        </w:rPr>
        <w:t>
СФЕ -2</w:t>
      </w:r>
    </w:p>
    <w:bookmarkStart w:name="z102" w:id="9"/>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к приказу Министра здравоохранения</w:t>
      </w:r>
      <w:r>
        <w:br/>
      </w:r>
      <w:r>
        <w:rPr>
          <w:rFonts w:ascii="Times New Roman"/>
          <w:b w:val="false"/>
          <w:i w:val="false"/>
          <w:color w:val="000000"/>
          <w:sz w:val="28"/>
        </w:rPr>
        <w:t xml:space="preserve">
и социального развития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11 декабря 2014 года № 313  </w:t>
      </w:r>
    </w:p>
    <w:bookmarkEnd w:id="9"/>
    <w:p>
      <w:pPr>
        <w:spacing w:after="0"/>
        <w:ind w:left="0"/>
        <w:jc w:val="both"/>
      </w:pPr>
      <w:r>
        <w:rPr>
          <w:rFonts w:ascii="Times New Roman"/>
          <w:b w:val="false"/>
          <w:i w:val="false"/>
          <w:color w:val="000000"/>
          <w:sz w:val="28"/>
        </w:rPr>
        <w:t xml:space="preserve">Приложение 4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«Назначение государственных</w:t>
      </w:r>
      <w:r>
        <w:br/>
      </w:r>
      <w:r>
        <w:rPr>
          <w:rFonts w:ascii="Times New Roman"/>
          <w:b w:val="false"/>
          <w:i w:val="false"/>
          <w:color w:val="000000"/>
          <w:sz w:val="28"/>
        </w:rPr>
        <w:t xml:space="preserve">
специальных пособий»   </w:t>
      </w:r>
    </w:p>
    <w:bookmarkStart w:name="z105" w:id="10"/>
    <w:p>
      <w:pPr>
        <w:spacing w:after="0"/>
        <w:ind w:left="0"/>
        <w:jc w:val="both"/>
      </w:pPr>
      <w:r>
        <w:rPr>
          <w:rFonts w:ascii="Times New Roman"/>
          <w:b w:val="false"/>
          <w:i w:val="false"/>
          <w:color w:val="000000"/>
          <w:sz w:val="28"/>
        </w:rPr>
        <w:t>
</w:t>
      </w:r>
      <w:r>
        <w:rPr>
          <w:rFonts w:ascii="Times New Roman"/>
          <w:b/>
          <w:i w:val="false"/>
          <w:color w:val="000000"/>
          <w:sz w:val="28"/>
        </w:rPr>
        <w:t>  Справочник бизнес-процессов оказания государственной услуги</w:t>
      </w:r>
      <w:r>
        <w:br/>
      </w:r>
      <w:r>
        <w:rPr>
          <w:rFonts w:ascii="Times New Roman"/>
          <w:b w:val="false"/>
          <w:i w:val="false"/>
          <w:color w:val="000000"/>
          <w:sz w:val="28"/>
        </w:rPr>
        <w:t>
</w:t>
      </w:r>
      <w:r>
        <w:rPr>
          <w:rFonts w:ascii="Times New Roman"/>
          <w:b/>
          <w:i w:val="false"/>
          <w:color w:val="000000"/>
          <w:sz w:val="28"/>
        </w:rPr>
        <w:t>       «Назначение государственных специальных пособий»</w:t>
      </w:r>
    </w:p>
    <w:bookmarkEnd w:id="10"/>
    <w:p>
      <w:pPr>
        <w:spacing w:after="0"/>
        <w:ind w:left="0"/>
        <w:jc w:val="both"/>
      </w:pPr>
      <w:r>
        <w:rPr>
          <w:rFonts w:ascii="Times New Roman"/>
          <w:b/>
          <w:i w:val="false"/>
          <w:color w:val="000000"/>
          <w:sz w:val="28"/>
        </w:rPr>
        <w:t>при оказании через ЦОН:</w:t>
      </w:r>
    </w:p>
    <w:p>
      <w:pPr>
        <w:spacing w:after="0"/>
        <w:ind w:left="0"/>
        <w:jc w:val="both"/>
      </w:pPr>
      <w:r>
        <w:drawing>
          <wp:inline distT="0" distB="0" distL="0" distR="0">
            <wp:extent cx="81026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102600" cy="60452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не должен</w:t>
      </w:r>
      <w:r>
        <w:br/>
      </w:r>
      <w:r>
        <w:rPr>
          <w:rFonts w:ascii="Times New Roman"/>
          <w:b w:val="false"/>
          <w:i w:val="false"/>
          <w:color w:val="000000"/>
          <w:sz w:val="28"/>
        </w:rPr>
        <w:t>
превышать изначально предусмотренных 5 (пять) рабочих дней в СФЕ-2 и</w:t>
      </w:r>
      <w:r>
        <w:br/>
      </w:r>
      <w:r>
        <w:rPr>
          <w:rFonts w:ascii="Times New Roman"/>
          <w:b w:val="false"/>
          <w:i w:val="false"/>
          <w:color w:val="000000"/>
          <w:sz w:val="28"/>
        </w:rPr>
        <w:t>
СФЕ-3</w:t>
      </w:r>
    </w:p>
    <w:p>
      <w:pPr>
        <w:spacing w:after="0"/>
        <w:ind w:left="0"/>
        <w:jc w:val="both"/>
      </w:pPr>
      <w:r>
        <w:rPr>
          <w:rFonts w:ascii="Times New Roman"/>
          <w:b w:val="false"/>
          <w:i w:val="false"/>
          <w:color w:val="000000"/>
          <w:sz w:val="28"/>
        </w:rPr>
        <w:t>** - выбор СФЕ зависит от того, кто из них допустил ошибку</w:t>
      </w:r>
    </w:p>
    <w:p>
      <w:pPr>
        <w:spacing w:after="0"/>
        <w:ind w:left="0"/>
        <w:jc w:val="both"/>
      </w:pPr>
      <w:r>
        <w:rPr>
          <w:rFonts w:ascii="Times New Roman"/>
          <w:b/>
          <w:i w:val="false"/>
          <w:color w:val="000000"/>
          <w:sz w:val="28"/>
        </w:rPr>
        <w:t>при оказании непосредственно через отделение уполномоченной организации:</w:t>
      </w:r>
    </w:p>
    <w:p>
      <w:pPr>
        <w:spacing w:after="0"/>
        <w:ind w:left="0"/>
        <w:jc w:val="both"/>
      </w:pPr>
      <w:r>
        <w:drawing>
          <wp:inline distT="0" distB="0" distL="0" distR="0">
            <wp:extent cx="8191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191500" cy="5740400"/>
                    </a:xfrm>
                    <a:prstGeom prst="rect">
                      <a:avLst/>
                    </a:prstGeom>
                  </pic:spPr>
                </pic:pic>
              </a:graphicData>
            </a:graphic>
          </wp:inline>
        </w:drawing>
      </w:r>
    </w:p>
    <w:p>
      <w:pPr>
        <w:spacing w:after="0"/>
        <w:ind w:left="0"/>
        <w:jc w:val="both"/>
      </w:pPr>
      <w:r>
        <w:drawing>
          <wp:inline distT="0" distB="0" distL="0" distR="0">
            <wp:extent cx="60198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019800" cy="17018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должен не</w:t>
      </w:r>
      <w:r>
        <w:br/>
      </w:r>
      <w:r>
        <w:rPr>
          <w:rFonts w:ascii="Times New Roman"/>
          <w:b w:val="false"/>
          <w:i w:val="false"/>
          <w:color w:val="000000"/>
          <w:sz w:val="28"/>
        </w:rPr>
        <w:t>
превышать изначально предусмотренных 5 (пять) рабочих дней в СФЕ-1 и</w:t>
      </w:r>
      <w:r>
        <w:br/>
      </w:r>
      <w:r>
        <w:rPr>
          <w:rFonts w:ascii="Times New Roman"/>
          <w:b w:val="false"/>
          <w:i w:val="false"/>
          <w:color w:val="000000"/>
          <w:sz w:val="28"/>
        </w:rPr>
        <w:t>
СФЕ-2</w:t>
      </w:r>
    </w:p>
    <w:bookmarkStart w:name="z103" w:id="11"/>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
к приказу Министра здравоохранения</w:t>
      </w:r>
      <w:r>
        <w:br/>
      </w:r>
      <w:r>
        <w:rPr>
          <w:rFonts w:ascii="Times New Roman"/>
          <w:b w:val="false"/>
          <w:i w:val="false"/>
          <w:color w:val="000000"/>
          <w:sz w:val="28"/>
        </w:rPr>
        <w:t xml:space="preserve">
и социального развития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11 декабря 2014 года № 313  </w:t>
      </w:r>
    </w:p>
    <w:bookmarkEnd w:id="11"/>
    <w:p>
      <w:pPr>
        <w:spacing w:after="0"/>
        <w:ind w:left="0"/>
        <w:jc w:val="both"/>
      </w:pPr>
      <w:r>
        <w:rPr>
          <w:rFonts w:ascii="Times New Roman"/>
          <w:b w:val="false"/>
          <w:i w:val="false"/>
          <w:color w:val="000000"/>
          <w:sz w:val="28"/>
        </w:rPr>
        <w:t xml:space="preserve">Приложение 5         </w:t>
      </w:r>
      <w:r>
        <w:br/>
      </w:r>
      <w:r>
        <w:rPr>
          <w:rFonts w:ascii="Times New Roman"/>
          <w:b w:val="false"/>
          <w:i w:val="false"/>
          <w:color w:val="000000"/>
          <w:sz w:val="28"/>
        </w:rPr>
        <w:t xml:space="preserve">
к приказу Министра труда   </w:t>
      </w:r>
      <w:r>
        <w:br/>
      </w:r>
      <w:r>
        <w:rPr>
          <w:rFonts w:ascii="Times New Roman"/>
          <w:b w:val="false"/>
          <w:i w:val="false"/>
          <w:color w:val="000000"/>
          <w:sz w:val="28"/>
        </w:rPr>
        <w:t>
и социальной защиты населения</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от 1 апреля 2014 года № 139-ө</w:t>
      </w:r>
    </w:p>
    <w:bookmarkStart w:name="z104" w:id="12"/>
    <w:p>
      <w:pPr>
        <w:spacing w:after="0"/>
        <w:ind w:left="0"/>
        <w:jc w:val="left"/>
      </w:pPr>
      <w:r>
        <w:rPr>
          <w:rFonts w:ascii="Times New Roman"/>
          <w:b/>
          <w:i w:val="false"/>
          <w:color w:val="000000"/>
        </w:rPr>
        <w:t xml:space="preserve"> 
Регламент оказания государственной услуги «Назначение социальной выплаты на случаи социальных рисков: утраты трудоспособности; потери кормильца; потери работы; потери дохода в связи с беременностью и родами; потери дохода в связи с усыновлением (удочерением) новорожденного ребенка (детей); потери дохода в связи с уходом за ребенком по достижении им возраста одного года»</w:t>
      </w:r>
    </w:p>
    <w:bookmarkEnd w:id="12"/>
    <w:bookmarkStart w:name="z106" w:id="13"/>
    <w:p>
      <w:pPr>
        <w:spacing w:after="0"/>
        <w:ind w:left="0"/>
        <w:jc w:val="left"/>
      </w:pPr>
      <w:r>
        <w:rPr>
          <w:rFonts w:ascii="Times New Roman"/>
          <w:b/>
          <w:i w:val="false"/>
          <w:color w:val="000000"/>
        </w:rPr>
        <w:t xml:space="preserve"> 
1. Общие положения</w:t>
      </w:r>
    </w:p>
    <w:bookmarkEnd w:id="13"/>
    <w:bookmarkStart w:name="z107" w:id="14"/>
    <w:p>
      <w:pPr>
        <w:spacing w:after="0"/>
        <w:ind w:left="0"/>
        <w:jc w:val="both"/>
      </w:pPr>
      <w:r>
        <w:rPr>
          <w:rFonts w:ascii="Times New Roman"/>
          <w:b w:val="false"/>
          <w:i w:val="false"/>
          <w:color w:val="000000"/>
          <w:sz w:val="28"/>
        </w:rPr>
        <w:t>
      1. Регламент оказания государственной услуги «Назначение социальной выплаты на случаи социальных рисков: утраты трудоспособности; потери кормильца; потери работы; потери дохода в связи с беременностью и родами; потери дохода в связи с усыновлением (удочерением) новорожденного ребенка (детей); потери дохода в связи с уходом за ребенком по достижении им возраста одного года» (далее – регламент) разработан в соответствии с подпунктом 2)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«Назначение социальной выплаты на случаи социальных рисков: утраты трудоспособности; потери кормильца; потери работы; потери дохода в связи с беременностью и родами; потери дохода в связи с усыновлением (удочерением) новорожденного ребенка (детей); потери дохода в связи с уходом за ребенком по достижении им возраста одного года» (далее – Стандарт), утвержденным постановлением Правительства Республики Казахстан от 11 марта 2014 года № 217 и определяет процедуру назначения социальных выплат на случаи социальных рисков: утраты трудоспособности; потери кормильца; потери работы; потери дохода в связи с беременностью и родами; потери дохода в связи с усыновлением (удочерением) новорожденного ребенка (детей); потери дохода в связи с уходом за ребенком по достижении им возраста одного года (далее – социальные выплаты).</w:t>
      </w:r>
      <w:r>
        <w:br/>
      </w:r>
      <w:r>
        <w:rPr>
          <w:rFonts w:ascii="Times New Roman"/>
          <w:b w:val="false"/>
          <w:i w:val="false"/>
          <w:color w:val="000000"/>
          <w:sz w:val="28"/>
        </w:rPr>
        <w:t>
</w:t>
      </w:r>
      <w:r>
        <w:rPr>
          <w:rFonts w:ascii="Times New Roman"/>
          <w:b w:val="false"/>
          <w:i w:val="false"/>
          <w:color w:val="000000"/>
          <w:sz w:val="28"/>
        </w:rPr>
        <w:t>
      2. Государственная услуга оказывается территориальными подразделениями Комитета труда, социальной защиты и миграции Министерства здравоохранения и социального развития Республики Казахстан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осуществляется:</w:t>
      </w:r>
      <w:r>
        <w:br/>
      </w:r>
      <w:r>
        <w:rPr>
          <w:rFonts w:ascii="Times New Roman"/>
          <w:b w:val="false"/>
          <w:i w:val="false"/>
          <w:color w:val="000000"/>
          <w:sz w:val="28"/>
        </w:rPr>
        <w:t>
      через республиканское государственное казенное предприятие, созданное по решению Правительства Республики Казахстан (далее – уполномоченная организация);</w:t>
      </w:r>
      <w:r>
        <w:br/>
      </w:r>
      <w:r>
        <w:rPr>
          <w:rFonts w:ascii="Times New Roman"/>
          <w:b w:val="false"/>
          <w:i w:val="false"/>
          <w:color w:val="000000"/>
          <w:sz w:val="28"/>
        </w:rPr>
        <w:t>
      через Республиканское государственное предприятие на праве хозяйственного ведения «Центр обслуживания населения» Министерства по инвестициям и развитию Республики Казахстан (далее – ЦОН) – в случае первичного обращения за назначением социальной выплаты на случаи социальных рисков: утраты трудоспособности; потери кормильца; потери работы.</w:t>
      </w:r>
      <w:r>
        <w:br/>
      </w:r>
      <w:r>
        <w:rPr>
          <w:rFonts w:ascii="Times New Roman"/>
          <w:b w:val="false"/>
          <w:i w:val="false"/>
          <w:color w:val="000000"/>
          <w:sz w:val="28"/>
        </w:rPr>
        <w:t>
</w:t>
      </w:r>
      <w:r>
        <w:rPr>
          <w:rFonts w:ascii="Times New Roman"/>
          <w:b w:val="false"/>
          <w:i w:val="false"/>
          <w:color w:val="000000"/>
          <w:sz w:val="28"/>
        </w:rPr>
        <w:t>
      3. Форма оказываемой государственной услуги: бумажная.</w:t>
      </w:r>
      <w:r>
        <w:br/>
      </w:r>
      <w:r>
        <w:rPr>
          <w:rFonts w:ascii="Times New Roman"/>
          <w:b w:val="false"/>
          <w:i w:val="false"/>
          <w:color w:val="000000"/>
          <w:sz w:val="28"/>
        </w:rPr>
        <w:t>
</w:t>
      </w:r>
      <w:r>
        <w:rPr>
          <w:rFonts w:ascii="Times New Roman"/>
          <w:b w:val="false"/>
          <w:i w:val="false"/>
          <w:color w:val="000000"/>
          <w:sz w:val="28"/>
        </w:rPr>
        <w:t>
      4. Результат оказываемой государственной услуги – назначение социальной выплаты.</w:t>
      </w:r>
      <w:r>
        <w:br/>
      </w:r>
      <w:r>
        <w:rPr>
          <w:rFonts w:ascii="Times New Roman"/>
          <w:b w:val="false"/>
          <w:i w:val="false"/>
          <w:color w:val="000000"/>
          <w:sz w:val="28"/>
        </w:rPr>
        <w:t>
      Форма предоставления результата оказания государственной услуги: бумажная.</w:t>
      </w:r>
    </w:p>
    <w:bookmarkEnd w:id="14"/>
    <w:bookmarkStart w:name="z111" w:id="1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5"/>
    <w:bookmarkStart w:name="z112" w:id="16"/>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является заявление услугополучателя, с приложением документов, представленных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w:t>
      </w:r>
      <w:r>
        <w:rPr>
          <w:rFonts w:ascii="Times New Roman"/>
          <w:b w:val="false"/>
          <w:i w:val="false"/>
          <w:color w:val="000000"/>
          <w:sz w:val="28"/>
        </w:rPr>
        <w:t>
      6. Действия услугодателя в процессе оказания государственной услуги:</w:t>
      </w:r>
      <w:r>
        <w:br/>
      </w:r>
      <w:r>
        <w:rPr>
          <w:rFonts w:ascii="Times New Roman"/>
          <w:b w:val="false"/>
          <w:i w:val="false"/>
          <w:color w:val="000000"/>
          <w:sz w:val="28"/>
        </w:rPr>
        <w:t>
      1) специалист отдела (управления) услугодателя, осуществляющего функции по назначению социальной выплаты в течение двух рабочих дней:</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из филиала уполномоченной организации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в случае необходимости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в случае возникновения сомнений в достоверности представленных документов, услугодатель в течение пяти рабочих дней направляет запросы в государственные органы и соответствующие организации с уведомлением об этом заявителя через отделение уполномоченной организации;</w:t>
      </w:r>
      <w:r>
        <w:br/>
      </w:r>
      <w:r>
        <w:rPr>
          <w:rFonts w:ascii="Times New Roman"/>
          <w:b w:val="false"/>
          <w:i w:val="false"/>
          <w:color w:val="000000"/>
          <w:sz w:val="28"/>
        </w:rPr>
        <w:t>
      удостоверяет электронный проект решения о назначении социальной выплаты в случае полного соответствия электронного макета дела нормам действующего законодательства посредством ЭЦП;</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социальной выплаты начальнику (руководителю) отдела (управления) услугодателя.</w:t>
      </w:r>
      <w:r>
        <w:br/>
      </w:r>
      <w:r>
        <w:rPr>
          <w:rFonts w:ascii="Times New Roman"/>
          <w:b w:val="false"/>
          <w:i w:val="false"/>
          <w:color w:val="000000"/>
          <w:sz w:val="28"/>
        </w:rPr>
        <w:t>
      Если в течение тридцати рабочих дней со дня возвращения электронного макета дела с электронным проектом решения в отделение уполномоченной организации документы не дооформлены, услугодатель выносит электронное решение об отказе в назначении социальных выплат.</w:t>
      </w:r>
      <w:r>
        <w:br/>
      </w:r>
      <w:r>
        <w:rPr>
          <w:rFonts w:ascii="Times New Roman"/>
          <w:b w:val="false"/>
          <w:i w:val="false"/>
          <w:color w:val="000000"/>
          <w:sz w:val="28"/>
        </w:rPr>
        <w:t>
      В случае необходимости внесения изменений в проект решения, услугодатель направляет в отделение уполномоченной организации для доработки в течение 5 дней.</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социальной выплаты, удостоверенный ЭЦП специалиста отдела услугодателя.</w:t>
      </w:r>
      <w:r>
        <w:br/>
      </w:r>
      <w:r>
        <w:rPr>
          <w:rFonts w:ascii="Times New Roman"/>
          <w:b w:val="false"/>
          <w:i w:val="false"/>
          <w:color w:val="000000"/>
          <w:sz w:val="28"/>
        </w:rPr>
        <w:t>
      2) начальник (руководитель) отдела (управления) услугодателя осуществляющего функции по назначению социальной выплаты в течение двух рабочих дней:</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специалиста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в случае необходимости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в случае возникновения сомнений в достоверности представленных документов, услугодатель в течение пяти рабочих дней направляет запросы в государственные органы и соответствующие организации с уведомлением об этом заявителя через отделение уполномоченной организации;</w:t>
      </w:r>
      <w:r>
        <w:br/>
      </w:r>
      <w:r>
        <w:rPr>
          <w:rFonts w:ascii="Times New Roman"/>
          <w:b w:val="false"/>
          <w:i w:val="false"/>
          <w:color w:val="000000"/>
          <w:sz w:val="28"/>
        </w:rPr>
        <w:t>
      удостоверяет электронный проект решения о назначении социальной выплаты в случае полного соответствия электронного макета дела нормам действующего законодательства посредством ЭЦП;</w:t>
      </w:r>
      <w:r>
        <w:br/>
      </w:r>
      <w:r>
        <w:rPr>
          <w:rFonts w:ascii="Times New Roman"/>
          <w:b w:val="false"/>
          <w:i w:val="false"/>
          <w:color w:val="000000"/>
          <w:sz w:val="28"/>
        </w:rPr>
        <w:t>
      направляет в автоматическом режиме электронный макет дела с электронным проектом решения о назначении социальной выплаты начальнику (руководителю) услугодателя.</w:t>
      </w:r>
      <w:r>
        <w:br/>
      </w:r>
      <w:r>
        <w:rPr>
          <w:rFonts w:ascii="Times New Roman"/>
          <w:b w:val="false"/>
          <w:i w:val="false"/>
          <w:color w:val="000000"/>
          <w:sz w:val="28"/>
        </w:rPr>
        <w:t>
      Если в течение тридцати рабочих дней со дня возвращения электронного макета дела с электронным проектом решения в отделение уполномоченной организации документы не дооформлены, услугодатель выносит электронное решение об отказе в назначении социальной выплаты.</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электронный макет дела с электронным проектом решения о назначении социальной выплаты, удостоверенный ЭЦП начальника (руководителя) отдела услугодателя.</w:t>
      </w:r>
      <w:r>
        <w:br/>
      </w:r>
      <w:r>
        <w:rPr>
          <w:rFonts w:ascii="Times New Roman"/>
          <w:b w:val="false"/>
          <w:i w:val="false"/>
          <w:color w:val="000000"/>
          <w:sz w:val="28"/>
        </w:rPr>
        <w:t>
      3) руководитель услугодателя в течение одного рабочего дня:</w:t>
      </w:r>
      <w:r>
        <w:br/>
      </w:r>
      <w:r>
        <w:rPr>
          <w:rFonts w:ascii="Times New Roman"/>
          <w:b w:val="false"/>
          <w:i w:val="false"/>
          <w:color w:val="000000"/>
          <w:sz w:val="28"/>
        </w:rPr>
        <w:t>
      рассматривает (проверяет правильность расчета, качество сканированных документов) поступивший от начальника (руководителя) отдела (управления), осуществляющего соответствующую функцию, электронный макет дела с электронным проектом решения;</w:t>
      </w:r>
      <w:r>
        <w:br/>
      </w:r>
      <w:r>
        <w:rPr>
          <w:rFonts w:ascii="Times New Roman"/>
          <w:b w:val="false"/>
          <w:i w:val="false"/>
          <w:color w:val="000000"/>
          <w:sz w:val="28"/>
        </w:rPr>
        <w:t>
      возвращает в отделение уполномоченной организации электронный макет дела с электронным проектом решения:</w:t>
      </w:r>
      <w:r>
        <w:br/>
      </w:r>
      <w:r>
        <w:rPr>
          <w:rFonts w:ascii="Times New Roman"/>
          <w:b w:val="false"/>
          <w:i w:val="false"/>
          <w:color w:val="000000"/>
          <w:sz w:val="28"/>
        </w:rPr>
        <w:t>
      в случае выявления ошибок, допущенных уполномоченной организацией или ЦОН, - для дооформления в срок не более пяти рабочих дней;</w:t>
      </w:r>
      <w:r>
        <w:br/>
      </w:r>
      <w:r>
        <w:rPr>
          <w:rFonts w:ascii="Times New Roman"/>
          <w:b w:val="false"/>
          <w:i w:val="false"/>
          <w:color w:val="000000"/>
          <w:sz w:val="28"/>
        </w:rPr>
        <w:t>
      в случае необходимости истребования дополнительного (ых) документа (ов) – для дооформления в срок не более тридцати рабочих дней;</w:t>
      </w:r>
      <w:r>
        <w:br/>
      </w:r>
      <w:r>
        <w:rPr>
          <w:rFonts w:ascii="Times New Roman"/>
          <w:b w:val="false"/>
          <w:i w:val="false"/>
          <w:color w:val="000000"/>
          <w:sz w:val="28"/>
        </w:rPr>
        <w:t>
      в случае возникновения сомнений в достоверности представленных документов, услугодатель в течение пяти рабочих дней направляет запросы в государственные органы и соответствующие организации с уведомлением об этом заявителя через отделение уполномоченной организации;</w:t>
      </w:r>
      <w:r>
        <w:br/>
      </w:r>
      <w:r>
        <w:rPr>
          <w:rFonts w:ascii="Times New Roman"/>
          <w:b w:val="false"/>
          <w:i w:val="false"/>
          <w:color w:val="000000"/>
          <w:sz w:val="28"/>
        </w:rPr>
        <w:t>
      принимает решение о назначении социальной выплаты, в случае полного соответствия электронного макета дела нормам действующего законодательства и удостоверяет посредством ЭЦП;</w:t>
      </w:r>
      <w:r>
        <w:br/>
      </w:r>
      <w:r>
        <w:rPr>
          <w:rFonts w:ascii="Times New Roman"/>
          <w:b w:val="false"/>
          <w:i w:val="false"/>
          <w:color w:val="000000"/>
          <w:sz w:val="28"/>
        </w:rPr>
        <w:t>
      направляет в отделение уполномоченной организации в автоматическом режиме принятое решение о назначении социальной выплаты;</w:t>
      </w:r>
      <w:r>
        <w:br/>
      </w:r>
      <w:r>
        <w:rPr>
          <w:rFonts w:ascii="Times New Roman"/>
          <w:b w:val="false"/>
          <w:i w:val="false"/>
          <w:color w:val="000000"/>
          <w:sz w:val="28"/>
        </w:rPr>
        <w:t>
      при удостоверении ЭЦП уведомление о назначении социальной выплаты автоматически направляется в отделение уполномоченной организации или ЦОН.</w:t>
      </w:r>
      <w:r>
        <w:br/>
      </w:r>
      <w:r>
        <w:rPr>
          <w:rFonts w:ascii="Times New Roman"/>
          <w:b w:val="false"/>
          <w:i w:val="false"/>
          <w:color w:val="000000"/>
          <w:sz w:val="28"/>
        </w:rPr>
        <w:t>
      Результатом процедуры (действия) по оказанию государственной услуги на данном этапе является принятие решения о назначении социальной выплаты и направление в автоматическом режиме принятое решение на выплату.</w:t>
      </w:r>
      <w:r>
        <w:br/>
      </w:r>
      <w:r>
        <w:rPr>
          <w:rFonts w:ascii="Times New Roman"/>
          <w:b w:val="false"/>
          <w:i w:val="false"/>
          <w:color w:val="000000"/>
          <w:sz w:val="28"/>
        </w:rPr>
        <w:t>
</w:t>
      </w:r>
      <w:r>
        <w:rPr>
          <w:rFonts w:ascii="Times New Roman"/>
          <w:b w:val="false"/>
          <w:i w:val="false"/>
          <w:color w:val="000000"/>
          <w:sz w:val="28"/>
        </w:rPr>
        <w:t>
      7. Сроки оказания государственных услуг указаны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16"/>
    <w:bookmarkStart w:name="z115" w:id="1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7"/>
    <w:bookmarkStart w:name="z116" w:id="18"/>
    <w:p>
      <w:pPr>
        <w:spacing w:after="0"/>
        <w:ind w:left="0"/>
        <w:jc w:val="both"/>
      </w:pPr>
      <w:r>
        <w:rPr>
          <w:rFonts w:ascii="Times New Roman"/>
          <w:b w:val="false"/>
          <w:i w:val="false"/>
          <w:color w:val="000000"/>
          <w:sz w:val="28"/>
        </w:rPr>
        <w:t>
      8. В процессе оказания государственной услуги участвует следующие работники услугодателя:</w:t>
      </w:r>
      <w:r>
        <w:br/>
      </w:r>
      <w:r>
        <w:rPr>
          <w:rFonts w:ascii="Times New Roman"/>
          <w:b w:val="false"/>
          <w:i w:val="false"/>
          <w:color w:val="000000"/>
          <w:sz w:val="28"/>
        </w:rPr>
        <w:t>
      специалист отдела (управления) услугодателя;</w:t>
      </w:r>
      <w:r>
        <w:br/>
      </w:r>
      <w:r>
        <w:rPr>
          <w:rFonts w:ascii="Times New Roman"/>
          <w:b w:val="false"/>
          <w:i w:val="false"/>
          <w:color w:val="000000"/>
          <w:sz w:val="28"/>
        </w:rPr>
        <w:t>
      начальник (руководитель) отдела (управления) услугодателя;</w:t>
      </w:r>
      <w:r>
        <w:br/>
      </w:r>
      <w:r>
        <w:rPr>
          <w:rFonts w:ascii="Times New Roman"/>
          <w:b w:val="false"/>
          <w:i w:val="false"/>
          <w:color w:val="000000"/>
          <w:sz w:val="28"/>
        </w:rPr>
        <w:t>
      руководитель услугодателя.</w:t>
      </w:r>
      <w:r>
        <w:br/>
      </w:r>
      <w:r>
        <w:rPr>
          <w:rFonts w:ascii="Times New Roman"/>
          <w:b w:val="false"/>
          <w:i w:val="false"/>
          <w:color w:val="000000"/>
          <w:sz w:val="28"/>
        </w:rPr>
        <w:t>
</w:t>
      </w:r>
      <w:r>
        <w:rPr>
          <w:rFonts w:ascii="Times New Roman"/>
          <w:b w:val="false"/>
          <w:i w:val="false"/>
          <w:color w:val="000000"/>
          <w:sz w:val="28"/>
        </w:rPr>
        <w:t>
      9. Порядок взаимодействия структурных подразделений (работников) услугодателя в процессе оказания государственной услуги:</w:t>
      </w:r>
      <w:r>
        <w:br/>
      </w:r>
      <w:r>
        <w:rPr>
          <w:rFonts w:ascii="Times New Roman"/>
          <w:b w:val="false"/>
          <w:i w:val="false"/>
          <w:color w:val="000000"/>
          <w:sz w:val="28"/>
        </w:rPr>
        <w:t>
      специалист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социальной выплаты начальнику (руководителю) отдела (управления) услугодателя;</w:t>
      </w:r>
      <w:r>
        <w:br/>
      </w:r>
      <w:r>
        <w:rPr>
          <w:rFonts w:ascii="Times New Roman"/>
          <w:b w:val="false"/>
          <w:i w:val="false"/>
          <w:color w:val="000000"/>
          <w:sz w:val="28"/>
        </w:rPr>
        <w:t>
      начальник (руководитель) отдела (управления) услугодателя в течение двух рабочих дней направляет в автоматическом режиме электронный макет дела с электронным проектом решения о назначении социальной выплаты начальнику (руководителю) услугодателя;</w:t>
      </w:r>
      <w:r>
        <w:br/>
      </w:r>
      <w:r>
        <w:rPr>
          <w:rFonts w:ascii="Times New Roman"/>
          <w:b w:val="false"/>
          <w:i w:val="false"/>
          <w:color w:val="000000"/>
          <w:sz w:val="28"/>
        </w:rPr>
        <w:t>
      руководитель услугодателя в течение одного рабочего дня принимает решение о назначении социальной выплаты.</w:t>
      </w:r>
      <w:r>
        <w:br/>
      </w:r>
      <w:r>
        <w:rPr>
          <w:rFonts w:ascii="Times New Roman"/>
          <w:b w:val="false"/>
          <w:i w:val="false"/>
          <w:color w:val="000000"/>
          <w:sz w:val="28"/>
        </w:rPr>
        <w:t>
      Описание последовательности процедур (действий) между работниками услугодателя с указанием длительности каждой процедуры (действия) представлена в блок-схеме, согласно приложению 1 к настоящему регламенту.</w:t>
      </w:r>
    </w:p>
    <w:bookmarkEnd w:id="18"/>
    <w:bookmarkStart w:name="z118" w:id="19"/>
    <w:p>
      <w:pPr>
        <w:spacing w:after="0"/>
        <w:ind w:left="0"/>
        <w:jc w:val="left"/>
      </w:pPr>
      <w:r>
        <w:rPr>
          <w:rFonts w:ascii="Times New Roman"/>
          <w:b/>
          <w:i w:val="false"/>
          <w:color w:val="000000"/>
        </w:rPr>
        <w:t xml:space="preserve"> 
4. Описание порядка взаимодействия с ЦОН и (или) иными услугодателями, а также порядка использования информационных систем в процессе оказания государственной услуги</w:t>
      </w:r>
    </w:p>
    <w:bookmarkEnd w:id="19"/>
    <w:bookmarkStart w:name="z119" w:id="20"/>
    <w:p>
      <w:pPr>
        <w:spacing w:after="0"/>
        <w:ind w:left="0"/>
        <w:jc w:val="both"/>
      </w:pPr>
      <w:r>
        <w:rPr>
          <w:rFonts w:ascii="Times New Roman"/>
          <w:b w:val="false"/>
          <w:i w:val="false"/>
          <w:color w:val="000000"/>
          <w:sz w:val="28"/>
        </w:rPr>
        <w:t>
      10. Прием документов от услугополучателя осуществляется:</w:t>
      </w:r>
      <w:r>
        <w:br/>
      </w:r>
      <w:r>
        <w:rPr>
          <w:rFonts w:ascii="Times New Roman"/>
          <w:b w:val="false"/>
          <w:i w:val="false"/>
          <w:color w:val="000000"/>
          <w:sz w:val="28"/>
        </w:rPr>
        <w:t>
      1) в ЦОНе в операционном зале посредством «безбарьерного» обслуживания;</w:t>
      </w:r>
      <w:r>
        <w:br/>
      </w:r>
      <w:r>
        <w:rPr>
          <w:rFonts w:ascii="Times New Roman"/>
          <w:b w:val="false"/>
          <w:i w:val="false"/>
          <w:color w:val="000000"/>
          <w:sz w:val="28"/>
        </w:rPr>
        <w:t>
      2) в отделении уполномоченной организации посредством «окон».</w:t>
      </w:r>
      <w:r>
        <w:br/>
      </w:r>
      <w:r>
        <w:rPr>
          <w:rFonts w:ascii="Times New Roman"/>
          <w:b w:val="false"/>
          <w:i w:val="false"/>
          <w:color w:val="000000"/>
          <w:sz w:val="28"/>
        </w:rPr>
        <w:t>
</w:t>
      </w:r>
      <w:r>
        <w:rPr>
          <w:rFonts w:ascii="Times New Roman"/>
          <w:b w:val="false"/>
          <w:i w:val="false"/>
          <w:color w:val="000000"/>
          <w:sz w:val="28"/>
        </w:rPr>
        <w:t>
      11. ЦОН:</w:t>
      </w:r>
      <w:r>
        <w:br/>
      </w:r>
      <w:r>
        <w:rPr>
          <w:rFonts w:ascii="Times New Roman"/>
          <w:b w:val="false"/>
          <w:i w:val="false"/>
          <w:color w:val="000000"/>
          <w:sz w:val="28"/>
        </w:rPr>
        <w:t>
      1) проверяет полноту пакета документов, принимаемых от услугополучателя и соответствие копий документов оригиналам, представленным услугополучателем. В случае предоставления услугополучателем неполного пакета документов, ЦОН выдает расписку об отказе в приеме документов;</w:t>
      </w:r>
      <w:r>
        <w:br/>
      </w:r>
      <w:r>
        <w:rPr>
          <w:rFonts w:ascii="Times New Roman"/>
          <w:b w:val="false"/>
          <w:i w:val="false"/>
          <w:color w:val="000000"/>
          <w:sz w:val="28"/>
        </w:rPr>
        <w:t>
      2) формирует запрос в информационную систему государственной базы данных физических лиц Министерства юстиции Республики Казахстан (далее - ИС ГБДФЛ) по документам, удостоверяющим личность услугополучателя и подтверждающим регистрацию по постоянному месту жительства, и в автоматизированную информационную систему «Рынок труда» (далее – АИС «Рынок труда») по справке уполномоченного органа по вопросам занятости о регистрации услугополучателя в качестве безработного;</w:t>
      </w:r>
      <w:r>
        <w:br/>
      </w:r>
      <w:r>
        <w:rPr>
          <w:rFonts w:ascii="Times New Roman"/>
          <w:b w:val="false"/>
          <w:i w:val="false"/>
          <w:color w:val="000000"/>
          <w:sz w:val="28"/>
        </w:rPr>
        <w:t xml:space="preserve">
      3) сканирует копии документов, в том числе в случае несоответствия сведений, полученных из информационных систем ИС ГБДФЛ и АИС «Рынок труда», представленным услугополучателем документам; </w:t>
      </w:r>
      <w:r>
        <w:br/>
      </w:r>
      <w:r>
        <w:rPr>
          <w:rFonts w:ascii="Times New Roman"/>
          <w:b w:val="false"/>
          <w:i w:val="false"/>
          <w:color w:val="000000"/>
          <w:sz w:val="28"/>
        </w:rPr>
        <w:t>
      4) регистрирует заявление с полным пакетом документов;</w:t>
      </w:r>
      <w:r>
        <w:br/>
      </w:r>
      <w:r>
        <w:rPr>
          <w:rFonts w:ascii="Times New Roman"/>
          <w:b w:val="false"/>
          <w:i w:val="false"/>
          <w:color w:val="000000"/>
          <w:sz w:val="28"/>
        </w:rPr>
        <w:t>
      5) выдает расписку о приеме соответствующих документов с указанием:</w:t>
      </w:r>
      <w:r>
        <w:br/>
      </w:r>
      <w:r>
        <w:rPr>
          <w:rFonts w:ascii="Times New Roman"/>
          <w:b w:val="false"/>
          <w:i w:val="false"/>
          <w:color w:val="000000"/>
          <w:sz w:val="28"/>
        </w:rPr>
        <w:t>
      номера, даты и времени приема заявления;</w:t>
      </w:r>
      <w:r>
        <w:br/>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количества и названия приложенных документов;</w:t>
      </w:r>
      <w:r>
        <w:br/>
      </w:r>
      <w:r>
        <w:rPr>
          <w:rFonts w:ascii="Times New Roman"/>
          <w:b w:val="false"/>
          <w:i w:val="false"/>
          <w:color w:val="000000"/>
          <w:sz w:val="28"/>
        </w:rPr>
        <w:t>
      фамилии, имени, отчества работника ЦОН, принявшего запрос на оформление документов;</w:t>
      </w:r>
      <w:r>
        <w:br/>
      </w:r>
      <w:r>
        <w:rPr>
          <w:rFonts w:ascii="Times New Roman"/>
          <w:b w:val="false"/>
          <w:i w:val="false"/>
          <w:color w:val="000000"/>
          <w:sz w:val="28"/>
        </w:rPr>
        <w:t>
      6) направляет электронную заявку с электронными копиями заявлений, документов, представленных услугополучателем, а также сведениями, полученными из информационных систем государственных органов в отделение уполномоченной организации в течение одного рабочего дня со дня регистрации заявления.</w:t>
      </w:r>
      <w:r>
        <w:br/>
      </w:r>
      <w:r>
        <w:rPr>
          <w:rFonts w:ascii="Times New Roman"/>
          <w:b w:val="false"/>
          <w:i w:val="false"/>
          <w:color w:val="000000"/>
          <w:sz w:val="28"/>
        </w:rPr>
        <w:t>
</w:t>
      </w:r>
      <w:r>
        <w:rPr>
          <w:rFonts w:ascii="Times New Roman"/>
          <w:b w:val="false"/>
          <w:i w:val="false"/>
          <w:color w:val="000000"/>
          <w:sz w:val="28"/>
        </w:rPr>
        <w:t>
      12. Отделение уполномоченной организации в течение трех рабочих дней формирует бумажный и электронный макет дела услугополучателя. При этом осуществляются следующие действия:</w:t>
      </w:r>
      <w:r>
        <w:br/>
      </w:r>
      <w:r>
        <w:rPr>
          <w:rFonts w:ascii="Times New Roman"/>
          <w:b w:val="false"/>
          <w:i w:val="false"/>
          <w:color w:val="000000"/>
          <w:sz w:val="28"/>
        </w:rPr>
        <w:t>
      1) проверяет полноту пакета документов, принимаемых от услугополучателя и от ЦОН, и соответствие копий документов оригиналам;</w:t>
      </w:r>
      <w:r>
        <w:br/>
      </w:r>
      <w:r>
        <w:rPr>
          <w:rFonts w:ascii="Times New Roman"/>
          <w:b w:val="false"/>
          <w:i w:val="false"/>
          <w:color w:val="000000"/>
          <w:sz w:val="28"/>
        </w:rPr>
        <w:t>
      2) регистрирует заявление и пакет документов, принятых через ЦОН и направляет уведомление в ЦОН о регистрации заявления в уполномоченной организации;</w:t>
      </w:r>
      <w:r>
        <w:br/>
      </w:r>
      <w:r>
        <w:rPr>
          <w:rFonts w:ascii="Times New Roman"/>
          <w:b w:val="false"/>
          <w:i w:val="false"/>
          <w:color w:val="000000"/>
          <w:sz w:val="28"/>
        </w:rPr>
        <w:t>
      3) в случае приема документов через отделение уполномоченной организации:</w:t>
      </w:r>
      <w:r>
        <w:br/>
      </w:r>
      <w:r>
        <w:rPr>
          <w:rFonts w:ascii="Times New Roman"/>
          <w:b w:val="false"/>
          <w:i w:val="false"/>
          <w:color w:val="000000"/>
          <w:sz w:val="28"/>
        </w:rPr>
        <w:t xml:space="preserve">
      формирует запрос в ИС ГБДФЛ по документам, удостоверяющим личность услугополучателя и подтверждающим регистрацию по постоянному месту жительства, и в АИС «Рынок труда» по справке уполномоченного органа по вопросам занятости о регистрации услугополучателя в качестве безработного; </w:t>
      </w:r>
      <w:r>
        <w:br/>
      </w:r>
      <w:r>
        <w:rPr>
          <w:rFonts w:ascii="Times New Roman"/>
          <w:b w:val="false"/>
          <w:i w:val="false"/>
          <w:color w:val="000000"/>
          <w:sz w:val="28"/>
        </w:rPr>
        <w:t>
      сканирует копии документов, в том числе в случае несоответствия сведений, полученных из информационных систем в том числе в ИС ГБДФЛ и АИС «Рынок труда», представленным услугополучателем документам;</w:t>
      </w:r>
      <w:r>
        <w:br/>
      </w:r>
      <w:r>
        <w:rPr>
          <w:rFonts w:ascii="Times New Roman"/>
          <w:b w:val="false"/>
          <w:i w:val="false"/>
          <w:color w:val="000000"/>
          <w:sz w:val="28"/>
        </w:rPr>
        <w:t>
      регистрирует заявление с полным пакетом документов и выдает услугополучателю отрывной талон заявления с указанием даты регистрации и даты получения услуги, фамилии и инициалов лица, принявшего документы;</w:t>
      </w:r>
      <w:r>
        <w:br/>
      </w:r>
      <w:r>
        <w:rPr>
          <w:rFonts w:ascii="Times New Roman"/>
          <w:b w:val="false"/>
          <w:i w:val="false"/>
          <w:color w:val="000000"/>
          <w:sz w:val="28"/>
        </w:rPr>
        <w:t>
      4) формирует справку о стаже участия в системе обязательного социального страхования и среднемесячном доходе услугополучателя;</w:t>
      </w:r>
      <w:r>
        <w:br/>
      </w:r>
      <w:r>
        <w:rPr>
          <w:rFonts w:ascii="Times New Roman"/>
          <w:b w:val="false"/>
          <w:i w:val="false"/>
          <w:color w:val="000000"/>
          <w:sz w:val="28"/>
        </w:rPr>
        <w:t>
      5) формирует электронный макет дела с электронным проектом решения услугополучателя;</w:t>
      </w:r>
      <w:r>
        <w:br/>
      </w:r>
      <w:r>
        <w:rPr>
          <w:rFonts w:ascii="Times New Roman"/>
          <w:b w:val="false"/>
          <w:i w:val="false"/>
          <w:color w:val="000000"/>
          <w:sz w:val="28"/>
        </w:rPr>
        <w:t xml:space="preserve">
      6)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социальной выплаты, оформления электронного проекта решения, удостоверяет электронный проект решения ЭЦП и направляет в филиал уполномоченной организации. </w:t>
      </w:r>
      <w:r>
        <w:br/>
      </w:r>
      <w:r>
        <w:rPr>
          <w:rFonts w:ascii="Times New Roman"/>
          <w:b w:val="false"/>
          <w:i w:val="false"/>
          <w:color w:val="000000"/>
          <w:sz w:val="28"/>
        </w:rPr>
        <w:t>
</w:t>
      </w:r>
      <w:r>
        <w:rPr>
          <w:rFonts w:ascii="Times New Roman"/>
          <w:b w:val="false"/>
          <w:i w:val="false"/>
          <w:color w:val="000000"/>
          <w:sz w:val="28"/>
        </w:rPr>
        <w:t>
      13. Филиал уполномоченной организации в течение двух рабочих дней со дня поступления от отделения уполномоченной организации электронный макет дела с электронным проектом решения:</w:t>
      </w:r>
      <w:r>
        <w:br/>
      </w:r>
      <w:r>
        <w:rPr>
          <w:rFonts w:ascii="Times New Roman"/>
          <w:b w:val="false"/>
          <w:i w:val="false"/>
          <w:color w:val="000000"/>
          <w:sz w:val="28"/>
        </w:rPr>
        <w:t>
      1) рассматривает и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2)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000000"/>
          <w:sz w:val="28"/>
        </w:rPr>
        <w:t xml:space="preserve">
      14. В случае возврата электронного макета дела с проектом электронного решения от услугодателя по причине выявления ошибок, допущенных: </w:t>
      </w:r>
      <w:r>
        <w:br/>
      </w:r>
      <w:r>
        <w:rPr>
          <w:rFonts w:ascii="Times New Roman"/>
          <w:b w:val="false"/>
          <w:i w:val="false"/>
          <w:color w:val="000000"/>
          <w:sz w:val="28"/>
        </w:rPr>
        <w:t>
      ЦОН:</w:t>
      </w:r>
      <w:r>
        <w:br/>
      </w:r>
      <w:r>
        <w:rPr>
          <w:rFonts w:ascii="Times New Roman"/>
          <w:b w:val="false"/>
          <w:i w:val="false"/>
          <w:color w:val="000000"/>
          <w:sz w:val="28"/>
        </w:rPr>
        <w:t>
      1) ЦОН в течение двух рабочих дней исправляют выявленные ошибки и направляет электронную заявку с электронными копиями заявлений, документов, представленных услугополучателем, а также сведениями, полученными из информационных систем государственных органов, в отделение уполномоченной организации;</w:t>
      </w:r>
      <w:r>
        <w:br/>
      </w:r>
      <w:r>
        <w:rPr>
          <w:rFonts w:ascii="Times New Roman"/>
          <w:b w:val="false"/>
          <w:i w:val="false"/>
          <w:color w:val="000000"/>
          <w:sz w:val="28"/>
        </w:rPr>
        <w:t>
      2) отделение уполномоченной организации в течение двух рабочих дней дооформляет электронный макет дела, проверяет правильность расчета размера ГБПВ,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3) филиал уполномоченной организации в течение одного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Отделением уполномоченной организации:</w:t>
      </w:r>
      <w:r>
        <w:br/>
      </w:r>
      <w:r>
        <w:rPr>
          <w:rFonts w:ascii="Times New Roman"/>
          <w:b w:val="false"/>
          <w:i w:val="false"/>
          <w:color w:val="000000"/>
          <w:sz w:val="28"/>
        </w:rPr>
        <w:t>
      2) Отделение уполномоченной организации в течение трех рабочих дней дооформляет электронный макет дела, проверяет правильность расчета размера социальной выплаты, оформляет электронный проект решения, удостоверяет его ЭЦП и направляет в филиал уполномоченной организации;</w:t>
      </w:r>
      <w:r>
        <w:br/>
      </w:r>
      <w:r>
        <w:rPr>
          <w:rFonts w:ascii="Times New Roman"/>
          <w:b w:val="false"/>
          <w:i w:val="false"/>
          <w:color w:val="000000"/>
          <w:sz w:val="28"/>
        </w:rPr>
        <w:t>
      3) филиал уполномоченной организации в течение двух рабочего дня со дня поступления от отделения уполномоченной организации электронного макета дела с электронным проектом решения проверяет правильность расчета и оформления поступившего электронного макета дела с электронным проектом решения, удостоверяет его ЭЦП, направляет услугодателю.</w:t>
      </w:r>
      <w:r>
        <w:br/>
      </w:r>
      <w:r>
        <w:rPr>
          <w:rFonts w:ascii="Times New Roman"/>
          <w:b w:val="false"/>
          <w:i w:val="false"/>
          <w:color w:val="000000"/>
          <w:sz w:val="28"/>
        </w:rPr>
        <w:t>
</w:t>
      </w:r>
      <w:r>
        <w:rPr>
          <w:rFonts w:ascii="Times New Roman"/>
          <w:b w:val="false"/>
          <w:i w:val="false"/>
          <w:color w:val="000000"/>
          <w:sz w:val="28"/>
        </w:rPr>
        <w:t>
      15. В случае возврата электронного макета дела с проектом электронного решения от услугодателя по причине отсутствия документа (документов) отделение уполномоченной организации или ЦОН уведомляет услугополучателя в течение пяти рабочих дней посредством телефонной, почтовой связи, электронной почты о необходимости представления дополнительного (-ых) документа (-ов), указанного (-ых) в уведомлении в течение двадцати пяти рабочих дней;</w:t>
      </w:r>
      <w:r>
        <w:br/>
      </w:r>
      <w:r>
        <w:rPr>
          <w:rFonts w:ascii="Times New Roman"/>
          <w:b w:val="false"/>
          <w:i w:val="false"/>
          <w:color w:val="000000"/>
          <w:sz w:val="28"/>
        </w:rPr>
        <w:t>
</w:t>
      </w:r>
      <w:r>
        <w:rPr>
          <w:rFonts w:ascii="Times New Roman"/>
          <w:b w:val="false"/>
          <w:i w:val="false"/>
          <w:color w:val="000000"/>
          <w:sz w:val="28"/>
        </w:rPr>
        <w:t>
      16. При представлении услугополучателем непосредственно или через ЦОН дополнительного (-ых) документа (-ов):</w:t>
      </w:r>
      <w:r>
        <w:br/>
      </w:r>
      <w:r>
        <w:rPr>
          <w:rFonts w:ascii="Times New Roman"/>
          <w:b w:val="false"/>
          <w:i w:val="false"/>
          <w:color w:val="000000"/>
          <w:sz w:val="28"/>
        </w:rPr>
        <w:t>
      ЦОН в течение одного рабочего дня дня:</w:t>
      </w:r>
      <w:r>
        <w:br/>
      </w:r>
      <w:r>
        <w:rPr>
          <w:rFonts w:ascii="Times New Roman"/>
          <w:b w:val="false"/>
          <w:i w:val="false"/>
          <w:color w:val="000000"/>
          <w:sz w:val="28"/>
        </w:rPr>
        <w:t xml:space="preserve">
      проверяет полноту пакета дополнительного (-ых) документа (-ов), принимаемых от услугополучателя, указанного (-ых) в уведомлении услугодателя; </w:t>
      </w:r>
      <w:r>
        <w:br/>
      </w:r>
      <w:r>
        <w:rPr>
          <w:rFonts w:ascii="Times New Roman"/>
          <w:b w:val="false"/>
          <w:i w:val="false"/>
          <w:color w:val="000000"/>
          <w:sz w:val="28"/>
        </w:rPr>
        <w:t>
      направляет электронную заявку с электронной копией дополнительного (-ых) документа (-ов), принятого от услугополучателя, указанного (-ых) в уведомлении услугодателя, в отделение уполномоченной организации;</w:t>
      </w:r>
      <w:r>
        <w:br/>
      </w:r>
      <w:r>
        <w:rPr>
          <w:rFonts w:ascii="Times New Roman"/>
          <w:b w:val="false"/>
          <w:i w:val="false"/>
          <w:color w:val="000000"/>
          <w:sz w:val="28"/>
        </w:rPr>
        <w:t>
      отделение уполномоченной организации в течение двух рабочих дней дооформляет электронный макет дела и электронный проект решения, осуществляет сверку соответствия электронного макета дела макету дела на бумажном носителе, проверяет качество сканированных документов, правильность расчета размера социальной выплаты, оформления электронного проекта решения, удостоверяет электронный проект решения посредством ЭЦП и направляет в филиал уполномоченной организации;</w:t>
      </w:r>
      <w:r>
        <w:br/>
      </w:r>
      <w:r>
        <w:rPr>
          <w:rFonts w:ascii="Times New Roman"/>
          <w:b w:val="false"/>
          <w:i w:val="false"/>
          <w:color w:val="000000"/>
          <w:sz w:val="28"/>
        </w:rPr>
        <w:t>
      филиал уполномоченной организации в течение в течение двух рабочих дней со дня поступления от отделения уполномоченной организации электронного макета дела с электронным проектом решения:</w:t>
      </w:r>
      <w:r>
        <w:br/>
      </w:r>
      <w:r>
        <w:rPr>
          <w:rFonts w:ascii="Times New Roman"/>
          <w:b w:val="false"/>
          <w:i w:val="false"/>
          <w:color w:val="000000"/>
          <w:sz w:val="28"/>
        </w:rPr>
        <w:t>
      проверяет правильность расчета и оформления поступившего электронного макета дела и электронного проекта решения;</w:t>
      </w:r>
      <w:r>
        <w:br/>
      </w:r>
      <w:r>
        <w:rPr>
          <w:rFonts w:ascii="Times New Roman"/>
          <w:b w:val="false"/>
          <w:i w:val="false"/>
          <w:color w:val="000000"/>
          <w:sz w:val="28"/>
        </w:rPr>
        <w:t>
      направляет услугодателю электронный макет дела и электронный проект решения удостоверенный ЭЦП.</w:t>
      </w:r>
      <w:r>
        <w:br/>
      </w:r>
      <w:r>
        <w:rPr>
          <w:rFonts w:ascii="Times New Roman"/>
          <w:b w:val="false"/>
          <w:i w:val="false"/>
          <w:color w:val="000000"/>
          <w:sz w:val="28"/>
        </w:rPr>
        <w:t>
</w:t>
      </w:r>
      <w:r>
        <w:rPr>
          <w:rFonts w:ascii="Times New Roman"/>
          <w:b w:val="false"/>
          <w:i w:val="false"/>
          <w:color w:val="000000"/>
          <w:sz w:val="28"/>
        </w:rPr>
        <w:t>
      17. ЦОН в течение одного рабочего дня с момента поступления от услугодателя уведомления о назначении социальной выплаты распечатывает уведомление о назначении социальной выплаты и выдает услугополучателю.</w:t>
      </w:r>
      <w:r>
        <w:br/>
      </w:r>
      <w:r>
        <w:rPr>
          <w:rFonts w:ascii="Times New Roman"/>
          <w:b w:val="false"/>
          <w:i w:val="false"/>
          <w:color w:val="000000"/>
          <w:sz w:val="28"/>
        </w:rPr>
        <w:t>
      Отделение уполномоченной организации выдает уведомление о назначении социальной выплаты в установленной форме при обращении услугополучателя в отделение уполномоченной организации.</w:t>
      </w:r>
      <w:r>
        <w:br/>
      </w:r>
      <w:r>
        <w:rPr>
          <w:rFonts w:ascii="Times New Roman"/>
          <w:b w:val="false"/>
          <w:i w:val="false"/>
          <w:color w:val="000000"/>
          <w:sz w:val="28"/>
        </w:rPr>
        <w:t>
</w:t>
      </w:r>
      <w:r>
        <w:rPr>
          <w:rFonts w:ascii="Times New Roman"/>
          <w:b w:val="false"/>
          <w:i w:val="false"/>
          <w:color w:val="000000"/>
          <w:sz w:val="28"/>
        </w:rPr>
        <w:t>
      18. Схема, отражающая взаимосвязь между логической последовательностью административных действий в процессе оказания государственной услуги и структурно-функциональными единицами, приведена в справочнике бизнес-процессов оказания государственных услуг согласно приложению 2 к настоящему регламенту.</w:t>
      </w:r>
    </w:p>
    <w:bookmarkEnd w:id="20"/>
    <w:bookmarkStart w:name="z128" w:id="21"/>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«Назначение социальных выплат  </w:t>
      </w:r>
      <w:r>
        <w:br/>
      </w:r>
      <w:r>
        <w:rPr>
          <w:rFonts w:ascii="Times New Roman"/>
          <w:b w:val="false"/>
          <w:i w:val="false"/>
          <w:color w:val="000000"/>
          <w:sz w:val="28"/>
        </w:rPr>
        <w:t xml:space="preserve">
на случаи социальных рисков:  </w:t>
      </w:r>
      <w:r>
        <w:br/>
      </w:r>
      <w:r>
        <w:rPr>
          <w:rFonts w:ascii="Times New Roman"/>
          <w:b w:val="false"/>
          <w:i w:val="false"/>
          <w:color w:val="000000"/>
          <w:sz w:val="28"/>
        </w:rPr>
        <w:t>
утраты трудоспособности; потери</w:t>
      </w:r>
      <w:r>
        <w:br/>
      </w:r>
      <w:r>
        <w:rPr>
          <w:rFonts w:ascii="Times New Roman"/>
          <w:b w:val="false"/>
          <w:i w:val="false"/>
          <w:color w:val="000000"/>
          <w:sz w:val="28"/>
        </w:rPr>
        <w:t>
кормильца; потери работы; потери</w:t>
      </w:r>
      <w:r>
        <w:br/>
      </w:r>
      <w:r>
        <w:rPr>
          <w:rFonts w:ascii="Times New Roman"/>
          <w:b w:val="false"/>
          <w:i w:val="false"/>
          <w:color w:val="000000"/>
          <w:sz w:val="28"/>
        </w:rPr>
        <w:t>
дохода в связи с беременностью и</w:t>
      </w:r>
      <w:r>
        <w:br/>
      </w:r>
      <w:r>
        <w:rPr>
          <w:rFonts w:ascii="Times New Roman"/>
          <w:b w:val="false"/>
          <w:i w:val="false"/>
          <w:color w:val="000000"/>
          <w:sz w:val="28"/>
        </w:rPr>
        <w:t>
родами; потери дохода в связи с</w:t>
      </w:r>
      <w:r>
        <w:br/>
      </w:r>
      <w:r>
        <w:rPr>
          <w:rFonts w:ascii="Times New Roman"/>
          <w:b w:val="false"/>
          <w:i w:val="false"/>
          <w:color w:val="000000"/>
          <w:sz w:val="28"/>
        </w:rPr>
        <w:t xml:space="preserve">
усыновлением (удочерением)   </w:t>
      </w:r>
      <w:r>
        <w:br/>
      </w:r>
      <w:r>
        <w:rPr>
          <w:rFonts w:ascii="Times New Roman"/>
          <w:b w:val="false"/>
          <w:i w:val="false"/>
          <w:color w:val="000000"/>
          <w:sz w:val="28"/>
        </w:rPr>
        <w:t>
новорожденного ребенка (детей);</w:t>
      </w:r>
      <w:r>
        <w:br/>
      </w:r>
      <w:r>
        <w:rPr>
          <w:rFonts w:ascii="Times New Roman"/>
          <w:b w:val="false"/>
          <w:i w:val="false"/>
          <w:color w:val="000000"/>
          <w:sz w:val="28"/>
        </w:rPr>
        <w:t xml:space="preserve">
потери дохода в связи с уходом </w:t>
      </w:r>
      <w:r>
        <w:br/>
      </w:r>
      <w:r>
        <w:rPr>
          <w:rFonts w:ascii="Times New Roman"/>
          <w:b w:val="false"/>
          <w:i w:val="false"/>
          <w:color w:val="000000"/>
          <w:sz w:val="28"/>
        </w:rPr>
        <w:t xml:space="preserve">
за ребенком по достижении    </w:t>
      </w:r>
    </w:p>
    <w:bookmarkEnd w:id="21"/>
    <w:bookmarkStart w:name="z129" w:id="22"/>
    <w:p>
      <w:pPr>
        <w:spacing w:after="0"/>
        <w:ind w:left="0"/>
        <w:jc w:val="both"/>
      </w:pPr>
      <w:r>
        <w:rPr>
          <w:rFonts w:ascii="Times New Roman"/>
          <w:b w:val="false"/>
          <w:i w:val="false"/>
          <w:color w:val="000000"/>
          <w:sz w:val="28"/>
        </w:rPr>
        <w:t>
</w:t>
      </w:r>
      <w:r>
        <w:rPr>
          <w:rFonts w:ascii="Times New Roman"/>
          <w:b/>
          <w:i w:val="false"/>
          <w:color w:val="000000"/>
          <w:sz w:val="28"/>
        </w:rPr>
        <w:t>      Описание последовательности процедур (действий) между</w:t>
      </w:r>
      <w:r>
        <w:br/>
      </w:r>
      <w:r>
        <w:rPr>
          <w:rFonts w:ascii="Times New Roman"/>
          <w:b w:val="false"/>
          <w:i w:val="false"/>
          <w:color w:val="000000"/>
          <w:sz w:val="28"/>
        </w:rPr>
        <w:t>
</w:t>
      </w:r>
      <w:r>
        <w:rPr>
          <w:rFonts w:ascii="Times New Roman"/>
          <w:b/>
          <w:i w:val="false"/>
          <w:color w:val="000000"/>
          <w:sz w:val="28"/>
        </w:rPr>
        <w:t>     работниками услугодателя с указанием длительности каждой</w:t>
      </w:r>
      <w:r>
        <w:br/>
      </w:r>
      <w:r>
        <w:rPr>
          <w:rFonts w:ascii="Times New Roman"/>
          <w:b w:val="false"/>
          <w:i w:val="false"/>
          <w:color w:val="000000"/>
          <w:sz w:val="28"/>
        </w:rPr>
        <w:t>
</w:t>
      </w:r>
      <w:r>
        <w:rPr>
          <w:rFonts w:ascii="Times New Roman"/>
          <w:b/>
          <w:i w:val="false"/>
          <w:color w:val="000000"/>
          <w:sz w:val="28"/>
        </w:rPr>
        <w:t>                     процедуры (действия)</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5"/>
        <w:gridCol w:w="1751"/>
        <w:gridCol w:w="5091"/>
        <w:gridCol w:w="3509"/>
        <w:gridCol w:w="1073"/>
        <w:gridCol w:w="1271"/>
      </w:tblGrid>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действия (хода, потока работ)</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Наименование</w:t>
            </w:r>
            <w:r>
              <w:br/>
            </w:r>
            <w:r>
              <w:rPr>
                <w:rFonts w:ascii="Times New Roman"/>
                <w:b w:val="false"/>
                <w:i w:val="false"/>
                <w:color w:val="000000"/>
                <w:sz w:val="20"/>
              </w:rPr>
              <w:t>
</w:t>
            </w:r>
            <w:r>
              <w:rPr>
                <w:rFonts w:ascii="Times New Roman"/>
                <w:b/>
                <w:i w:val="false"/>
                <w:color w:val="000000"/>
                <w:sz w:val="20"/>
              </w:rPr>
              <w:t>СФЕ</w:t>
            </w:r>
          </w:p>
        </w:tc>
        <w:tc>
          <w:tcPr>
            <w:tcW w:w="5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Наименование действия (процесса, процедуры, операции) и их описание</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Форма завершения (данные, документ, организационно-распорядительное решение)</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Сроки исполнения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Номер следующего действия</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Специалист отдела (управления) услугодателя</w:t>
            </w:r>
          </w:p>
        </w:tc>
        <w:tc>
          <w:tcPr>
            <w:tcW w:w="5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Рассмотрение поступившего электронного макета дела с проектом решения </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Удостоверение электронного макета дела посредством ЭЦП и направление для подписания в автоматическом режиме электронный макет дела с электронным проектом решения о назначении пособия начальнику (руководителю) отдела (управления) услугодателя;</w:t>
            </w:r>
            <w:r>
              <w:br/>
            </w:r>
            <w:r>
              <w:rPr>
                <w:rFonts w:ascii="Times New Roman"/>
                <w:b w:val="false"/>
                <w:i w:val="false"/>
                <w:color w:val="000000"/>
                <w:sz w:val="20"/>
              </w:rPr>
              <w:t>
</w:t>
            </w:r>
            <w:r>
              <w:rPr>
                <w:rFonts w:ascii="Times New Roman"/>
                <w:b w:val="false"/>
                <w:i w:val="false"/>
                <w:color w:val="000000"/>
                <w:sz w:val="20"/>
              </w:rPr>
              <w:t>2)В случае необходимости дооформления электронного макета дела возврат электронного макета дела с электронным проектом решения в отделение уполномоченной организации</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рабочих дня</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Начальник отдела (управления) услугодателя</w:t>
            </w:r>
          </w:p>
        </w:tc>
        <w:tc>
          <w:tcPr>
            <w:tcW w:w="5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проектом решения.</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Удостоверение электронного макета дела посредством ЭЦП и направление для подписания в автоматическом режиме электронный макет дела с электронным проектом решения о назначении пособия начальнику (руководителю) услугодателя;</w:t>
            </w:r>
            <w:r>
              <w:br/>
            </w:r>
            <w:r>
              <w:rPr>
                <w:rFonts w:ascii="Times New Roman"/>
                <w:b w:val="false"/>
                <w:i w:val="false"/>
                <w:color w:val="000000"/>
                <w:sz w:val="20"/>
              </w:rPr>
              <w:t>
</w:t>
            </w:r>
            <w:r>
              <w:rPr>
                <w:rFonts w:ascii="Times New Roman"/>
                <w:b w:val="false"/>
                <w:i w:val="false"/>
                <w:color w:val="000000"/>
                <w:sz w:val="20"/>
              </w:rPr>
              <w:t xml:space="preserve">2)В случае необходимости дооформления электронного макета дела возврат электронного макета дела с электронным проектом решения в отделение уполномоченной организации.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рабочих дня </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Руководитель услугодателя</w:t>
            </w:r>
          </w:p>
        </w:tc>
        <w:tc>
          <w:tcPr>
            <w:tcW w:w="5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Рассмотрение поступившего электронного макета дела с проектом решения.</w:t>
            </w:r>
          </w:p>
        </w:tc>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1)Принятие решения о назначении пособия;</w:t>
            </w:r>
            <w:r>
              <w:br/>
            </w:r>
            <w:r>
              <w:rPr>
                <w:rFonts w:ascii="Times New Roman"/>
                <w:b w:val="false"/>
                <w:i w:val="false"/>
                <w:color w:val="000000"/>
                <w:sz w:val="20"/>
              </w:rPr>
              <w:t>
</w:t>
            </w:r>
            <w:r>
              <w:rPr>
                <w:rFonts w:ascii="Times New Roman"/>
                <w:b w:val="false"/>
                <w:i w:val="false"/>
                <w:color w:val="000000"/>
                <w:sz w:val="20"/>
              </w:rPr>
              <w:t>2) Направление уведомления о назначении пособия в уполномоченную организацию или ЦОН;</w:t>
            </w:r>
            <w:r>
              <w:br/>
            </w:r>
            <w:r>
              <w:rPr>
                <w:rFonts w:ascii="Times New Roman"/>
                <w:b w:val="false"/>
                <w:i w:val="false"/>
                <w:color w:val="000000"/>
                <w:sz w:val="20"/>
              </w:rPr>
              <w:t>
</w:t>
            </w:r>
            <w:r>
              <w:rPr>
                <w:rFonts w:ascii="Times New Roman"/>
                <w:b w:val="false"/>
                <w:i w:val="false"/>
                <w:color w:val="000000"/>
                <w:sz w:val="20"/>
              </w:rPr>
              <w:t>3) В случае необходимости дооформления электронного макета дела возврат электронного макета дела с электронным проектом решения в отделение уполномоченной организации.</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рабочий день</w:t>
            </w:r>
          </w:p>
        </w:tc>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bl>
    <w:bookmarkStart w:name="z130" w:id="23"/>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регламенту оказания государственной услуги</w:t>
      </w:r>
      <w:r>
        <w:br/>
      </w:r>
      <w:r>
        <w:rPr>
          <w:rFonts w:ascii="Times New Roman"/>
          <w:b w:val="false"/>
          <w:i w:val="false"/>
          <w:color w:val="000000"/>
          <w:sz w:val="28"/>
        </w:rPr>
        <w:t xml:space="preserve">
«Назначение социальных выплат на случаи   </w:t>
      </w:r>
      <w:r>
        <w:br/>
      </w:r>
      <w:r>
        <w:rPr>
          <w:rFonts w:ascii="Times New Roman"/>
          <w:b w:val="false"/>
          <w:i w:val="false"/>
          <w:color w:val="000000"/>
          <w:sz w:val="28"/>
        </w:rPr>
        <w:t xml:space="preserve">
социальных рисков: утраты трудоспособности; </w:t>
      </w:r>
      <w:r>
        <w:br/>
      </w:r>
      <w:r>
        <w:rPr>
          <w:rFonts w:ascii="Times New Roman"/>
          <w:b w:val="false"/>
          <w:i w:val="false"/>
          <w:color w:val="000000"/>
          <w:sz w:val="28"/>
        </w:rPr>
        <w:t xml:space="preserve">
потери кормильца; потери работы; потери   </w:t>
      </w:r>
      <w:r>
        <w:br/>
      </w:r>
      <w:r>
        <w:rPr>
          <w:rFonts w:ascii="Times New Roman"/>
          <w:b w:val="false"/>
          <w:i w:val="false"/>
          <w:color w:val="000000"/>
          <w:sz w:val="28"/>
        </w:rPr>
        <w:t xml:space="preserve">
дохода в связи с беременностью и родами;  </w:t>
      </w:r>
      <w:r>
        <w:br/>
      </w:r>
      <w:r>
        <w:rPr>
          <w:rFonts w:ascii="Times New Roman"/>
          <w:b w:val="false"/>
          <w:i w:val="false"/>
          <w:color w:val="000000"/>
          <w:sz w:val="28"/>
        </w:rPr>
        <w:t xml:space="preserve">
потери дохода в связи с усыновлением    </w:t>
      </w:r>
      <w:r>
        <w:br/>
      </w:r>
      <w:r>
        <w:rPr>
          <w:rFonts w:ascii="Times New Roman"/>
          <w:b w:val="false"/>
          <w:i w:val="false"/>
          <w:color w:val="000000"/>
          <w:sz w:val="28"/>
        </w:rPr>
        <w:t>
(удочерением) новорожденного ребенка (детей);</w:t>
      </w:r>
      <w:r>
        <w:br/>
      </w:r>
      <w:r>
        <w:rPr>
          <w:rFonts w:ascii="Times New Roman"/>
          <w:b w:val="false"/>
          <w:i w:val="false"/>
          <w:color w:val="000000"/>
          <w:sz w:val="28"/>
        </w:rPr>
        <w:t xml:space="preserve">
потери дохода в связи с уходом за ребенком  </w:t>
      </w:r>
      <w:r>
        <w:br/>
      </w:r>
      <w:r>
        <w:rPr>
          <w:rFonts w:ascii="Times New Roman"/>
          <w:b w:val="false"/>
          <w:i w:val="false"/>
          <w:color w:val="000000"/>
          <w:sz w:val="28"/>
        </w:rPr>
        <w:t xml:space="preserve">
по достижении им возраста одного года»    </w:t>
      </w:r>
    </w:p>
    <w:bookmarkEnd w:id="23"/>
    <w:bookmarkStart w:name="z131" w:id="24"/>
    <w:p>
      <w:pPr>
        <w:spacing w:after="0"/>
        <w:ind w:left="0"/>
        <w:jc w:val="both"/>
      </w:pPr>
      <w:r>
        <w:rPr>
          <w:rFonts w:ascii="Times New Roman"/>
          <w:b w:val="false"/>
          <w:i w:val="false"/>
          <w:color w:val="000000"/>
          <w:sz w:val="28"/>
        </w:rPr>
        <w:t>
</w:t>
      </w:r>
      <w:r>
        <w:rPr>
          <w:rFonts w:ascii="Times New Roman"/>
          <w:b/>
          <w:i w:val="false"/>
          <w:color w:val="000000"/>
          <w:sz w:val="28"/>
        </w:rPr>
        <w:t>  Справочник бизнес-процессов оказания государственной услуги</w:t>
      </w:r>
      <w:r>
        <w:br/>
      </w:r>
      <w:r>
        <w:rPr>
          <w:rFonts w:ascii="Times New Roman"/>
          <w:b w:val="false"/>
          <w:i w:val="false"/>
          <w:color w:val="000000"/>
          <w:sz w:val="28"/>
        </w:rPr>
        <w:t>
</w:t>
      </w:r>
      <w:r>
        <w:rPr>
          <w:rFonts w:ascii="Times New Roman"/>
          <w:b/>
          <w:i w:val="false"/>
          <w:color w:val="000000"/>
          <w:sz w:val="28"/>
        </w:rPr>
        <w:t>       «Назначение социальных выплат на случаи социальных</w:t>
      </w:r>
      <w:r>
        <w:br/>
      </w:r>
      <w:r>
        <w:rPr>
          <w:rFonts w:ascii="Times New Roman"/>
          <w:b w:val="false"/>
          <w:i w:val="false"/>
          <w:color w:val="000000"/>
          <w:sz w:val="28"/>
        </w:rPr>
        <w:t>
</w:t>
      </w:r>
      <w:r>
        <w:rPr>
          <w:rFonts w:ascii="Times New Roman"/>
          <w:b/>
          <w:i w:val="false"/>
          <w:color w:val="000000"/>
          <w:sz w:val="28"/>
        </w:rPr>
        <w:t>    рисков: утраты трудоспособности; потери кормильца; потери</w:t>
      </w:r>
      <w:r>
        <w:br/>
      </w:r>
      <w:r>
        <w:rPr>
          <w:rFonts w:ascii="Times New Roman"/>
          <w:b w:val="false"/>
          <w:i w:val="false"/>
          <w:color w:val="000000"/>
          <w:sz w:val="28"/>
        </w:rPr>
        <w:t>
</w:t>
      </w:r>
      <w:r>
        <w:rPr>
          <w:rFonts w:ascii="Times New Roman"/>
          <w:b/>
          <w:i w:val="false"/>
          <w:color w:val="000000"/>
          <w:sz w:val="28"/>
        </w:rPr>
        <w:t>      работы; потери дохода в связи с беременностью и родами;</w:t>
      </w:r>
      <w:r>
        <w:br/>
      </w:r>
      <w:r>
        <w:rPr>
          <w:rFonts w:ascii="Times New Roman"/>
          <w:b w:val="false"/>
          <w:i w:val="false"/>
          <w:color w:val="000000"/>
          <w:sz w:val="28"/>
        </w:rPr>
        <w:t>
</w:t>
      </w:r>
      <w:r>
        <w:rPr>
          <w:rFonts w:ascii="Times New Roman"/>
          <w:b/>
          <w:i w:val="false"/>
          <w:color w:val="000000"/>
          <w:sz w:val="28"/>
        </w:rPr>
        <w:t>        потери дохода в связи с усыновлением (удочерением)</w:t>
      </w:r>
      <w:r>
        <w:br/>
      </w:r>
      <w:r>
        <w:rPr>
          <w:rFonts w:ascii="Times New Roman"/>
          <w:b w:val="false"/>
          <w:i w:val="false"/>
          <w:color w:val="000000"/>
          <w:sz w:val="28"/>
        </w:rPr>
        <w:t>
</w:t>
      </w:r>
      <w:r>
        <w:rPr>
          <w:rFonts w:ascii="Times New Roman"/>
          <w:b/>
          <w:i w:val="false"/>
          <w:color w:val="000000"/>
          <w:sz w:val="28"/>
        </w:rPr>
        <w:t>      новорожденного ребенка (детей); потери дохода в связи с</w:t>
      </w:r>
      <w:r>
        <w:br/>
      </w:r>
      <w:r>
        <w:rPr>
          <w:rFonts w:ascii="Times New Roman"/>
          <w:b w:val="false"/>
          <w:i w:val="false"/>
          <w:color w:val="000000"/>
          <w:sz w:val="28"/>
        </w:rPr>
        <w:t>
</w:t>
      </w:r>
      <w:r>
        <w:rPr>
          <w:rFonts w:ascii="Times New Roman"/>
          <w:b/>
          <w:i w:val="false"/>
          <w:color w:val="000000"/>
          <w:sz w:val="28"/>
        </w:rPr>
        <w:t>      уходом за ребенком по достижении им возраста одного года»</w:t>
      </w:r>
    </w:p>
    <w:bookmarkEnd w:id="24"/>
    <w:p>
      <w:pPr>
        <w:spacing w:after="0"/>
        <w:ind w:left="0"/>
        <w:jc w:val="both"/>
      </w:pPr>
      <w:r>
        <w:rPr>
          <w:rFonts w:ascii="Times New Roman"/>
          <w:b/>
          <w:i w:val="false"/>
          <w:color w:val="000000"/>
          <w:sz w:val="28"/>
        </w:rPr>
        <w:t>при оказании через ЦОН:</w:t>
      </w:r>
    </w:p>
    <w:p>
      <w:pPr>
        <w:spacing w:after="0"/>
        <w:ind w:left="0"/>
        <w:jc w:val="both"/>
      </w:pPr>
      <w:r>
        <w:drawing>
          <wp:inline distT="0" distB="0" distL="0" distR="0">
            <wp:extent cx="81026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102600" cy="58293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не должен</w:t>
      </w:r>
      <w:r>
        <w:br/>
      </w:r>
      <w:r>
        <w:rPr>
          <w:rFonts w:ascii="Times New Roman"/>
          <w:b w:val="false"/>
          <w:i w:val="false"/>
          <w:color w:val="000000"/>
          <w:sz w:val="28"/>
        </w:rPr>
        <w:t>
превышать изначально предусмотренных 5 (пять) рабочих дней в СФЕ-2 и</w:t>
      </w:r>
      <w:r>
        <w:br/>
      </w:r>
      <w:r>
        <w:rPr>
          <w:rFonts w:ascii="Times New Roman"/>
          <w:b w:val="false"/>
          <w:i w:val="false"/>
          <w:color w:val="000000"/>
          <w:sz w:val="28"/>
        </w:rPr>
        <w:t>
СФЕ-3</w:t>
      </w:r>
    </w:p>
    <w:p>
      <w:pPr>
        <w:spacing w:after="0"/>
        <w:ind w:left="0"/>
        <w:jc w:val="both"/>
      </w:pPr>
      <w:r>
        <w:rPr>
          <w:rFonts w:ascii="Times New Roman"/>
          <w:b w:val="false"/>
          <w:i w:val="false"/>
          <w:color w:val="000000"/>
          <w:sz w:val="28"/>
        </w:rPr>
        <w:t>** - выбор СФЕ зависит от того, кто из них допустил ошибку</w:t>
      </w:r>
    </w:p>
    <w:p>
      <w:pPr>
        <w:spacing w:after="0"/>
        <w:ind w:left="0"/>
        <w:jc w:val="both"/>
      </w:pPr>
      <w:r>
        <w:rPr>
          <w:rFonts w:ascii="Times New Roman"/>
          <w:b/>
          <w:i w:val="false"/>
          <w:color w:val="000000"/>
          <w:sz w:val="28"/>
        </w:rPr>
        <w:t>при оказании непосредственно через отделение уполномоченной организации:</w:t>
      </w:r>
    </w:p>
    <w:p>
      <w:pPr>
        <w:spacing w:after="0"/>
        <w:ind w:left="0"/>
        <w:jc w:val="both"/>
      </w:pPr>
      <w:r>
        <w:drawing>
          <wp:inline distT="0" distB="0" distL="0" distR="0">
            <wp:extent cx="8191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191500" cy="5740400"/>
                    </a:xfrm>
                    <a:prstGeom prst="rect">
                      <a:avLst/>
                    </a:prstGeom>
                  </pic:spPr>
                </pic:pic>
              </a:graphicData>
            </a:graphic>
          </wp:inline>
        </w:drawing>
      </w:r>
    </w:p>
    <w:p>
      <w:pPr>
        <w:spacing w:after="0"/>
        <w:ind w:left="0"/>
        <w:jc w:val="both"/>
      </w:pPr>
      <w:r>
        <w:drawing>
          <wp:inline distT="0" distB="0" distL="0" distR="0">
            <wp:extent cx="60198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019800" cy="16383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не должен</w:t>
      </w:r>
      <w:r>
        <w:br/>
      </w:r>
      <w:r>
        <w:rPr>
          <w:rFonts w:ascii="Times New Roman"/>
          <w:b w:val="false"/>
          <w:i w:val="false"/>
          <w:color w:val="000000"/>
          <w:sz w:val="28"/>
        </w:rPr>
        <w:t>
превышать изначально предусмотренных 5 (пять) рабочих дней в СФЕ-1 и</w:t>
      </w:r>
      <w:r>
        <w:br/>
      </w:r>
      <w:r>
        <w:rPr>
          <w:rFonts w:ascii="Times New Roman"/>
          <w:b w:val="false"/>
          <w:i w:val="false"/>
          <w:color w:val="000000"/>
          <w:sz w:val="28"/>
        </w:rPr>
        <w:t>
СФЕ-2</w:t>
      </w:r>
    </w:p>
    <w:bookmarkStart w:name="z132" w:id="25"/>
    <w:p>
      <w:pPr>
        <w:spacing w:after="0"/>
        <w:ind w:left="0"/>
        <w:jc w:val="both"/>
      </w:pPr>
      <w:r>
        <w:rPr>
          <w:rFonts w:ascii="Times New Roman"/>
          <w:b w:val="false"/>
          <w:i w:val="false"/>
          <w:color w:val="000000"/>
          <w:sz w:val="28"/>
        </w:rPr>
        <w:t xml:space="preserve">
Приложение 6         </w:t>
      </w:r>
      <w:r>
        <w:br/>
      </w:r>
      <w:r>
        <w:rPr>
          <w:rFonts w:ascii="Times New Roman"/>
          <w:b w:val="false"/>
          <w:i w:val="false"/>
          <w:color w:val="000000"/>
          <w:sz w:val="28"/>
        </w:rPr>
        <w:t xml:space="preserve">
к приказу Министра      </w:t>
      </w:r>
      <w:r>
        <w:br/>
      </w:r>
      <w:r>
        <w:rPr>
          <w:rFonts w:ascii="Times New Roman"/>
          <w:b w:val="false"/>
          <w:i w:val="false"/>
          <w:color w:val="000000"/>
          <w:sz w:val="28"/>
        </w:rPr>
        <w:t xml:space="preserve">
здравоохранения и социального </w:t>
      </w:r>
      <w:r>
        <w:br/>
      </w:r>
      <w:r>
        <w:rPr>
          <w:rFonts w:ascii="Times New Roman"/>
          <w:b w:val="false"/>
          <w:i w:val="false"/>
          <w:color w:val="000000"/>
          <w:sz w:val="28"/>
        </w:rPr>
        <w:t xml:space="preserve">
развития Республики Казахстан </w:t>
      </w:r>
      <w:r>
        <w:br/>
      </w:r>
      <w:r>
        <w:rPr>
          <w:rFonts w:ascii="Times New Roman"/>
          <w:b w:val="false"/>
          <w:i w:val="false"/>
          <w:color w:val="000000"/>
          <w:sz w:val="28"/>
        </w:rPr>
        <w:t>
от 11 декабря 2014 года № 313</w:t>
      </w:r>
    </w:p>
    <w:bookmarkEnd w:id="25"/>
    <w:p>
      <w:pPr>
        <w:spacing w:after="0"/>
        <w:ind w:left="0"/>
        <w:jc w:val="both"/>
      </w:pPr>
      <w:r>
        <w:rPr>
          <w:rFonts w:ascii="Times New Roman"/>
          <w:b w:val="false"/>
          <w:i w:val="false"/>
          <w:color w:val="000000"/>
          <w:sz w:val="28"/>
        </w:rPr>
        <w:t xml:space="preserve">Приложение 5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«Назначение пособий на рождение</w:t>
      </w:r>
      <w:r>
        <w:br/>
      </w:r>
      <w:r>
        <w:rPr>
          <w:rFonts w:ascii="Times New Roman"/>
          <w:b w:val="false"/>
          <w:i w:val="false"/>
          <w:color w:val="000000"/>
          <w:sz w:val="28"/>
        </w:rPr>
        <w:t>
ребенка и по уходу за ребенком»</w:t>
      </w:r>
    </w:p>
    <w:bookmarkStart w:name="z133" w:id="26"/>
    <w:p>
      <w:pPr>
        <w:spacing w:after="0"/>
        <w:ind w:left="0"/>
        <w:jc w:val="both"/>
      </w:pPr>
      <w:r>
        <w:rPr>
          <w:rFonts w:ascii="Times New Roman"/>
          <w:b w:val="false"/>
          <w:i w:val="false"/>
          <w:color w:val="000000"/>
          <w:sz w:val="28"/>
        </w:rPr>
        <w:t>
</w:t>
      </w:r>
      <w:r>
        <w:rPr>
          <w:rFonts w:ascii="Times New Roman"/>
          <w:b/>
          <w:i w:val="false"/>
          <w:color w:val="000000"/>
          <w:sz w:val="28"/>
        </w:rPr>
        <w:t>  Справочник бизнес-процессов оказания государственной услуги</w:t>
      </w:r>
      <w:r>
        <w:br/>
      </w:r>
      <w:r>
        <w:rPr>
          <w:rFonts w:ascii="Times New Roman"/>
          <w:b w:val="false"/>
          <w:i w:val="false"/>
          <w:color w:val="000000"/>
          <w:sz w:val="28"/>
        </w:rPr>
        <w:t>
</w:t>
      </w:r>
      <w:r>
        <w:rPr>
          <w:rFonts w:ascii="Times New Roman"/>
          <w:b/>
          <w:i w:val="false"/>
          <w:color w:val="000000"/>
          <w:sz w:val="28"/>
        </w:rPr>
        <w:t>«Назначение пособий на рождение ребенка и по уходу за ребенком»</w:t>
      </w:r>
    </w:p>
    <w:bookmarkEnd w:id="26"/>
    <w:p>
      <w:pPr>
        <w:spacing w:after="0"/>
        <w:ind w:left="0"/>
        <w:jc w:val="both"/>
      </w:pPr>
      <w:r>
        <w:rPr>
          <w:rFonts w:ascii="Times New Roman"/>
          <w:b/>
          <w:i w:val="false"/>
          <w:color w:val="000000"/>
          <w:sz w:val="28"/>
        </w:rPr>
        <w:t>при оказании через ЦОН:</w:t>
      </w:r>
    </w:p>
    <w:p>
      <w:pPr>
        <w:spacing w:after="0"/>
        <w:ind w:left="0"/>
        <w:jc w:val="both"/>
      </w:pPr>
      <w:r>
        <w:drawing>
          <wp:inline distT="0" distB="0" distL="0" distR="0">
            <wp:extent cx="81026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102600" cy="60452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должен не</w:t>
      </w:r>
      <w:r>
        <w:br/>
      </w:r>
      <w:r>
        <w:rPr>
          <w:rFonts w:ascii="Times New Roman"/>
          <w:b w:val="false"/>
          <w:i w:val="false"/>
          <w:color w:val="000000"/>
          <w:sz w:val="28"/>
        </w:rPr>
        <w:t>
превышать изначально предусмотренных 4 (четыре) рабочих дней в СФЕ-2</w:t>
      </w:r>
      <w:r>
        <w:br/>
      </w:r>
      <w:r>
        <w:rPr>
          <w:rFonts w:ascii="Times New Roman"/>
          <w:b w:val="false"/>
          <w:i w:val="false"/>
          <w:color w:val="000000"/>
          <w:sz w:val="28"/>
        </w:rPr>
        <w:t>
и СФЕ-3</w:t>
      </w:r>
    </w:p>
    <w:p>
      <w:pPr>
        <w:spacing w:after="0"/>
        <w:ind w:left="0"/>
        <w:jc w:val="both"/>
      </w:pPr>
      <w:r>
        <w:rPr>
          <w:rFonts w:ascii="Times New Roman"/>
          <w:b/>
          <w:i w:val="false"/>
          <w:color w:val="000000"/>
          <w:sz w:val="28"/>
        </w:rPr>
        <w:t>при оказании непосредственно через отделение уполномоченной организации:</w:t>
      </w:r>
    </w:p>
    <w:p>
      <w:pPr>
        <w:spacing w:after="0"/>
        <w:ind w:left="0"/>
        <w:jc w:val="both"/>
      </w:pPr>
      <w:r>
        <w:drawing>
          <wp:inline distT="0" distB="0" distL="0" distR="0">
            <wp:extent cx="112649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1264900" cy="79502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73152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15200" cy="2667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должен не</w:t>
      </w:r>
      <w:r>
        <w:br/>
      </w:r>
      <w:r>
        <w:rPr>
          <w:rFonts w:ascii="Times New Roman"/>
          <w:b w:val="false"/>
          <w:i w:val="false"/>
          <w:color w:val="000000"/>
          <w:sz w:val="28"/>
        </w:rPr>
        <w:t>
превышать изначально предусмотренных 4 (черыре) рабочих дней в СФЕ-1</w:t>
      </w:r>
      <w:r>
        <w:br/>
      </w:r>
      <w:r>
        <w:rPr>
          <w:rFonts w:ascii="Times New Roman"/>
          <w:b w:val="false"/>
          <w:i w:val="false"/>
          <w:color w:val="000000"/>
          <w:sz w:val="28"/>
        </w:rPr>
        <w:t>
и СФЕ-2</w:t>
      </w:r>
    </w:p>
    <w:bookmarkStart w:name="z134" w:id="27"/>
    <w:p>
      <w:pPr>
        <w:spacing w:after="0"/>
        <w:ind w:left="0"/>
        <w:jc w:val="both"/>
      </w:pPr>
      <w:r>
        <w:rPr>
          <w:rFonts w:ascii="Times New Roman"/>
          <w:b w:val="false"/>
          <w:i w:val="false"/>
          <w:color w:val="000000"/>
          <w:sz w:val="28"/>
        </w:rPr>
        <w:t xml:space="preserve">
Приложение 7         </w:t>
      </w:r>
      <w:r>
        <w:br/>
      </w:r>
      <w:r>
        <w:rPr>
          <w:rFonts w:ascii="Times New Roman"/>
          <w:b w:val="false"/>
          <w:i w:val="false"/>
          <w:color w:val="000000"/>
          <w:sz w:val="28"/>
        </w:rPr>
        <w:t xml:space="preserve">
к приказу Министра       </w:t>
      </w:r>
      <w:r>
        <w:br/>
      </w:r>
      <w:r>
        <w:rPr>
          <w:rFonts w:ascii="Times New Roman"/>
          <w:b w:val="false"/>
          <w:i w:val="false"/>
          <w:color w:val="000000"/>
          <w:sz w:val="28"/>
        </w:rPr>
        <w:t xml:space="preserve">
здравоохранения и социального  </w:t>
      </w:r>
      <w:r>
        <w:br/>
      </w:r>
      <w:r>
        <w:rPr>
          <w:rFonts w:ascii="Times New Roman"/>
          <w:b w:val="false"/>
          <w:i w:val="false"/>
          <w:color w:val="000000"/>
          <w:sz w:val="28"/>
        </w:rPr>
        <w:t xml:space="preserve">
развития Республики Казахстан  </w:t>
      </w:r>
      <w:r>
        <w:br/>
      </w:r>
      <w:r>
        <w:rPr>
          <w:rFonts w:ascii="Times New Roman"/>
          <w:b w:val="false"/>
          <w:i w:val="false"/>
          <w:color w:val="000000"/>
          <w:sz w:val="28"/>
        </w:rPr>
        <w:t xml:space="preserve">
от 11 декабря 2014 года № 313  </w:t>
      </w:r>
    </w:p>
    <w:bookmarkEnd w:id="27"/>
    <w:p>
      <w:pPr>
        <w:spacing w:after="0"/>
        <w:ind w:left="0"/>
        <w:jc w:val="both"/>
      </w:pPr>
      <w:r>
        <w:rPr>
          <w:rFonts w:ascii="Times New Roman"/>
          <w:b w:val="false"/>
          <w:i w:val="false"/>
          <w:color w:val="000000"/>
          <w:sz w:val="28"/>
        </w:rPr>
        <w:t xml:space="preserve">Приложение 4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«Назначение специального</w:t>
      </w:r>
      <w:r>
        <w:br/>
      </w:r>
      <w:r>
        <w:rPr>
          <w:rFonts w:ascii="Times New Roman"/>
          <w:b w:val="false"/>
          <w:i w:val="false"/>
          <w:color w:val="000000"/>
          <w:sz w:val="28"/>
        </w:rPr>
        <w:t>
государственного пособия»</w:t>
      </w:r>
    </w:p>
    <w:p>
      <w:pPr>
        <w:spacing w:after="0"/>
        <w:ind w:left="0"/>
        <w:jc w:val="both"/>
      </w:pPr>
      <w:r>
        <w:rPr>
          <w:rFonts w:ascii="Times New Roman"/>
          <w:b/>
          <w:i w:val="false"/>
          <w:color w:val="000000"/>
          <w:sz w:val="28"/>
        </w:rPr>
        <w:t>  Справочник бизнес-процессов оказания государственной услуги</w:t>
      </w:r>
      <w:r>
        <w:br/>
      </w:r>
      <w:r>
        <w:rPr>
          <w:rFonts w:ascii="Times New Roman"/>
          <w:b w:val="false"/>
          <w:i w:val="false"/>
          <w:color w:val="000000"/>
          <w:sz w:val="28"/>
        </w:rPr>
        <w:t>
</w:t>
      </w:r>
      <w:r>
        <w:rPr>
          <w:rFonts w:ascii="Times New Roman"/>
          <w:b/>
          <w:i w:val="false"/>
          <w:color w:val="000000"/>
          <w:sz w:val="28"/>
        </w:rPr>
        <w:t>       «Назначение специального государственного пособия»</w:t>
      </w:r>
    </w:p>
    <w:p>
      <w:pPr>
        <w:spacing w:after="0"/>
        <w:ind w:left="0"/>
        <w:jc w:val="both"/>
      </w:pPr>
      <w:r>
        <w:rPr>
          <w:rFonts w:ascii="Times New Roman"/>
          <w:b/>
          <w:i w:val="false"/>
          <w:color w:val="000000"/>
          <w:sz w:val="28"/>
        </w:rPr>
        <w:t>при оказании через ЦОН:</w:t>
      </w:r>
    </w:p>
    <w:p>
      <w:pPr>
        <w:spacing w:after="0"/>
        <w:ind w:left="0"/>
        <w:jc w:val="both"/>
      </w:pPr>
      <w:r>
        <w:drawing>
          <wp:inline distT="0" distB="0" distL="0" distR="0">
            <wp:extent cx="109093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0909300" cy="80645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не должен</w:t>
      </w:r>
      <w:r>
        <w:br/>
      </w:r>
      <w:r>
        <w:rPr>
          <w:rFonts w:ascii="Times New Roman"/>
          <w:b w:val="false"/>
          <w:i w:val="false"/>
          <w:color w:val="000000"/>
          <w:sz w:val="28"/>
        </w:rPr>
        <w:t>
превышать изначально предусмотренных 5 (пять) рабочих дней в СФЕ-2 и</w:t>
      </w:r>
      <w:r>
        <w:br/>
      </w:r>
      <w:r>
        <w:rPr>
          <w:rFonts w:ascii="Times New Roman"/>
          <w:b w:val="false"/>
          <w:i w:val="false"/>
          <w:color w:val="000000"/>
          <w:sz w:val="28"/>
        </w:rPr>
        <w:t>
СФЕ-3</w:t>
      </w:r>
    </w:p>
    <w:p>
      <w:pPr>
        <w:spacing w:after="0"/>
        <w:ind w:left="0"/>
        <w:jc w:val="both"/>
      </w:pPr>
      <w:r>
        <w:rPr>
          <w:rFonts w:ascii="Times New Roman"/>
          <w:b w:val="false"/>
          <w:i w:val="false"/>
          <w:color w:val="000000"/>
          <w:sz w:val="28"/>
        </w:rPr>
        <w:t>** - выбор СФЕ зависит от того, кто из них допустил ошибку</w:t>
      </w:r>
    </w:p>
    <w:p>
      <w:pPr>
        <w:spacing w:after="0"/>
        <w:ind w:left="0"/>
        <w:jc w:val="both"/>
      </w:pPr>
      <w:r>
        <w:rPr>
          <w:rFonts w:ascii="Times New Roman"/>
          <w:b/>
          <w:i w:val="false"/>
          <w:color w:val="000000"/>
          <w:sz w:val="28"/>
        </w:rPr>
        <w:t>при оказании непосредственно через отделение уполномоченной организации:</w:t>
      </w:r>
    </w:p>
    <w:p>
      <w:pPr>
        <w:spacing w:after="0"/>
        <w:ind w:left="0"/>
        <w:jc w:val="both"/>
      </w:pPr>
      <w:r>
        <w:drawing>
          <wp:inline distT="0" distB="0" distL="0" distR="0">
            <wp:extent cx="8191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191500" cy="5740400"/>
                    </a:xfrm>
                    <a:prstGeom prst="rect">
                      <a:avLst/>
                    </a:prstGeom>
                  </pic:spPr>
                </pic:pic>
              </a:graphicData>
            </a:graphic>
          </wp:inline>
        </w:drawing>
      </w:r>
    </w:p>
    <w:p>
      <w:pPr>
        <w:spacing w:after="0"/>
        <w:ind w:left="0"/>
        <w:jc w:val="both"/>
      </w:pPr>
      <w:r>
        <w:drawing>
          <wp:inline distT="0" distB="0" distL="0" distR="0">
            <wp:extent cx="60198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019800" cy="16383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не должен</w:t>
      </w:r>
      <w:r>
        <w:br/>
      </w:r>
      <w:r>
        <w:rPr>
          <w:rFonts w:ascii="Times New Roman"/>
          <w:b w:val="false"/>
          <w:i w:val="false"/>
          <w:color w:val="000000"/>
          <w:sz w:val="28"/>
        </w:rPr>
        <w:t>
превышать изначально предусмотренных 5 (пять) рабочих дней в СФЕ-1 и</w:t>
      </w:r>
      <w:r>
        <w:br/>
      </w:r>
      <w:r>
        <w:rPr>
          <w:rFonts w:ascii="Times New Roman"/>
          <w:b w:val="false"/>
          <w:i w:val="false"/>
          <w:color w:val="000000"/>
          <w:sz w:val="28"/>
        </w:rPr>
        <w:t>
СФЕ-2</w:t>
      </w:r>
    </w:p>
    <w:bookmarkStart w:name="z136" w:id="28"/>
    <w:p>
      <w:pPr>
        <w:spacing w:after="0"/>
        <w:ind w:left="0"/>
        <w:jc w:val="both"/>
      </w:pPr>
      <w:r>
        <w:rPr>
          <w:rFonts w:ascii="Times New Roman"/>
          <w:b w:val="false"/>
          <w:i w:val="false"/>
          <w:color w:val="000000"/>
          <w:sz w:val="28"/>
        </w:rPr>
        <w:t xml:space="preserve">
Приложение 8          </w:t>
      </w:r>
      <w:r>
        <w:br/>
      </w:r>
      <w:r>
        <w:rPr>
          <w:rFonts w:ascii="Times New Roman"/>
          <w:b w:val="false"/>
          <w:i w:val="false"/>
          <w:color w:val="000000"/>
          <w:sz w:val="28"/>
        </w:rPr>
        <w:t xml:space="preserve">
к приказу Министра       </w:t>
      </w:r>
      <w:r>
        <w:br/>
      </w:r>
      <w:r>
        <w:rPr>
          <w:rFonts w:ascii="Times New Roman"/>
          <w:b w:val="false"/>
          <w:i w:val="false"/>
          <w:color w:val="000000"/>
          <w:sz w:val="28"/>
        </w:rPr>
        <w:t xml:space="preserve">
здравоохранения и социального  </w:t>
      </w:r>
      <w:r>
        <w:br/>
      </w:r>
      <w:r>
        <w:rPr>
          <w:rFonts w:ascii="Times New Roman"/>
          <w:b w:val="false"/>
          <w:i w:val="false"/>
          <w:color w:val="000000"/>
          <w:sz w:val="28"/>
        </w:rPr>
        <w:t xml:space="preserve">
развития Республики Казахстан  </w:t>
      </w:r>
      <w:r>
        <w:br/>
      </w:r>
      <w:r>
        <w:rPr>
          <w:rFonts w:ascii="Times New Roman"/>
          <w:b w:val="false"/>
          <w:i w:val="false"/>
          <w:color w:val="000000"/>
          <w:sz w:val="28"/>
        </w:rPr>
        <w:t xml:space="preserve">
от 11 декабря 2014 года № 313  </w:t>
      </w:r>
    </w:p>
    <w:bookmarkEnd w:id="28"/>
    <w:p>
      <w:pPr>
        <w:spacing w:after="0"/>
        <w:ind w:left="0"/>
        <w:jc w:val="both"/>
      </w:pPr>
      <w:r>
        <w:rPr>
          <w:rFonts w:ascii="Times New Roman"/>
          <w:b w:val="false"/>
          <w:i w:val="false"/>
          <w:color w:val="000000"/>
          <w:sz w:val="28"/>
        </w:rPr>
        <w:t xml:space="preserve">Приложение 4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xml:space="preserve">
«Установление инвалидности     </w:t>
      </w:r>
      <w:r>
        <w:br/>
      </w:r>
      <w:r>
        <w:rPr>
          <w:rFonts w:ascii="Times New Roman"/>
          <w:b w:val="false"/>
          <w:i w:val="false"/>
          <w:color w:val="000000"/>
          <w:sz w:val="28"/>
        </w:rPr>
        <w:t>
и/или степени утраты трудоспособности</w:t>
      </w:r>
      <w:r>
        <w:br/>
      </w:r>
      <w:r>
        <w:rPr>
          <w:rFonts w:ascii="Times New Roman"/>
          <w:b w:val="false"/>
          <w:i w:val="false"/>
          <w:color w:val="000000"/>
          <w:sz w:val="28"/>
        </w:rPr>
        <w:t xml:space="preserve">
и/или определение необходимых    </w:t>
      </w:r>
      <w:r>
        <w:br/>
      </w:r>
      <w:r>
        <w:rPr>
          <w:rFonts w:ascii="Times New Roman"/>
          <w:b w:val="false"/>
          <w:i w:val="false"/>
          <w:color w:val="000000"/>
          <w:sz w:val="28"/>
        </w:rPr>
        <w:t xml:space="preserve">
мер социальной защиты»       </w:t>
      </w:r>
    </w:p>
    <w:bookmarkStart w:name="z137" w:id="29"/>
    <w:p>
      <w:pPr>
        <w:spacing w:after="0"/>
        <w:ind w:left="0"/>
        <w:jc w:val="both"/>
      </w:pPr>
      <w:r>
        <w:rPr>
          <w:rFonts w:ascii="Times New Roman"/>
          <w:b w:val="false"/>
          <w:i w:val="false"/>
          <w:color w:val="000000"/>
          <w:sz w:val="28"/>
        </w:rPr>
        <w:t>
</w:t>
      </w:r>
      <w:r>
        <w:rPr>
          <w:rFonts w:ascii="Times New Roman"/>
          <w:b/>
          <w:i w:val="false"/>
          <w:color w:val="000000"/>
          <w:sz w:val="28"/>
        </w:rPr>
        <w:t>  Справочник бизнес-процессов оказания государственной услуги</w:t>
      </w:r>
      <w:r>
        <w:br/>
      </w:r>
      <w:r>
        <w:rPr>
          <w:rFonts w:ascii="Times New Roman"/>
          <w:b w:val="false"/>
          <w:i w:val="false"/>
          <w:color w:val="000000"/>
          <w:sz w:val="28"/>
        </w:rPr>
        <w:t>
</w:t>
      </w:r>
      <w:r>
        <w:rPr>
          <w:rFonts w:ascii="Times New Roman"/>
          <w:b/>
          <w:i w:val="false"/>
          <w:color w:val="000000"/>
          <w:sz w:val="28"/>
        </w:rPr>
        <w:t>      «Установление инвалидности и/или степени утраты</w:t>
      </w:r>
      <w:r>
        <w:br/>
      </w:r>
      <w:r>
        <w:rPr>
          <w:rFonts w:ascii="Times New Roman"/>
          <w:b w:val="false"/>
          <w:i w:val="false"/>
          <w:color w:val="000000"/>
          <w:sz w:val="28"/>
        </w:rPr>
        <w:t>
</w:t>
      </w:r>
      <w:r>
        <w:rPr>
          <w:rFonts w:ascii="Times New Roman"/>
          <w:b/>
          <w:i w:val="false"/>
          <w:color w:val="000000"/>
          <w:sz w:val="28"/>
        </w:rPr>
        <w:t>      трудоспособности и/или определение необходимых мер</w:t>
      </w:r>
      <w:r>
        <w:br/>
      </w:r>
      <w:r>
        <w:rPr>
          <w:rFonts w:ascii="Times New Roman"/>
          <w:b w:val="false"/>
          <w:i w:val="false"/>
          <w:color w:val="000000"/>
          <w:sz w:val="28"/>
        </w:rPr>
        <w:t>
</w:t>
      </w:r>
      <w:r>
        <w:rPr>
          <w:rFonts w:ascii="Times New Roman"/>
          <w:b/>
          <w:i w:val="false"/>
          <w:color w:val="000000"/>
          <w:sz w:val="28"/>
        </w:rPr>
        <w:t>                     социальной защиты»</w:t>
      </w:r>
    </w:p>
    <w:bookmarkEnd w:id="29"/>
    <w:p>
      <w:pPr>
        <w:spacing w:after="0"/>
        <w:ind w:left="0"/>
        <w:jc w:val="both"/>
      </w:pPr>
      <w:r>
        <w:drawing>
          <wp:inline distT="0" distB="0" distL="0" distR="0">
            <wp:extent cx="86360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636000" cy="4864100"/>
                    </a:xfrm>
                    <a:prstGeom prst="rect">
                      <a:avLst/>
                    </a:prstGeom>
                  </pic:spPr>
                </pic:pic>
              </a:graphicData>
            </a:graphic>
          </wp:inline>
        </w:drawing>
      </w:r>
    </w:p>
    <w:p>
      <w:pPr>
        <w:spacing w:after="0"/>
        <w:ind w:left="0"/>
        <w:jc w:val="both"/>
      </w:pPr>
      <w:r>
        <w:drawing>
          <wp:inline distT="0" distB="0" distL="0" distR="0">
            <wp:extent cx="60198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019800" cy="1638300"/>
                    </a:xfrm>
                    <a:prstGeom prst="rect">
                      <a:avLst/>
                    </a:prstGeom>
                  </pic:spPr>
                </pic:pic>
              </a:graphicData>
            </a:graphic>
          </wp:inline>
        </w:drawing>
      </w:r>
    </w:p>
    <w:bookmarkStart w:name="z138" w:id="30"/>
    <w:p>
      <w:pPr>
        <w:spacing w:after="0"/>
        <w:ind w:left="0"/>
        <w:jc w:val="both"/>
      </w:pPr>
      <w:r>
        <w:rPr>
          <w:rFonts w:ascii="Times New Roman"/>
          <w:b w:val="false"/>
          <w:i w:val="false"/>
          <w:color w:val="000000"/>
          <w:sz w:val="28"/>
        </w:rPr>
        <w:t xml:space="preserve">
Приложение 9            </w:t>
      </w:r>
      <w:r>
        <w:br/>
      </w:r>
      <w:r>
        <w:rPr>
          <w:rFonts w:ascii="Times New Roman"/>
          <w:b w:val="false"/>
          <w:i w:val="false"/>
          <w:color w:val="000000"/>
          <w:sz w:val="28"/>
        </w:rPr>
        <w:t xml:space="preserve">
к приказу Министра здравоохранения </w:t>
      </w:r>
      <w:r>
        <w:br/>
      </w:r>
      <w:r>
        <w:rPr>
          <w:rFonts w:ascii="Times New Roman"/>
          <w:b w:val="false"/>
          <w:i w:val="false"/>
          <w:color w:val="000000"/>
          <w:sz w:val="28"/>
        </w:rPr>
        <w:t xml:space="preserve">
и социального развития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11 декабря 2014 года № 313   </w:t>
      </w:r>
    </w:p>
    <w:bookmarkEnd w:id="30"/>
    <w:p>
      <w:pPr>
        <w:spacing w:after="0"/>
        <w:ind w:left="0"/>
        <w:jc w:val="both"/>
      </w:pPr>
      <w:r>
        <w:rPr>
          <w:rFonts w:ascii="Times New Roman"/>
          <w:b w:val="false"/>
          <w:i w:val="false"/>
          <w:color w:val="000000"/>
          <w:sz w:val="28"/>
        </w:rPr>
        <w:t xml:space="preserve">Приложение 2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«Назначение пособия матери или отцу,</w:t>
      </w:r>
      <w:r>
        <w:br/>
      </w:r>
      <w:r>
        <w:rPr>
          <w:rFonts w:ascii="Times New Roman"/>
          <w:b w:val="false"/>
          <w:i w:val="false"/>
          <w:color w:val="000000"/>
          <w:sz w:val="28"/>
        </w:rPr>
        <w:t xml:space="preserve">
усыновителю (удочерителю), опекуну </w:t>
      </w:r>
      <w:r>
        <w:br/>
      </w:r>
      <w:r>
        <w:rPr>
          <w:rFonts w:ascii="Times New Roman"/>
          <w:b w:val="false"/>
          <w:i w:val="false"/>
          <w:color w:val="000000"/>
          <w:sz w:val="28"/>
        </w:rPr>
        <w:t xml:space="preserve">
(попечителю), воспитывающему    </w:t>
      </w:r>
      <w:r>
        <w:br/>
      </w:r>
      <w:r>
        <w:rPr>
          <w:rFonts w:ascii="Times New Roman"/>
          <w:b w:val="false"/>
          <w:i w:val="false"/>
          <w:color w:val="000000"/>
          <w:sz w:val="28"/>
        </w:rPr>
        <w:t xml:space="preserve">
ребенка-инвалида»         </w:t>
      </w:r>
    </w:p>
    <w:bookmarkStart w:name="z139" w:id="31"/>
    <w:p>
      <w:pPr>
        <w:spacing w:after="0"/>
        <w:ind w:left="0"/>
        <w:jc w:val="both"/>
      </w:pPr>
      <w:r>
        <w:rPr>
          <w:rFonts w:ascii="Times New Roman"/>
          <w:b w:val="false"/>
          <w:i w:val="false"/>
          <w:color w:val="000000"/>
          <w:sz w:val="28"/>
        </w:rPr>
        <w:t>
</w:t>
      </w:r>
      <w:r>
        <w:rPr>
          <w:rFonts w:ascii="Times New Roman"/>
          <w:b/>
          <w:i w:val="false"/>
          <w:color w:val="000000"/>
          <w:sz w:val="28"/>
        </w:rPr>
        <w:t>  Справочник бизнес-процессов оказания государственной услуги</w:t>
      </w:r>
      <w:r>
        <w:br/>
      </w:r>
      <w:r>
        <w:rPr>
          <w:rFonts w:ascii="Times New Roman"/>
          <w:b w:val="false"/>
          <w:i w:val="false"/>
          <w:color w:val="000000"/>
          <w:sz w:val="28"/>
        </w:rPr>
        <w:t>
</w:t>
      </w:r>
      <w:r>
        <w:rPr>
          <w:rFonts w:ascii="Times New Roman"/>
          <w:b/>
          <w:i w:val="false"/>
          <w:color w:val="000000"/>
          <w:sz w:val="28"/>
        </w:rPr>
        <w:t>      «Назначение пособия матери или отцу, усыновителю</w:t>
      </w:r>
      <w:r>
        <w:br/>
      </w:r>
      <w:r>
        <w:rPr>
          <w:rFonts w:ascii="Times New Roman"/>
          <w:b w:val="false"/>
          <w:i w:val="false"/>
          <w:color w:val="000000"/>
          <w:sz w:val="28"/>
        </w:rPr>
        <w:t>
</w:t>
      </w:r>
      <w:r>
        <w:rPr>
          <w:rFonts w:ascii="Times New Roman"/>
          <w:b/>
          <w:i w:val="false"/>
          <w:color w:val="000000"/>
          <w:sz w:val="28"/>
        </w:rPr>
        <w:t>     (удочерителю), опекуну (попечителю), воспитывающему</w:t>
      </w:r>
      <w:r>
        <w:br/>
      </w:r>
      <w:r>
        <w:rPr>
          <w:rFonts w:ascii="Times New Roman"/>
          <w:b w:val="false"/>
          <w:i w:val="false"/>
          <w:color w:val="000000"/>
          <w:sz w:val="28"/>
        </w:rPr>
        <w:t>
</w:t>
      </w:r>
      <w:r>
        <w:rPr>
          <w:rFonts w:ascii="Times New Roman"/>
          <w:b/>
          <w:i w:val="false"/>
          <w:color w:val="000000"/>
          <w:sz w:val="28"/>
        </w:rPr>
        <w:t>                     ребенка-инвалида»</w:t>
      </w:r>
    </w:p>
    <w:bookmarkEnd w:id="31"/>
    <w:p>
      <w:pPr>
        <w:spacing w:after="0"/>
        <w:ind w:left="0"/>
        <w:jc w:val="both"/>
      </w:pPr>
      <w:r>
        <w:rPr>
          <w:rFonts w:ascii="Times New Roman"/>
          <w:b/>
          <w:i w:val="false"/>
          <w:color w:val="000000"/>
          <w:sz w:val="28"/>
        </w:rPr>
        <w:t>при оказании через ЦОН:</w:t>
      </w:r>
    </w:p>
    <w:p>
      <w:pPr>
        <w:spacing w:after="0"/>
        <w:ind w:left="0"/>
        <w:jc w:val="both"/>
      </w:pPr>
      <w:r>
        <w:drawing>
          <wp:inline distT="0" distB="0" distL="0" distR="0">
            <wp:extent cx="81026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102600" cy="54737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не должен</w:t>
      </w:r>
      <w:r>
        <w:br/>
      </w:r>
      <w:r>
        <w:rPr>
          <w:rFonts w:ascii="Times New Roman"/>
          <w:b w:val="false"/>
          <w:i w:val="false"/>
          <w:color w:val="000000"/>
          <w:sz w:val="28"/>
        </w:rPr>
        <w:t>
превышать изначально предусмотренных 5 (пять) рабочих дней в СФЕ-2 и</w:t>
      </w:r>
      <w:r>
        <w:br/>
      </w:r>
      <w:r>
        <w:rPr>
          <w:rFonts w:ascii="Times New Roman"/>
          <w:b w:val="false"/>
          <w:i w:val="false"/>
          <w:color w:val="000000"/>
          <w:sz w:val="28"/>
        </w:rPr>
        <w:t>
СФЕ-3</w:t>
      </w:r>
    </w:p>
    <w:p>
      <w:pPr>
        <w:spacing w:after="0"/>
        <w:ind w:left="0"/>
        <w:jc w:val="both"/>
      </w:pPr>
      <w:r>
        <w:rPr>
          <w:rFonts w:ascii="Times New Roman"/>
          <w:b w:val="false"/>
          <w:i w:val="false"/>
          <w:color w:val="000000"/>
          <w:sz w:val="28"/>
        </w:rPr>
        <w:t>** - выбор СФЕ зависит от того, кто из них допустил ошибку</w:t>
      </w:r>
    </w:p>
    <w:p>
      <w:pPr>
        <w:spacing w:after="0"/>
        <w:ind w:left="0"/>
        <w:jc w:val="both"/>
      </w:pPr>
      <w:r>
        <w:rPr>
          <w:rFonts w:ascii="Times New Roman"/>
          <w:b/>
          <w:i w:val="false"/>
          <w:color w:val="000000"/>
          <w:sz w:val="28"/>
        </w:rPr>
        <w:t>при оказании непосредственно через отделение уполномоченной организации:</w:t>
      </w:r>
    </w:p>
    <w:p>
      <w:pPr>
        <w:spacing w:after="0"/>
        <w:ind w:left="0"/>
        <w:jc w:val="both"/>
      </w:pPr>
      <w:r>
        <w:drawing>
          <wp:inline distT="0" distB="0" distL="0" distR="0">
            <wp:extent cx="83820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382000" cy="5867400"/>
                    </a:xfrm>
                    <a:prstGeom prst="rect">
                      <a:avLst/>
                    </a:prstGeom>
                  </pic:spPr>
                </pic:pic>
              </a:graphicData>
            </a:graphic>
          </wp:inline>
        </w:drawing>
      </w:r>
    </w:p>
    <w:p>
      <w:pPr>
        <w:spacing w:after="0"/>
        <w:ind w:left="0"/>
        <w:jc w:val="both"/>
      </w:pPr>
      <w:r>
        <w:drawing>
          <wp:inline distT="0" distB="0" distL="0" distR="0">
            <wp:extent cx="60198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019800" cy="1638300"/>
                    </a:xfrm>
                    <a:prstGeom prst="rect">
                      <a:avLst/>
                    </a:prstGeom>
                  </pic:spPr>
                </pic:pic>
              </a:graphicData>
            </a:graphic>
          </wp:inline>
        </w:drawing>
      </w:r>
    </w:p>
    <w:p>
      <w:pPr>
        <w:spacing w:after="0"/>
        <w:ind w:left="0"/>
        <w:jc w:val="both"/>
      </w:pPr>
      <w:r>
        <w:rPr>
          <w:rFonts w:ascii="Times New Roman"/>
          <w:b w:val="false"/>
          <w:i w:val="false"/>
          <w:color w:val="000000"/>
          <w:sz w:val="28"/>
        </w:rPr>
        <w:t>*- Процесс выявления филиалом уполномоченной организации ошибки и</w:t>
      </w:r>
      <w:r>
        <w:br/>
      </w:r>
      <w:r>
        <w:rPr>
          <w:rFonts w:ascii="Times New Roman"/>
          <w:b w:val="false"/>
          <w:i w:val="false"/>
          <w:color w:val="000000"/>
          <w:sz w:val="28"/>
        </w:rPr>
        <w:t>
исправление ее подразделением уполномоченной организации не должен</w:t>
      </w:r>
      <w:r>
        <w:br/>
      </w:r>
      <w:r>
        <w:rPr>
          <w:rFonts w:ascii="Times New Roman"/>
          <w:b w:val="false"/>
          <w:i w:val="false"/>
          <w:color w:val="000000"/>
          <w:sz w:val="28"/>
        </w:rPr>
        <w:t>
превышать изначально предусмотренных 5 (пять) рабочих дней в СФЕ-1 и</w:t>
      </w:r>
      <w:r>
        <w:br/>
      </w:r>
      <w:r>
        <w:rPr>
          <w:rFonts w:ascii="Times New Roman"/>
          <w:b w:val="false"/>
          <w:i w:val="false"/>
          <w:color w:val="000000"/>
          <w:sz w:val="28"/>
        </w:rPr>
        <w:t>
СФЕ-2</w:t>
      </w:r>
    </w:p>
    <w:bookmarkStart w:name="z140" w:id="32"/>
    <w:p>
      <w:pPr>
        <w:spacing w:after="0"/>
        <w:ind w:left="0"/>
        <w:jc w:val="both"/>
      </w:pPr>
      <w:r>
        <w:rPr>
          <w:rFonts w:ascii="Times New Roman"/>
          <w:b w:val="false"/>
          <w:i w:val="false"/>
          <w:color w:val="000000"/>
          <w:sz w:val="28"/>
        </w:rPr>
        <w:t xml:space="preserve">
Приложение 10           </w:t>
      </w:r>
      <w:r>
        <w:br/>
      </w:r>
      <w:r>
        <w:rPr>
          <w:rFonts w:ascii="Times New Roman"/>
          <w:b w:val="false"/>
          <w:i w:val="false"/>
          <w:color w:val="000000"/>
          <w:sz w:val="28"/>
        </w:rPr>
        <w:t>
к приказу Министра здравоохранения</w:t>
      </w:r>
      <w:r>
        <w:br/>
      </w:r>
      <w:r>
        <w:rPr>
          <w:rFonts w:ascii="Times New Roman"/>
          <w:b w:val="false"/>
          <w:i w:val="false"/>
          <w:color w:val="000000"/>
          <w:sz w:val="28"/>
        </w:rPr>
        <w:t xml:space="preserve">
и социального развития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11 декабря 2014 года № 313   </w:t>
      </w:r>
    </w:p>
    <w:bookmarkEnd w:id="32"/>
    <w:p>
      <w:pPr>
        <w:spacing w:after="0"/>
        <w:ind w:left="0"/>
        <w:jc w:val="both"/>
      </w:pPr>
      <w:r>
        <w:rPr>
          <w:rFonts w:ascii="Times New Roman"/>
          <w:b w:val="false"/>
          <w:i w:val="false"/>
          <w:color w:val="000000"/>
          <w:sz w:val="28"/>
        </w:rPr>
        <w:t xml:space="preserve">Приложение 2       </w:t>
      </w:r>
      <w:r>
        <w:br/>
      </w:r>
      <w:r>
        <w:rPr>
          <w:rFonts w:ascii="Times New Roman"/>
          <w:b w:val="false"/>
          <w:i w:val="false"/>
          <w:color w:val="000000"/>
          <w:sz w:val="28"/>
        </w:rPr>
        <w:t xml:space="preserve">
к регламенту оказания  </w:t>
      </w:r>
      <w:r>
        <w:br/>
      </w:r>
      <w:r>
        <w:rPr>
          <w:rFonts w:ascii="Times New Roman"/>
          <w:b w:val="false"/>
          <w:i w:val="false"/>
          <w:color w:val="000000"/>
          <w:sz w:val="28"/>
        </w:rPr>
        <w:t xml:space="preserve">
государственной услуги  </w:t>
      </w:r>
      <w:r>
        <w:br/>
      </w:r>
      <w:r>
        <w:rPr>
          <w:rFonts w:ascii="Times New Roman"/>
          <w:b w:val="false"/>
          <w:i w:val="false"/>
          <w:color w:val="000000"/>
          <w:sz w:val="28"/>
        </w:rPr>
        <w:t>
«Назначение единовременной</w:t>
      </w:r>
      <w:r>
        <w:br/>
      </w:r>
      <w:r>
        <w:rPr>
          <w:rFonts w:ascii="Times New Roman"/>
          <w:b w:val="false"/>
          <w:i w:val="false"/>
          <w:color w:val="000000"/>
          <w:sz w:val="28"/>
        </w:rPr>
        <w:t xml:space="preserve">
выплаты на погребение» </w:t>
      </w:r>
    </w:p>
    <w:bookmarkStart w:name="z141" w:id="33"/>
    <w:p>
      <w:pPr>
        <w:spacing w:after="0"/>
        <w:ind w:left="0"/>
        <w:jc w:val="both"/>
      </w:pPr>
      <w:r>
        <w:rPr>
          <w:rFonts w:ascii="Times New Roman"/>
          <w:b w:val="false"/>
          <w:i w:val="false"/>
          <w:color w:val="000000"/>
          <w:sz w:val="28"/>
        </w:rPr>
        <w:t>
</w:t>
      </w:r>
      <w:r>
        <w:rPr>
          <w:rFonts w:ascii="Times New Roman"/>
          <w:b/>
          <w:i w:val="false"/>
          <w:color w:val="000000"/>
          <w:sz w:val="28"/>
        </w:rPr>
        <w:t>   Справочник бизнес-процессов оказания государственной услуги</w:t>
      </w:r>
      <w:r>
        <w:br/>
      </w:r>
      <w:r>
        <w:rPr>
          <w:rFonts w:ascii="Times New Roman"/>
          <w:b w:val="false"/>
          <w:i w:val="false"/>
          <w:color w:val="000000"/>
          <w:sz w:val="28"/>
        </w:rPr>
        <w:t>
</w:t>
      </w:r>
      <w:r>
        <w:rPr>
          <w:rFonts w:ascii="Times New Roman"/>
          <w:b/>
          <w:i w:val="false"/>
          <w:color w:val="000000"/>
          <w:sz w:val="28"/>
        </w:rPr>
        <w:t>       «Назначение единовременной выплаты на погребение»</w:t>
      </w:r>
    </w:p>
    <w:bookmarkEnd w:id="33"/>
    <w:p>
      <w:pPr>
        <w:spacing w:after="0"/>
        <w:ind w:left="0"/>
        <w:jc w:val="both"/>
      </w:pPr>
      <w:r>
        <w:drawing>
          <wp:inline distT="0" distB="0" distL="0" distR="0">
            <wp:extent cx="79121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912100" cy="4838700"/>
                    </a:xfrm>
                    <a:prstGeom prst="rect">
                      <a:avLst/>
                    </a:prstGeom>
                  </pic:spPr>
                </pic:pic>
              </a:graphicData>
            </a:graphic>
          </wp:inline>
        </w:drawing>
      </w:r>
    </w:p>
    <w:p>
      <w:pPr>
        <w:spacing w:after="0"/>
        <w:ind w:left="0"/>
        <w:jc w:val="both"/>
      </w:pPr>
      <w:r>
        <w:drawing>
          <wp:inline distT="0" distB="0" distL="0" distR="0">
            <wp:extent cx="60198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019800" cy="16383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