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bdc9" w14:textId="a9db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"Дистанционное управление в химическом производстве"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декабря 2014 года № 296. Зарегистрирован в Министерстве юстиции Республики Казахстан 5 марта 2015 года № 10391. Утратил силу приказом Министра по инвестициям и развитию Республики Казахстан от 30 марта 2016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30.03.2016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«Дистанционное управление в химическом производстве».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Интернет-портале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февраля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Мнистра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 № 296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«Дистанционное управление</w:t>
      </w:r>
      <w:r>
        <w:br/>
      </w:r>
      <w:r>
        <w:rPr>
          <w:rFonts w:ascii="Times New Roman"/>
          <w:b/>
          <w:i w:val="false"/>
          <w:color w:val="000000"/>
        </w:rPr>
        <w:t>
в химическом производстве»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«Дистанционное управление в химическом производстве» предназначен для формирования образовательных программ, в том числе для обучения персонала на предприятиях, для сертификации работников и выпускников образовательных учреждений, для решения широкого круга задач в области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готовности работника к качественному выполнению конкретных трудовых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набор взаимосвязанных действий, направленных на решение одной или нескольких задач процесса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отраслевая рамка квалификаций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национальная рамка квалификаций – структурированное описание квалификационных уровней, признаваемых на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НРК – национальная рамка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ОРК – отраслевая рамка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ЕТКС – единый тарифно-квалификационный справочник работ и профессий рабочих;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 –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НСК – национальная система квалификаций.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профессионального стандарта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 «Дистанционное управление в химическом производстве».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 представить по профессии системное и структурированное описание трудовых функций, соответствующих требований к знаниям, умениям, навыкам и личностным компетенциям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ведение технологического процесса с дистанционного пульта управления, оборудованного регистрирующими, записывающими и регулирующими приборами и устройствами.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производство продуктов в химическом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управление техническими процессами в химическом производстве.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профессий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дистанционного пульта управления в химическом производстве, 2-4 уровень квалификации по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характеристик карточек профессий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«Дистанционное управление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химическом производстве»   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7"/>
        <w:gridCol w:w="841"/>
        <w:gridCol w:w="1"/>
        <w:gridCol w:w="4448"/>
        <w:gridCol w:w="43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«Оператор дистанционного пульта управления в химическом производстве»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дистанционного пульта управления в химическом производстве</w:t>
            </w:r>
          </w:p>
        </w:tc>
      </w:tr>
      <w:tr>
        <w:trPr>
          <w:trHeight w:val="405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315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ЕТКС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</w:tr>
      <w:tr>
        <w:trPr>
          <w:trHeight w:val="3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профессионального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</w:tr>
      <w:tr>
        <w:trPr>
          <w:trHeight w:val="3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Управление технологическим процессом с дистанционного пульта управления</w:t>
            </w:r>
          </w:p>
        </w:tc>
      </w:tr>
      <w:tr>
        <w:trPr>
          <w:trHeight w:val="330" w:hRule="atLeast"/>
        </w:trPr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ОРК: 2 (4-й разряд)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ОРК: 3 (5-й разряд)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ОРК: 4 (6-й разряд)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технологическим процессом по показаниям контрольно-измерительных приборов и результатам химических анализов.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Регулирование параметров технологического режима с пульта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Ориентирование в электрической схеме, использование электродвигателей, контрольно-измерительных приборов и автоматики.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Настройка измерительных и регулирующих блоков.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Использование датчиков, преобразователей и измерительных приборов.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1.Регулирование технологического процесса в соответствии с заданным производственным режимом.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Освоение практических приемов ручного и дистанционного регулирование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Корректирование хода технологического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Выполнение сложного многофазного технологического процесса с дистанционного пульта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Обслуживание контрольно-измерительных, регистрирующих и регулирующих приборов и автоматических устройств, устанавливаемых на пульте.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устранение неполадок в работе оборудования и нарушений технологического процесса по сигнальным устройствам.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Умения перехода с дистанционного пульта управления процессом на ручное.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Использование инструментов и контрольно-измерительных приборов.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Наладка датчиков сигнализации давления, устройств, воспроизводящих сигнал, промежуточных элементов, сигнализаторов уровня, сигнальных устройств к приборам, манометрических термометров.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Заполнение разделительного сосуда и импульсных линий разделительной жидкостью с помощью ручного или электрического насоса или трубопровода.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Расчет и учет расхода сырья, материалов, полуфабрикатов, выхода готовой продукции по всем стадиям производства, в том числе расчет шихтовых материалов по химическому анализу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Регулирование расхода основного сырья, вспомогательных материалов, электроэнергии, температуры, давления и других показателей процесса с помощью контрольно-измерительных приборов и автоматики.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Оценка и анализ качественного состава сырья и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и регулирование расхода сырья, вспомогательных материалов, электроэнергии.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контроля и регулирование технологического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Ведение технологического процесса в соответствии с требованиями технологического регламента и рабочей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Обеспечение бесперебойной работы всех автоматических устройств пульта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Предупреждение и устранение причин отклонений от норм технологического режима, неполадок в работе оборудования по пневмоэлектрическим сигнальным устройствам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Составление поточных схем производства.</w:t>
            </w:r>
          </w:p>
        </w:tc>
      </w:tr>
      <w:tr>
        <w:trPr>
          <w:trHeight w:val="3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Регламент дистанционного пульта.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 работы основного и вспомогательного оборудования, щита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пользования контрольно-измерительными приборами и регулирующими устройствами.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Технологический режим проводимого процесса и правила его регулирования.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Типовые схемы автоматизации производства, конструкциями регуляторов систем, с элементами сигнализации, защиты и блокировки.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регламент.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Пределы колебания температуры, давления, напряжения, дозировки и других параметров в многофазовом технологическом процессе.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 действия электронно-вычислительных машин примышленного назначения: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автоматический сбор;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первичная обработка;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регистрация информации о состоянии технологического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вычисления оптимальных условий;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выдача сведений о различных отклонениях от нормы контролируемых параметров;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расчет экономических показателей;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выдача команд регулирующим устройствам.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Устройство, принцип действия оборудования, контрольно-измерительных приборов и систем автоматики.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Возможные неполадки в работе приборов и автоматических систем и способы их 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износа и деформации деталей и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Устройство и назначение инструментов и контрольно-измерительных приборов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Физико-химические и технологические свойства используемого сырья и продукции, государственные стандарты и технические условия на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Методика расчетов сырья и выхода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отбора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Нормативы расхода сырья и вспомогательных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пользования контрольно-измерительными приборами, средствами автоматики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обслуживания автоматических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Схему контроля автоматики и блокировки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Технологический режим и правила его регулирования.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Устройство и конструкцию контрольно-измерительных приборов, систем автоматики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Назначение и устройство обслуживаемого оборудования, пусковой и контрольно-измерительной аппаратуры, правила ухода за ними</w:t>
            </w:r>
          </w:p>
        </w:tc>
      </w:tr>
      <w:tr>
        <w:trPr>
          <w:trHeight w:val="48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способности.</w:t>
            </w:r>
          </w:p>
        </w:tc>
      </w:tr>
      <w:tr>
        <w:trPr>
          <w:trHeight w:val="465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переработки отходов химического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данные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«Республиканский научно-исследовательский институт по охране труда Министерство здравоохранения и социального развития Республики Казахстан»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версии и год выпуска: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1, 2014 год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ориентировочного 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