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b2372" w14:textId="ecb23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определения обоснованной величины объема потребления физическими лицами регулируемых услуг в сфере водоснабжения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30 декабря 2014 года № 187. Зарегистрирован в Министерстве юстиции Республики Казахстан 6 марта 2015 года № 10402. Утратил силу приказом Министра национальной экономики Республики Казахстан от 21 июля 2015 года № 549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национальной экономики РК от 21.07.2015 </w:t>
      </w:r>
      <w:r>
        <w:rPr>
          <w:rFonts w:ascii="Times New Roman"/>
          <w:b w:val="false"/>
          <w:i w:val="false"/>
          <w:color w:val="ff0000"/>
          <w:sz w:val="28"/>
        </w:rPr>
        <w:t>№ 549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подпунктом 4-1)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9 июля 1998 года «О естественных монополиях и регулируемых рынках»,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обоснованной величины объема потребления физическими лицами регулируемых услуг в сфере водоснабжения.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по регулированию естественных монополий и защите конкуренции Министерства национальной экономики Республики Казахстан обеспечить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официальное опубликование настоящего приказа в информационно-правовой системе «Әділет» и в периодических печатных изданиях;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интернет–ресурсе Министерства национальной экономики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вице-министра национальной экономики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Е. Досаев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А. Мамытбеков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 26 января 2015 год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национальной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экономики 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декабря 2014 года № 187   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определения обоснованной величины объема потребления</w:t>
      </w:r>
      <w:r>
        <w:br/>
      </w:r>
      <w:r>
        <w:rPr>
          <w:rFonts w:ascii="Times New Roman"/>
          <w:b/>
          <w:i w:val="false"/>
          <w:color w:val="000000"/>
        </w:rPr>
        <w:t>
физическими лицами регулируемых услуг в сфере водоснабжения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определения обоснованной величины объема потребления физическими лицами регулируемых услуг в сфере водоснабжения (далее - Правила) разработаны в соответствии с подпунктом 4-1)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9 июля 1998 года «О естественных монополиях и регулируемых рынках» и определяют порядок определения обоснованной величины объема потребления физическими лицами регулируемых услуг в сфере водоснабжения в целях экономии воды и средств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применяемые в настоящих Правилах: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абонент – один и более потребителей, пользующихся услугами водоснабжения в жилом и (или) нежилом помещении;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водоснабжение – совокупность мероприятий, обеспечивающих забор, хранение, подготовку, подачу и распределение воды через системы водоснабжения водопотребителям;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обоснованная величина объема потребления воды – величина объема потребления воды на одного человека в месяц, необходимого для удовлетворения питьевых и бытовых нужд;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среднемесячный объем потребления воды – средний объем потребления воды в месяц, приходящийся на одно физическое лицо;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водохозяйственная организация – юридическое лицо, деятельность которой связана с регулированием, доставкой, воспроизводством вод, водоснабжением, водоотведением и эксплуатацией водных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ведомство уполномоченного органа – Комитет по регулированию и естественных монополий и защите конкуренции Министерства национальной экономики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Иные понятия, используемые в настоящих Правилах, применяются в соответствии с законодательством Республики Казахстан.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определения обоснованной величины объема потребления</w:t>
      </w:r>
      <w:r>
        <w:br/>
      </w:r>
      <w:r>
        <w:rPr>
          <w:rFonts w:ascii="Times New Roman"/>
          <w:b/>
          <w:i w:val="false"/>
          <w:color w:val="000000"/>
        </w:rPr>
        <w:t>
физическими лицами регулируемых услуг в сфере водоснабжения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Обоснованная величина объема потребления воды рассчитывается водохозяйственной организацией и определяется ведомством уполномоченного органа отдельно для каждой водохозяйственной организации по согласованию с местным исполнительным органом (акиматом области, города республиканского значения, столицы).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случае, если водохозяйственная организация оказывает услуги водоснабжения на территории двух и более областей, обоснованная величина объема потребления воды рассчитывается водохозяйственной организацией отдельно для каждой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этом, обоснованная величина объема потребления воды рассматривается в период рассмотрения заявки на утверждение дифференцированного тарифа на услуги водоснабжения и согласовывается ведомством уполномоченного органа одновременно с утверждением дифференцированного тарифа на услуги водоснабжения.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Обоснованная величина объема потребления воды состоит из максимального среднемесячного объема потребления воды среди первых 30 % населения, потребляющих наименьший объем воды (№ 1) и максимального среднемесячного объема потребления воды среди первых 70 % населения, потребляющих наименьший объем воды (№ 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Для определения максимального среднемесячного объема потребления воды среди первых 30 % населения, потребляющих наименьший объем воды (№ 1) объем потребления воды в кубических метрах (м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) за четыре квартала, предшествующие подаче заявки, или за предыдущий календарный год и количество проживающих (прописанных) человек по каждому абоненту - для абонентов, имеющих индивидуальные приборы учета воды распределяются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в соответствии со следующими этапами: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объем среднемесячного потребления воды на одного человека сортируется по возрастанию от наименьшего к наибольшему по столбцу «Среднемесячное потребление воды на одного человека»;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 столбцу «Количество прописанных» определяются первые 30 % человек, потребляющих наименьший среднемесячный объем воды;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 столбцу «Среднемесячное потребление воды на одного человека» находится наибольший среднемесячный объем потребления воды, среди первых 30 % населения, потребляющих наименьший среднемесячный объем воды.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Для определения максимального среднемесячного объема потребления воды среди первых 70 % населения, потребляющих наименьший объем воды (№ 2) объем потребления воды в кубических метрах (м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) за четыре квартала, предшествующие подаче заявки, или за предыдущий календарный год и количество проживающих (прописанных) человек по каждому абоненту - для абонентов, имеющих индивидуальные приборы учета воды распределяются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в соответствии со следующими этапами: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объем среднемесячного потребления воды на одного человека сортируется по возрастанию от наименьшего к наибольшему по столбцу «(Среднемесячное потребление воды на одного человека»;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 столбцу «Количество прописанных» определяются первые 70 % человек, потребляющих наименьший среднемесячный объем воды;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 столбцу «Среднемесячное потребление воды на одного человека» находится наибольший среднемесячный объем потребления воды, среди первых 70 % населения, потребляющих наименьший среднемесячный объем воды.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Водохозяйственной организацией при расчете объема потребления воды на одного человека расчет производится с точностью до десятичной доли. При этом, количество потребителей корректируется в ближайшую сторону.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Ведомство уполномоченного органа запрашивает у водохозяйственной организации дополнительную информацию, необходимую для рассмотрения расчета обоснованной величины объема потребления воды с указанием сроков ее предоставления.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 результатам рассмотрения расчета обоснованной величины объема потребления воды ведомство уполномоченного органа направляет водохозяйственной организации письмо о согласовании.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Введение в действие обоснованной величины объема потребления воды осуществляется с введением в действие дифференцированных тарифов на услуги водоснабжения.</w:t>
      </w:r>
    </w:p>
    <w:bookmarkEnd w:id="6"/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определения обоснованной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величины объема потребления физическими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лицами регулируемых услуг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сфере водоснабжения            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3"/>
        <w:gridCol w:w="2045"/>
        <w:gridCol w:w="3351"/>
        <w:gridCol w:w="3849"/>
        <w:gridCol w:w="3332"/>
      </w:tblGrid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Абонент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прописанных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общего потребления воды за двенадцать месяцев по показаниям индивидуальных приборов учета воды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среднемесячного потребления воды по показаниям индивидуальных приборов учета воды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среднемесячного потребления воды на одного человека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