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dab4" w14:textId="8fbd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города Нур-Султан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27 марта 2014 года № 219/31-V. Зарегистрировано Департаментом юстиции города Астаны 30 апреля 2014 года № 810. Утратило силу решением маслихата города Нур-Султана от 30 декабря 2021 года № 131/18-VII.</w:t>
      </w:r>
    </w:p>
    <w:p>
      <w:pPr>
        <w:spacing w:after="0"/>
        <w:ind w:left="0"/>
        <w:jc w:val="both"/>
      </w:pPr>
      <w:r>
        <w:rPr>
          <w:rFonts w:ascii="Times New Roman"/>
          <w:b w:val="false"/>
          <w:i w:val="false"/>
          <w:color w:val="ff0000"/>
          <w:sz w:val="28"/>
        </w:rPr>
        <w:t xml:space="preserve">
      Сноска. Утратило силу решением маслихата города Нур-Султана от 30.12.2021 </w:t>
      </w:r>
      <w:r>
        <w:rPr>
          <w:rFonts w:ascii="Times New Roman"/>
          <w:b w:val="false"/>
          <w:i w:val="false"/>
          <w:color w:val="ff0000"/>
          <w:sz w:val="28"/>
        </w:rPr>
        <w:t>№ 131/18-VII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наименовании и по всему тексту решения слово "Астаны" заменено словом "Нур-Султан" в соответствии с решением маслихата города Нур-Султана от 26.09.2019 </w:t>
      </w:r>
      <w:r>
        <w:rPr>
          <w:rFonts w:ascii="Times New Roman"/>
          <w:b w:val="false"/>
          <w:i w:val="false"/>
          <w:color w:val="000000"/>
          <w:sz w:val="28"/>
        </w:rPr>
        <w:t>№ 432/55-VI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маслихат города Нур-Султан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города Нур-Султан. </w:t>
      </w:r>
    </w:p>
    <w:bookmarkEnd w:id="1"/>
    <w:bookmarkStart w:name="z3" w:id="2"/>
    <w:p>
      <w:pPr>
        <w:spacing w:after="0"/>
        <w:ind w:left="0"/>
        <w:jc w:val="both"/>
      </w:pPr>
      <w:r>
        <w:rPr>
          <w:rFonts w:ascii="Times New Roman"/>
          <w:b w:val="false"/>
          <w:i w:val="false"/>
          <w:color w:val="000000"/>
          <w:sz w:val="28"/>
        </w:rPr>
        <w:t>
      2. Решение маслихата города Нур-Султан от 28 марта 2012 года № 21/2-V "О Регламенте маслихата города Нур-Султан" отменить.</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Жауханов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маслихата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Нур-Султан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города Нур-Султан</w:t>
            </w:r>
            <w:r>
              <w:br/>
            </w:r>
            <w:r>
              <w:rPr>
                <w:rFonts w:ascii="Times New Roman"/>
                <w:b w:val="false"/>
                <w:i w:val="false"/>
                <w:color w:val="000000"/>
                <w:sz w:val="20"/>
              </w:rPr>
              <w:t>от 27 марта 2014 года № 219/31-V</w:t>
            </w:r>
          </w:p>
        </w:tc>
      </w:tr>
    </w:tbl>
    <w:p>
      <w:pPr>
        <w:spacing w:after="0"/>
        <w:ind w:left="0"/>
        <w:jc w:val="both"/>
      </w:pPr>
      <w:r>
        <w:rPr>
          <w:rFonts w:ascii="Times New Roman"/>
          <w:b w:val="false"/>
          <w:i w:val="false"/>
          <w:color w:val="ff0000"/>
          <w:sz w:val="28"/>
        </w:rPr>
        <w:t xml:space="preserve">
      Сноска. Правый верхний угол Регламента с изменением, внесенным решением маслихата города Нур-Султана от 26.09.2019 </w:t>
      </w:r>
      <w:r>
        <w:rPr>
          <w:rFonts w:ascii="Times New Roman"/>
          <w:b w:val="false"/>
          <w:i w:val="false"/>
          <w:color w:val="ff0000"/>
          <w:sz w:val="28"/>
        </w:rPr>
        <w:t>№ 433/55-VI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По всему тексту Регламента слова "Астаны", "Астане" заменены соответственно словами "Нур-Султан", "Нур-Султан" в соответствии с решением маслихата города Нур-Султана от 26.09.2019 </w:t>
      </w:r>
      <w:r>
        <w:rPr>
          <w:rFonts w:ascii="Times New Roman"/>
          <w:b w:val="false"/>
          <w:i w:val="false"/>
          <w:color w:val="000000"/>
          <w:sz w:val="28"/>
        </w:rPr>
        <w:t>№ 432/55-VI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 w:id="4"/>
    <w:p>
      <w:pPr>
        <w:spacing w:after="0"/>
        <w:ind w:left="0"/>
        <w:jc w:val="left"/>
      </w:pPr>
      <w:r>
        <w:rPr>
          <w:rFonts w:ascii="Times New Roman"/>
          <w:b/>
          <w:i w:val="false"/>
          <w:color w:val="000000"/>
        </w:rPr>
        <w:t xml:space="preserve"> РЕГЛАМЕНТ</w:t>
      </w:r>
      <w:r>
        <w:br/>
      </w:r>
      <w:r>
        <w:rPr>
          <w:rFonts w:ascii="Times New Roman"/>
          <w:b/>
          <w:i w:val="false"/>
          <w:color w:val="000000"/>
        </w:rPr>
        <w:t>МАСЛИХАТА ГОРОДА НУР-СУЛТАН</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Настоящий регламент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Типовым </w:t>
      </w:r>
      <w:r>
        <w:rPr>
          <w:rFonts w:ascii="Times New Roman"/>
          <w:b w:val="false"/>
          <w:i w:val="false"/>
          <w:color w:val="000000"/>
          <w:sz w:val="28"/>
        </w:rPr>
        <w:t>регламентом</w:t>
      </w:r>
      <w:r>
        <w:rPr>
          <w:rFonts w:ascii="Times New Roman"/>
          <w:b w:val="false"/>
          <w:i w:val="false"/>
          <w:color w:val="000000"/>
          <w:sz w:val="28"/>
        </w:rPr>
        <w:t xml:space="preserve"> маслихата, утвержденным Указом Президента Республики Казахстан 3 декабря 2013 года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города,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1" w:id="8"/>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8"/>
    <w:bookmarkStart w:name="z1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4" w:id="10"/>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городской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маслихата города Нур-Султан.</w:t>
      </w:r>
    </w:p>
    <w:bookmarkEnd w:id="10"/>
    <w:bookmarkStart w:name="z15" w:id="11"/>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End w:id="11"/>
    <w:bookmarkStart w:name="z16" w:id="12"/>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bookmarkEnd w:id="12"/>
    <w:bookmarkStart w:name="z17" w:id="13"/>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города.</w:t>
      </w:r>
    </w:p>
    <w:bookmarkEnd w:id="13"/>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8" w:id="14"/>
    <w:p>
      <w:pPr>
        <w:spacing w:after="0"/>
        <w:ind w:left="0"/>
        <w:jc w:val="both"/>
      </w:pPr>
      <w:r>
        <w:rPr>
          <w:rFonts w:ascii="Times New Roman"/>
          <w:b w:val="false"/>
          <w:i w:val="false"/>
          <w:color w:val="000000"/>
          <w:sz w:val="28"/>
        </w:rPr>
        <w:t xml:space="preserve">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 </w:t>
      </w:r>
    </w:p>
    <w:bookmarkEnd w:id="14"/>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9" w:id="15"/>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5"/>
    <w:bookmarkStart w:name="z20" w:id="16"/>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города.</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1" w:id="17"/>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p>
    <w:bookmarkEnd w:id="17"/>
    <w:bookmarkStart w:name="z22" w:id="18"/>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города приглашаются депутаты Парламента Республики Казахстан, аким города, акимы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8"/>
    <w:bookmarkStart w:name="z23" w:id="19"/>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24" w:id="20"/>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5" w:id="21"/>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6" w:id="22"/>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27" w:id="23"/>
    <w:p>
      <w:pPr>
        <w:spacing w:after="0"/>
        <w:ind w:left="0"/>
        <w:jc w:val="left"/>
      </w:pPr>
      <w:r>
        <w:rPr>
          <w:rFonts w:ascii="Times New Roman"/>
          <w:b/>
          <w:i w:val="false"/>
          <w:color w:val="000000"/>
        </w:rPr>
        <w:t xml:space="preserve"> 2.2. Порядок принятия актов маслихата</w:t>
      </w:r>
    </w:p>
    <w:bookmarkEnd w:id="23"/>
    <w:bookmarkStart w:name="z28" w:id="24"/>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4"/>
    <w:bookmarkStart w:name="z29" w:id="25"/>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5"/>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решения маслихата, содоклада на сессию, проведение сбора и анализа дополнительной информации. </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города маслихат принимает совместное с ним решение.</w:t>
      </w:r>
    </w:p>
    <w:bookmarkStart w:name="z30" w:id="26"/>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в органах юстиции и опубликованию в установленном законодательством Республики Казахстан порядке.</w:t>
      </w:r>
    </w:p>
    <w:bookmarkEnd w:id="26"/>
    <w:bookmarkStart w:name="z31" w:id="27"/>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7"/>
    <w:bookmarkStart w:name="z32" w:id="28"/>
    <w:p>
      <w:pPr>
        <w:spacing w:after="0"/>
        <w:ind w:left="0"/>
        <w:jc w:val="both"/>
      </w:pPr>
      <w:r>
        <w:rPr>
          <w:rFonts w:ascii="Times New Roman"/>
          <w:b w:val="false"/>
          <w:i w:val="false"/>
          <w:color w:val="000000"/>
          <w:sz w:val="28"/>
        </w:rPr>
        <w:t>
      22. При рассмотрении вопроса на сессии заслушивается доклад, а при необходимости и содоклад постоянных комиссий, рабочих групп и временных комиссий.</w:t>
      </w:r>
    </w:p>
    <w:bookmarkEnd w:id="2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33" w:id="29"/>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9"/>
    <w:bookmarkStart w:name="z34" w:id="30"/>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30"/>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5" w:id="31"/>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31"/>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6" w:id="32"/>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2"/>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7" w:id="33"/>
    <w:p>
      <w:pPr>
        <w:spacing w:after="0"/>
        <w:ind w:left="0"/>
        <w:jc w:val="both"/>
      </w:pPr>
      <w:r>
        <w:rPr>
          <w:rFonts w:ascii="Times New Roman"/>
          <w:b w:val="false"/>
          <w:i w:val="false"/>
          <w:color w:val="000000"/>
          <w:sz w:val="28"/>
        </w:rPr>
        <w:t>
      27. Проекты планов, программ социально-экономического развития города,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33"/>
    <w:bookmarkStart w:name="z38" w:id="34"/>
    <w:p>
      <w:pPr>
        <w:spacing w:after="0"/>
        <w:ind w:left="0"/>
        <w:jc w:val="both"/>
      </w:pPr>
      <w:r>
        <w:rPr>
          <w:rFonts w:ascii="Times New Roman"/>
          <w:b w:val="false"/>
          <w:i w:val="false"/>
          <w:color w:val="000000"/>
          <w:sz w:val="28"/>
        </w:rPr>
        <w:t>
      28.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4"/>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столицы утверждается на сессии городского маслихата не позднее двухнедельного срока после подписания Президентом Республики Казахстан Закона о республиканском бюджете.</w:t>
      </w:r>
    </w:p>
    <w:bookmarkStart w:name="z39" w:id="35"/>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5"/>
    <w:bookmarkStart w:name="z40" w:id="36"/>
    <w:p>
      <w:pPr>
        <w:spacing w:after="0"/>
        <w:ind w:left="0"/>
        <w:jc w:val="both"/>
      </w:pPr>
      <w:r>
        <w:rPr>
          <w:rFonts w:ascii="Times New Roman"/>
          <w:b w:val="false"/>
          <w:i w:val="false"/>
          <w:color w:val="000000"/>
          <w:sz w:val="28"/>
        </w:rPr>
        <w:t>
      30.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6"/>
    <w:bookmarkStart w:name="z41" w:id="37"/>
    <w:p>
      <w:pPr>
        <w:spacing w:after="0"/>
        <w:ind w:left="0"/>
        <w:jc w:val="left"/>
      </w:pPr>
      <w:r>
        <w:rPr>
          <w:rFonts w:ascii="Times New Roman"/>
          <w:b/>
          <w:i w:val="false"/>
          <w:color w:val="000000"/>
        </w:rPr>
        <w:t xml:space="preserve"> 3. Порядок заслушивания отчетов</w:t>
      </w:r>
    </w:p>
    <w:bookmarkEnd w:id="37"/>
    <w:bookmarkStart w:name="z42" w:id="38"/>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города путем заслушивания отчета акима города.</w:t>
      </w:r>
    </w:p>
    <w:bookmarkEnd w:id="38"/>
    <w:bookmarkStart w:name="z43" w:id="39"/>
    <w:p>
      <w:pPr>
        <w:spacing w:after="0"/>
        <w:ind w:left="0"/>
        <w:jc w:val="both"/>
      </w:pPr>
      <w:r>
        <w:rPr>
          <w:rFonts w:ascii="Times New Roman"/>
          <w:b w:val="false"/>
          <w:i w:val="false"/>
          <w:color w:val="000000"/>
          <w:sz w:val="28"/>
        </w:rPr>
        <w:t xml:space="preserve">
      32.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отчета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44" w:id="40"/>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w:t>
      </w:r>
    </w:p>
    <w:bookmarkEnd w:id="4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маслихата не реже одного раза в год на очередных сессиях маслихата отчитываются о выполнении возложенных функций и полномочий.</w:t>
      </w:r>
    </w:p>
    <w:bookmarkStart w:name="z45" w:id="41"/>
    <w:p>
      <w:pPr>
        <w:spacing w:after="0"/>
        <w:ind w:left="0"/>
        <w:jc w:val="both"/>
      </w:pPr>
      <w:r>
        <w:rPr>
          <w:rFonts w:ascii="Times New Roman"/>
          <w:b w:val="false"/>
          <w:i w:val="false"/>
          <w:color w:val="000000"/>
          <w:sz w:val="28"/>
        </w:rPr>
        <w:t>
      34. Отчет ревизионной комиссии по городу Нур-Султан об исполнении бюджета рассматривается маслихатом ежегодно.</w:t>
      </w:r>
    </w:p>
    <w:bookmarkEnd w:id="41"/>
    <w:bookmarkStart w:name="z46" w:id="42"/>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42"/>
    <w:p>
      <w:pPr>
        <w:spacing w:after="0"/>
        <w:ind w:left="0"/>
        <w:jc w:val="both"/>
      </w:pPr>
      <w:r>
        <w:rPr>
          <w:rFonts w:ascii="Times New Roman"/>
          <w:b w:val="false"/>
          <w:i w:val="false"/>
          <w:color w:val="000000"/>
          <w:sz w:val="28"/>
        </w:rPr>
        <w:t>
      Отчет маслихата представляется населению города на сходах местного сообщества группой депутатов, возглавляемой секретарем маслихата, председателями постоянных комиссий.</w:t>
      </w:r>
    </w:p>
    <w:bookmarkStart w:name="z47" w:id="43"/>
    <w:p>
      <w:pPr>
        <w:spacing w:after="0"/>
        <w:ind w:left="0"/>
        <w:jc w:val="left"/>
      </w:pPr>
      <w:r>
        <w:rPr>
          <w:rFonts w:ascii="Times New Roman"/>
          <w:b/>
          <w:i w:val="false"/>
          <w:color w:val="000000"/>
        </w:rPr>
        <w:t xml:space="preserve"> 4. Порядок рассмотрения запросов депутатов</w:t>
      </w:r>
    </w:p>
    <w:bookmarkEnd w:id="43"/>
    <w:bookmarkStart w:name="z48" w:id="44"/>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44"/>
    <w:bookmarkStart w:name="z49" w:id="45"/>
    <w:p>
      <w:pPr>
        <w:spacing w:after="0"/>
        <w:ind w:left="0"/>
        <w:jc w:val="both"/>
      </w:pPr>
      <w:r>
        <w:rPr>
          <w:rFonts w:ascii="Times New Roman"/>
          <w:b w:val="false"/>
          <w:i w:val="false"/>
          <w:color w:val="000000"/>
          <w:sz w:val="28"/>
        </w:rPr>
        <w:t>
      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45"/>
    <w:bookmarkStart w:name="z50" w:id="46"/>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46"/>
    <w:bookmarkStart w:name="z51" w:id="47"/>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7"/>
    <w:bookmarkStart w:name="z52" w:id="48"/>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48"/>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Start w:name="z53" w:id="49"/>
    <w:p>
      <w:pPr>
        <w:spacing w:after="0"/>
        <w:ind w:left="0"/>
        <w:jc w:val="left"/>
      </w:pPr>
      <w:r>
        <w:rPr>
          <w:rFonts w:ascii="Times New Roman"/>
          <w:b/>
          <w:i w:val="false"/>
          <w:color w:val="000000"/>
        </w:rPr>
        <w:t xml:space="preserve"> 5. Должностные лица, постоянные комиссии</w:t>
      </w:r>
      <w:r>
        <w:br/>
      </w:r>
      <w:r>
        <w:rPr>
          <w:rFonts w:ascii="Times New Roman"/>
          <w:b/>
          <w:i w:val="false"/>
          <w:color w:val="000000"/>
        </w:rPr>
        <w:t>и иные органы маслихата, депутатские</w:t>
      </w:r>
      <w:r>
        <w:br/>
      </w:r>
      <w:r>
        <w:rPr>
          <w:rFonts w:ascii="Times New Roman"/>
          <w:b/>
          <w:i w:val="false"/>
          <w:color w:val="000000"/>
        </w:rPr>
        <w:t>объединения маслихата</w:t>
      </w:r>
      <w:r>
        <w:br/>
      </w:r>
      <w:r>
        <w:rPr>
          <w:rFonts w:ascii="Times New Roman"/>
          <w:b/>
          <w:i w:val="false"/>
          <w:color w:val="000000"/>
        </w:rPr>
        <w:t>5.1. Председатель сессии маслихата</w:t>
      </w:r>
    </w:p>
    <w:bookmarkEnd w:id="49"/>
    <w:bookmarkStart w:name="z55" w:id="50"/>
    <w:p>
      <w:pPr>
        <w:spacing w:after="0"/>
        <w:ind w:left="0"/>
        <w:jc w:val="both"/>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p>
    <w:bookmarkEnd w:id="50"/>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56" w:id="51"/>
    <w:p>
      <w:pPr>
        <w:spacing w:after="0"/>
        <w:ind w:left="0"/>
        <w:jc w:val="both"/>
      </w:pPr>
      <w:r>
        <w:rPr>
          <w:rFonts w:ascii="Times New Roman"/>
          <w:b w:val="false"/>
          <w:i w:val="false"/>
          <w:color w:val="000000"/>
          <w:sz w:val="28"/>
        </w:rPr>
        <w:t>
      42. Председатель сессии маслихата:</w:t>
      </w:r>
    </w:p>
    <w:bookmarkEnd w:id="51"/>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57" w:id="52"/>
    <w:p>
      <w:pPr>
        <w:spacing w:after="0"/>
        <w:ind w:left="0"/>
        <w:jc w:val="both"/>
      </w:pPr>
      <w:r>
        <w:rPr>
          <w:rFonts w:ascii="Times New Roman"/>
          <w:b w:val="false"/>
          <w:i w:val="false"/>
          <w:color w:val="000000"/>
          <w:sz w:val="28"/>
        </w:rPr>
        <w:t>
      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52"/>
    <w:bookmarkStart w:name="z58" w:id="53"/>
    <w:p>
      <w:pPr>
        <w:spacing w:after="0"/>
        <w:ind w:left="0"/>
        <w:jc w:val="left"/>
      </w:pPr>
      <w:r>
        <w:rPr>
          <w:rFonts w:ascii="Times New Roman"/>
          <w:b/>
          <w:i w:val="false"/>
          <w:color w:val="000000"/>
        </w:rPr>
        <w:t xml:space="preserve"> 5.2. Секретарь маслихата</w:t>
      </w:r>
    </w:p>
    <w:bookmarkEnd w:id="53"/>
    <w:bookmarkStart w:name="z59" w:id="54"/>
    <w:p>
      <w:pPr>
        <w:spacing w:after="0"/>
        <w:ind w:left="0"/>
        <w:jc w:val="both"/>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54"/>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60" w:id="55"/>
    <w:p>
      <w:pPr>
        <w:spacing w:after="0"/>
        <w:ind w:left="0"/>
        <w:jc w:val="both"/>
      </w:pPr>
      <w:r>
        <w:rPr>
          <w:rFonts w:ascii="Times New Roman"/>
          <w:b w:val="false"/>
          <w:i w:val="false"/>
          <w:color w:val="000000"/>
          <w:sz w:val="28"/>
        </w:rPr>
        <w:t>
      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55"/>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61" w:id="56"/>
    <w:p>
      <w:pPr>
        <w:spacing w:after="0"/>
        <w:ind w:left="0"/>
        <w:jc w:val="both"/>
      </w:pPr>
      <w:r>
        <w:rPr>
          <w:rFonts w:ascii="Times New Roman"/>
          <w:b w:val="false"/>
          <w:i w:val="false"/>
          <w:color w:val="000000"/>
          <w:sz w:val="28"/>
        </w:rPr>
        <w:t>
      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56"/>
    <w:bookmarkStart w:name="z62" w:id="57"/>
    <w:p>
      <w:pPr>
        <w:spacing w:after="0"/>
        <w:ind w:left="0"/>
        <w:jc w:val="left"/>
      </w:pPr>
      <w:r>
        <w:rPr>
          <w:rFonts w:ascii="Times New Roman"/>
          <w:b/>
          <w:i w:val="false"/>
          <w:color w:val="000000"/>
        </w:rPr>
        <w:t xml:space="preserve"> 5.3. Постоянные и временные комиссии маслихата</w:t>
      </w:r>
    </w:p>
    <w:bookmarkEnd w:id="57"/>
    <w:bookmarkStart w:name="z63" w:id="58"/>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5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64" w:id="59"/>
    <w:p>
      <w:pPr>
        <w:spacing w:after="0"/>
        <w:ind w:left="0"/>
        <w:jc w:val="both"/>
      </w:pPr>
      <w:r>
        <w:rPr>
          <w:rFonts w:ascii="Times New Roman"/>
          <w:b w:val="false"/>
          <w:i w:val="false"/>
          <w:color w:val="000000"/>
          <w:sz w:val="28"/>
        </w:rPr>
        <w:t>
      48. Организация деятельности, функции и полномочия постоянных комиссий определяются Законом.</w:t>
      </w:r>
    </w:p>
    <w:bookmarkEnd w:id="59"/>
    <w:bookmarkStart w:name="z65" w:id="6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60"/>
    <w:bookmarkStart w:name="z66" w:id="61"/>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6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67" w:id="62"/>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6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Start w:name="z68" w:id="63"/>
    <w:p>
      <w:pPr>
        <w:spacing w:after="0"/>
        <w:ind w:left="0"/>
        <w:jc w:val="left"/>
      </w:pPr>
      <w:r>
        <w:rPr>
          <w:rFonts w:ascii="Times New Roman"/>
          <w:b/>
          <w:i w:val="false"/>
          <w:color w:val="000000"/>
        </w:rPr>
        <w:t xml:space="preserve"> 5.4. Редакционная и счетная комиссия маслихата</w:t>
      </w:r>
    </w:p>
    <w:bookmarkEnd w:id="63"/>
    <w:bookmarkStart w:name="z69" w:id="64"/>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64"/>
    <w:bookmarkStart w:name="z70" w:id="65"/>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65"/>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71" w:id="66"/>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6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Start w:name="z72" w:id="67"/>
    <w:p>
      <w:pPr>
        <w:spacing w:after="0"/>
        <w:ind w:left="0"/>
        <w:jc w:val="left"/>
      </w:pPr>
      <w:r>
        <w:rPr>
          <w:rFonts w:ascii="Times New Roman"/>
          <w:b/>
          <w:i w:val="false"/>
          <w:color w:val="000000"/>
        </w:rPr>
        <w:t xml:space="preserve"> 5.5. Депутатские объединения в маслихатах</w:t>
      </w:r>
    </w:p>
    <w:bookmarkEnd w:id="67"/>
    <w:bookmarkStart w:name="z73" w:id="68"/>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8"/>
    <w:bookmarkStart w:name="z74" w:id="69"/>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9"/>
    <w:bookmarkStart w:name="z75" w:id="70"/>
    <w:p>
      <w:pPr>
        <w:spacing w:after="0"/>
        <w:ind w:left="0"/>
        <w:jc w:val="both"/>
      </w:pPr>
      <w:r>
        <w:rPr>
          <w:rFonts w:ascii="Times New Roman"/>
          <w:b w:val="false"/>
          <w:i w:val="false"/>
          <w:color w:val="000000"/>
          <w:sz w:val="28"/>
        </w:rPr>
        <w:t>
      57. Члены депутатских объединений могут:</w:t>
      </w:r>
    </w:p>
    <w:bookmarkEnd w:id="70"/>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76" w:id="71"/>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71"/>
    <w:bookmarkStart w:name="z77" w:id="72"/>
    <w:p>
      <w:pPr>
        <w:spacing w:after="0"/>
        <w:ind w:left="0"/>
        <w:jc w:val="left"/>
      </w:pPr>
      <w:r>
        <w:rPr>
          <w:rFonts w:ascii="Times New Roman"/>
          <w:b/>
          <w:i w:val="false"/>
          <w:color w:val="000000"/>
        </w:rPr>
        <w:t xml:space="preserve"> 6. Депутатская этика</w:t>
      </w:r>
    </w:p>
    <w:bookmarkEnd w:id="72"/>
    <w:bookmarkStart w:name="z78" w:id="73"/>
    <w:p>
      <w:pPr>
        <w:spacing w:after="0"/>
        <w:ind w:left="0"/>
        <w:jc w:val="both"/>
      </w:pPr>
      <w:r>
        <w:rPr>
          <w:rFonts w:ascii="Times New Roman"/>
          <w:b w:val="false"/>
          <w:i w:val="false"/>
          <w:color w:val="000000"/>
          <w:sz w:val="28"/>
        </w:rPr>
        <w:t>
      59. Депутаты маслихата:</w:t>
      </w:r>
    </w:p>
    <w:bookmarkEnd w:id="7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79" w:id="74"/>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74"/>
    <w:bookmarkStart w:name="z80" w:id="75"/>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75"/>
    <w:bookmarkStart w:name="z81" w:id="76"/>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76"/>
    <w:bookmarkStart w:name="z82" w:id="77"/>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77"/>
    <w:bookmarkStart w:name="z83" w:id="78"/>
    <w:p>
      <w:pPr>
        <w:spacing w:after="0"/>
        <w:ind w:left="0"/>
        <w:jc w:val="both"/>
      </w:pPr>
      <w:r>
        <w:rPr>
          <w:rFonts w:ascii="Times New Roman"/>
          <w:b w:val="false"/>
          <w:i w:val="false"/>
          <w:color w:val="000000"/>
          <w:sz w:val="28"/>
        </w:rPr>
        <w:t>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w:t>
      </w:r>
    </w:p>
    <w:bookmarkEnd w:id="78"/>
    <w:bookmarkStart w:name="z84" w:id="79"/>
    <w:p>
      <w:pPr>
        <w:spacing w:after="0"/>
        <w:ind w:left="0"/>
        <w:jc w:val="left"/>
      </w:pPr>
      <w:r>
        <w:rPr>
          <w:rFonts w:ascii="Times New Roman"/>
          <w:b/>
          <w:i w:val="false"/>
          <w:color w:val="000000"/>
        </w:rPr>
        <w:t xml:space="preserve"> 7. Организация работы аппарата маслихата</w:t>
      </w:r>
    </w:p>
    <w:bookmarkEnd w:id="79"/>
    <w:bookmarkStart w:name="z85" w:id="80"/>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8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86" w:id="81"/>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81"/>
    <w:bookmarkStart w:name="z87" w:id="82"/>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8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