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6d94" w14:textId="6526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июня 2014 года № 255/36-V. Зарегистрировано Департаментом юстиции города Астаны 4 июля 2014 года № 819. Утратило силу решением маслихата города Астаны от 20 июля 2017 года № 166/21-VI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акимата города Астаны,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5 мая 2004 года за № 326, опубликовано 15 мая 2004 года в газетах "Астана хабары" № 62-63, 22 мая 2004 года "Вечерняя Астана" № 63-64), следующие изменения и дополнения: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благоустройства, санитарного содержания, организации уборки и обеспечения чистоты на территории города Астаны (далее - Правила) внести изменения по всему тексту на государственном языке, текст на русском языке не изменяется;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"Благоустройство жилых кварталов и микрорайонов"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Благоустройство районов города";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дополнить пунктами 132-1, 132-2, 132-3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"132-1. Установление ограждений должно соответствовать строительным нормам и согласовываться с Управлением архитектуры и градостроительства.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самовольного возведения ограждений, самовольный застройщик несет ответственность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132-2. Размещение вывесок, информации о режиме работы, оформление витрин и окон производится в соответствии с требованиями, устанавливаемыми местным исполнительным органом, и эскизом, согласованным с управлениями архитектуры и градостроительства и по развитию языков.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132-3. Вывески, информация о режиме работы, оформление витрин и окон, размещенные в нарушение требований, установленных пунктом 132-2 настоящих Правил, подлежат демонтажу, в соответствии с законодательством Республики Казахстан.".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Богатырев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