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a9de" w14:textId="4d6a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Астаны от 6 июня 2012 года № 27/4-V "Об утверждении перечня социально значимых сообщений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ноября 2014 года № 295/43-V. Зарегистрировано Департаментом юстиции города Астаны 3 декабря 2014 года № 856.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19 июня 2012 года за № 728, опубликовано 21 июня 2012 года в газетах "Астана акшамы" № 68 и "Вечерняя Астана" № 73) (далее - Решение) внести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дополнить строкой 11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в районе акционерного общества "Газмаш" - дачный массив "Западный" - жилой комплекс "Жагалау"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Шибкенов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