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5e57" w14:textId="0b55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6 июня 2012 года № 27/4-V "Об утверждении перечня социально значимых сообщений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2014 года № 310/45-V. Зарегистрировано Департаментом юстиции города Астаны 12 января 2015 года № 873. Утратило силу решением маслихата города Астаны от 19.06.2024 № 185/23-VIII.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19 июня 2012 года за № 728, опубликовано 21 июня 2012 года в газетах "Астана акшамы" № 68 и "Вечерняя Астана" № 73) внести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социально-значимых сообщений пассажирских перевозок города Астаны,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