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4b2a" w14:textId="bba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11 апреля 2014 года № А-4/134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августа 2014 года № А-7/358. Зарегистрировано Департаментом юстиции Акмолинской области 15 сентября 2014 года № 4349. Утратило силу постановлением акимата Акмолинской области от 10 августа 2015 года № А-8/383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А-8/383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услуг» от 11 апреля 2014 года № А-4/134 (зарегистрировано в Реестре государственной регистрации нормативных правовых актов № 4173, опубликовано 21 июня 2014 года в газетах "Арқа ажары" и "Акмолинская правда")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приложениям 4, 5 и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отражается в справочнике бизнес-процесса оказания государственной услуги, согласно приложениям 3 и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бизнес-процесса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 С.Кулагин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справки по определению адреса объектов недвижимости на территории Республики Казахстан»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797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справки по определению адреса объектов недвижимости на территории Республики Казахстан»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73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справки по определению адреса объектов недвижимости на территории Республики Казахстан»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1346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задания»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архитектурно-планировочного задания»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343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 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задания»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архитектурно-планировочного задания»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531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 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(перепланировку, переоборудование)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 несущих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ограждающих конструкций, инженерных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и оборудования»         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последовательности оказание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1567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А-7/358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(перепланировку, переоборудование)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 несущих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ограждающих конструкций, инженерных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и оборудования»         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9502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