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9259" w14:textId="6f092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11 апреля 2013 года № А-3/149 и решение Акмолинского областного маслихата от 11 апреля 2013 года № 5С-12-3 "Об изменении административно-территориального устройства города Степногорск, Аккольского, Ерейментауского и Шортандинского районов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31 октября 2014 года № А-10/517 и решение Акмолинского областного маслихата от 31 октября 2014 года № 5С-31-8. Зарегистрировано Департаментом юстиции Акмолинской области 4 декабря 2014 года № 4493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«Об административно-территориальном устройстве Республики Казахстан»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11 апреля 2013 года № А-3/149 и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11 апреля 2013 года № 5С-12-3 «Об изменении административно-территориального устройства города Степногорск, Аккольского, Ерейментауского и Шортандинского районов Акмолинской области» (зарегистрировано в Реестре государственной регистрации нормативных правовых актов № 3708, опубликовано 27 апреля 2013 года в газете «Арқа ажары», 27 апреля 2013 года в газете «Акмолинская правда»)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Аккольскому, Ерейментаускому районам исключить из учетных данных село Кырык кудык, село Изобильное как административно-территориальные единицы и внести соответствующие изменения в земельно-учетную документацию».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С.Кулагин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Т.Булатов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Н.Дьячек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