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f08b" w14:textId="d64f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11 марта 2014 года № 5С-27-5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сентября 2014 года № 5С-35-3. Зарегистрировано Департаментом юстиции Акмолинской области 9 октября 2014 года № 4393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Астраханского района на 2014 год» от 11 марта 2014 года № 5С-27-5 (зарегистрировано в Реестре государственной регистрации нормативных правовых актов № 4071, опубликовано 10 апреля 2014 года в районной газете «Маяк»)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 статьей 6 Закона Республики Казахстан от 23 января 2001 года «О местном государственном управлении и самоуправлении в Республике Казахстан», подпунктом 4)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Астраханский районный маслихат РЕШИЛ:».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