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4de5b" w14:textId="aa4de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Егиндыкольского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Егиндыкольского районного маслихата Акмолинской области от 31 марта 2014 года № 5С24-5. Зарегистрировано Департаментом юстиции Акмолинской области 29 апреля 2014 года № 4142. Утратило силу решением Егиндыкольского районного маслихата Акмолинской области от 18 мая 2016 года № 6С4-11</w:t>
      </w:r>
    </w:p>
    <w:p>
      <w:pPr>
        <w:spacing w:after="0"/>
        <w:ind w:left="0"/>
        <w:jc w:val="left"/>
      </w:pPr>
      <w:r>
        <w:rPr>
          <w:rFonts w:ascii="Times New Roman"/>
          <w:b w:val="false"/>
          <w:i w:val="false"/>
          <w:color w:val="ff0000"/>
          <w:sz w:val="28"/>
        </w:rPr>
        <w:t xml:space="preserve">      Сноска. Утратило силу решением Егиндыкольского районного маслихата Акмолинской области от 18.05.2016 </w:t>
      </w:r>
      <w:r>
        <w:rPr>
          <w:rFonts w:ascii="Times New Roman"/>
          <w:b w:val="false"/>
          <w:i w:val="false"/>
          <w:color w:val="ff0000"/>
          <w:sz w:val="28"/>
        </w:rPr>
        <w:t>№ 6С4-11</w:t>
      </w:r>
      <w:r>
        <w:rPr>
          <w:rFonts w:ascii="Times New Roman"/>
          <w:b w:val="false"/>
          <w:i w:val="false"/>
          <w:color w:val="ff0000"/>
          <w:sz w:val="28"/>
        </w:rPr>
        <w:t xml:space="preserve"> (вводится в действие со дня его подписания).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Егиндыкольский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Егиндыкольского районного маслихата.</w:t>
      </w:r>
      <w:r>
        <w:br/>
      </w:r>
      <w:r>
        <w:rPr>
          <w:rFonts w:ascii="Times New Roman"/>
          <w:b w:val="false"/>
          <w:i w:val="false"/>
          <w:color w:val="000000"/>
          <w:sz w:val="28"/>
        </w:rPr>
        <w:t>
      </w:t>
      </w:r>
      <w:r>
        <w:rPr>
          <w:rFonts w:ascii="Times New Roman"/>
          <w:b w:val="false"/>
          <w:i w:val="false"/>
          <w:color w:val="000000"/>
          <w:sz w:val="28"/>
        </w:rPr>
        <w:t>2.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Председатель сессии</w:t>
            </w:r>
            <w:r>
              <w:rPr>
                <w:rFonts w:ascii="Times New Roman"/>
                <w:b w:val="false"/>
                <w:i w:val="false"/>
                <w:color w:val="000000"/>
                <w:sz w:val="20"/>
              </w:rPr>
              <w:t xml:space="preserve"> </w:t>
            </w:r>
            <w:r>
              <w:rPr>
                <w:rFonts w:ascii="Times New Roman"/>
                <w:b w:val="false"/>
                <w:i/>
                <w:color w:val="000000"/>
                <w:sz w:val="20"/>
              </w:rPr>
              <w:t xml:space="preserve">районного </w:t>
            </w:r>
            <w:r>
              <w:rPr>
                <w:rFonts w:ascii="Times New Roman"/>
                <w:b w:val="false"/>
                <w:i/>
                <w:color w:val="000000"/>
                <w:sz w:val="20"/>
              </w:rPr>
              <w:t>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Е.Исаченко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Секретарь</w:t>
            </w:r>
            <w:r>
              <w:rPr>
                <w:rFonts w:ascii="Times New Roman"/>
                <w:b w:val="false"/>
                <w:i w:val="false"/>
                <w:color w:val="000000"/>
                <w:sz w:val="20"/>
              </w:rPr>
              <w:t xml:space="preserve"> </w:t>
            </w:r>
            <w:r>
              <w:rPr>
                <w:rFonts w:ascii="Times New Roman"/>
                <w:b w:val="false"/>
                <w:i/>
                <w:color w:val="000000"/>
                <w:sz w:val="20"/>
              </w:rPr>
              <w:t xml:space="preserve">районного </w:t>
            </w:r>
            <w:r>
              <w:rPr>
                <w:rFonts w:ascii="Times New Roman"/>
                <w:b w:val="false"/>
                <w:i/>
                <w:color w:val="000000"/>
                <w:sz w:val="20"/>
              </w:rPr>
              <w:t>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Р.Муллаянов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Егиндыкольского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31 марта 2014 года</w:t>
            </w:r>
            <w:r>
              <w:br/>
            </w:r>
            <w:r>
              <w:rPr>
                <w:rFonts w:ascii="Times New Roman"/>
                <w:b w:val="false"/>
                <w:i w:val="false"/>
                <w:color w:val="000000"/>
                <w:sz w:val="20"/>
              </w:rPr>
              <w:t>№ 5С24-5</w:t>
            </w:r>
          </w:p>
        </w:tc>
      </w:tr>
    </w:tbl>
    <w:bookmarkStart w:name="z5" w:id="0"/>
    <w:p>
      <w:pPr>
        <w:spacing w:after="0"/>
        <w:ind w:left="0"/>
        <w:jc w:val="left"/>
      </w:pPr>
      <w:r>
        <w:rPr>
          <w:rFonts w:ascii="Times New Roman"/>
          <w:b/>
          <w:i w:val="false"/>
          <w:color w:val="000000"/>
        </w:rPr>
        <w:t xml:space="preserve"> Регламент Егиндыкольского районного маслихата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Настоящий Регламент Егиндыкольского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2. Маслихат (местный представительный орган) – выборный орган, избираемый населением области, города республиканского значения и столицы или района (города областного значения),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xml:space="preserve">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r>
        <w:br/>
      </w:r>
      <w:r>
        <w:rPr>
          <w:rFonts w:ascii="Times New Roman"/>
          <w:b w:val="false"/>
          <w:i w:val="false"/>
          <w:color w:val="000000"/>
          <w:sz w:val="28"/>
        </w:rPr>
        <w:t>
</w:t>
      </w:r>
    </w:p>
    <w:bookmarkStart w:name="z10" w:id="1"/>
    <w:p>
      <w:pPr>
        <w:spacing w:after="0"/>
        <w:ind w:left="0"/>
        <w:jc w:val="left"/>
      </w:pPr>
      <w:r>
        <w:rPr>
          <w:rFonts w:ascii="Times New Roman"/>
          <w:b/>
          <w:i w:val="false"/>
          <w:color w:val="000000"/>
        </w:rPr>
        <w:t xml:space="preserve"> 2. Порядок проведения сессии маслихата</w:t>
      </w:r>
      <w:r>
        <w:br/>
      </w:r>
      <w:r>
        <w:rPr>
          <w:rFonts w:ascii="Times New Roman"/>
          <w:b/>
          <w:i w:val="false"/>
          <w:color w:val="000000"/>
        </w:rPr>
        <w:t>2.1. Сессии маслихата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w:t>
      </w:r>
      <w:r>
        <w:rPr>
          <w:rFonts w:ascii="Times New Roman"/>
          <w:b w:val="false"/>
          <w:i w:val="false"/>
          <w:color w:val="000000"/>
          <w:sz w:val="28"/>
        </w:rPr>
        <w:t>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w:t>
      </w:r>
      <w:r>
        <w:rPr>
          <w:rFonts w:ascii="Times New Roman"/>
          <w:b w:val="false"/>
          <w:i w:val="false"/>
          <w:color w:val="000000"/>
          <w:sz w:val="28"/>
        </w:rPr>
        <w:t>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w:t>
      </w:r>
      <w:r>
        <w:rPr>
          <w:rFonts w:ascii="Times New Roman"/>
          <w:b w:val="false"/>
          <w:i w:val="false"/>
          <w:color w:val="000000"/>
          <w:sz w:val="28"/>
        </w:rPr>
        <w:t>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r>
        <w:br/>
      </w:r>
      <w:r>
        <w:rPr>
          <w:rFonts w:ascii="Times New Roman"/>
          <w:b w:val="false"/>
          <w:i w:val="false"/>
          <w:color w:val="000000"/>
          <w:sz w:val="28"/>
        </w:rPr>
        <w:t>
      </w:t>
      </w:r>
      <w:r>
        <w:rPr>
          <w:rFonts w:ascii="Times New Roman"/>
          <w:b w:val="false"/>
          <w:i w:val="false"/>
          <w:color w:val="000000"/>
          <w:sz w:val="28"/>
        </w:rPr>
        <w:t xml:space="preserve">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w:t>
      </w:r>
      <w:r>
        <w:rPr>
          <w:rFonts w:ascii="Times New Roman"/>
          <w:b w:val="false"/>
          <w:i w:val="false"/>
          <w:color w:val="000000"/>
          <w:sz w:val="28"/>
        </w:rPr>
        <w:t>регламентом</w:t>
      </w:r>
      <w:r>
        <w:rPr>
          <w:rFonts w:ascii="Times New Roman"/>
          <w:b w:val="false"/>
          <w:i w:val="false"/>
          <w:color w:val="000000"/>
          <w:sz w:val="28"/>
        </w:rPr>
        <w:t>,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района.</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В случае разногласия по повестке дня голосование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w:t>
      </w:r>
      <w:r>
        <w:rPr>
          <w:rFonts w:ascii="Times New Roman"/>
          <w:b w:val="false"/>
          <w:i w:val="false"/>
          <w:color w:val="000000"/>
          <w:sz w:val="28"/>
        </w:rPr>
        <w:t>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Егиндыкольского района.</w:t>
      </w:r>
      <w:r>
        <w:br/>
      </w:r>
      <w:r>
        <w:rPr>
          <w:rFonts w:ascii="Times New Roman"/>
          <w:b w:val="false"/>
          <w:i w:val="false"/>
          <w:color w:val="000000"/>
          <w:sz w:val="28"/>
        </w:rPr>
        <w:t>
      </w:t>
      </w:r>
      <w:r>
        <w:rPr>
          <w:rFonts w:ascii="Times New Roman"/>
          <w:b w:val="false"/>
          <w:i w:val="false"/>
          <w:color w:val="000000"/>
          <w:sz w:val="28"/>
        </w:rPr>
        <w:t>13. По вопросам, относящимся к ведению маслихата, на сессии маслихата района приглашаются аким района, его заместители, акимы сельских округов и сел Егиндыкольского района, руководители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w:t>
      </w:r>
      <w:r>
        <w:rPr>
          <w:rFonts w:ascii="Times New Roman"/>
          <w:b w:val="false"/>
          <w:i w:val="false"/>
          <w:color w:val="000000"/>
          <w:sz w:val="28"/>
        </w:rPr>
        <w:t>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15. Заседания маслихата проводятся в определенное маслихатом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2.2. Порядок принятия актов маслихата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18.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В случаях, предусмотренных законодательством Республики Казахстан, по представлению акима района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 xml:space="preserve">19. Подготовка проектов нормативных правовых актов осуществляется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нормативных правовых актах" и настоящего </w:t>
      </w:r>
      <w:r>
        <w:rPr>
          <w:rFonts w:ascii="Times New Roman"/>
          <w:b w:val="false"/>
          <w:i w:val="false"/>
          <w:color w:val="000000"/>
          <w:sz w:val="28"/>
        </w:rPr>
        <w:t>регламента</w:t>
      </w:r>
      <w:r>
        <w:rPr>
          <w:rFonts w:ascii="Times New Roman"/>
          <w:b w:val="false"/>
          <w:i w:val="false"/>
          <w:color w:val="000000"/>
          <w:sz w:val="28"/>
        </w:rPr>
        <w:t>.</w:t>
      </w:r>
      <w:r>
        <w:br/>
      </w:r>
      <w:r>
        <w:rPr>
          <w:rFonts w:ascii="Times New Roman"/>
          <w:b w:val="false"/>
          <w:i w:val="false"/>
          <w:color w:val="000000"/>
          <w:sz w:val="28"/>
        </w:rPr>
        <w:t>
      Проекты решений и приложенные документы к ним предоставляются в районный маслихат уполномоченными органами - разработчиками на государственном и русском языках, согласованные с заинтересованными органами, подписанные.</w:t>
      </w:r>
      <w:r>
        <w:br/>
      </w:r>
      <w:r>
        <w:rPr>
          <w:rFonts w:ascii="Times New Roman"/>
          <w:b w:val="false"/>
          <w:i w:val="false"/>
          <w:color w:val="000000"/>
          <w:sz w:val="28"/>
        </w:rPr>
        <w:t>
      </w:t>
      </w:r>
      <w:r>
        <w:rPr>
          <w:rFonts w:ascii="Times New Roman"/>
          <w:b w:val="false"/>
          <w:i w:val="false"/>
          <w:color w:val="000000"/>
          <w:sz w:val="28"/>
        </w:rPr>
        <w:t>20. Проекты решений передаются председателю сессии или секретарю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для включения рассматриваемого вопроса в повестку дня заседания сессии или для доработки и (или) дополнительного согласования.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w:t>
      </w:r>
      <w:r>
        <w:rPr>
          <w:rFonts w:ascii="Times New Roman"/>
          <w:b w:val="false"/>
          <w:i w:val="false"/>
          <w:color w:val="000000"/>
          <w:sz w:val="28"/>
        </w:rPr>
        <w:t>21.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22.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w:t>
      </w:r>
      <w:r>
        <w:rPr>
          <w:rFonts w:ascii="Times New Roman"/>
          <w:b w:val="false"/>
          <w:i w:val="false"/>
          <w:color w:val="000000"/>
          <w:sz w:val="28"/>
        </w:rPr>
        <w:t>23.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24.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26.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w:t>
      </w:r>
      <w:r>
        <w:rPr>
          <w:rFonts w:ascii="Times New Roman"/>
          <w:b w:val="false"/>
          <w:i w:val="false"/>
          <w:color w:val="000000"/>
          <w:sz w:val="28"/>
        </w:rPr>
        <w:t>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w:t>
      </w:r>
      <w:r>
        <w:rPr>
          <w:rFonts w:ascii="Times New Roman"/>
          <w:b w:val="false"/>
          <w:i w:val="false"/>
          <w:color w:val="000000"/>
          <w:sz w:val="28"/>
        </w:rPr>
        <w:t>2) на голосование поочередно ставятся поправки, не включенные в принятый за основу проект;</w:t>
      </w:r>
      <w:r>
        <w:br/>
      </w:r>
      <w:r>
        <w:rPr>
          <w:rFonts w:ascii="Times New Roman"/>
          <w:b w:val="false"/>
          <w:i w:val="false"/>
          <w:color w:val="000000"/>
          <w:sz w:val="28"/>
        </w:rPr>
        <w:t>
      </w:t>
      </w:r>
      <w:r>
        <w:rPr>
          <w:rFonts w:ascii="Times New Roman"/>
          <w:b w:val="false"/>
          <w:i w:val="false"/>
          <w:color w:val="000000"/>
          <w:sz w:val="28"/>
        </w:rPr>
        <w:t>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27.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Изменения в решения маслихата вносятся в порядке, установленном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w:t>
      </w:r>
      <w:r>
        <w:rPr>
          <w:rFonts w:ascii="Times New Roman"/>
          <w:b w:val="false"/>
          <w:i w:val="false"/>
          <w:color w:val="000000"/>
          <w:sz w:val="28"/>
        </w:rPr>
        <w:t>29. Проект бюджета Егиндыкольского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Егиндыкольского района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w:t>
      </w:r>
      <w:r>
        <w:br/>
      </w: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Бюджет района утверждаются на сессии районного маслихата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w:t>
      </w:r>
      <w:r>
        <w:rPr>
          <w:rFonts w:ascii="Times New Roman"/>
          <w:b w:val="false"/>
          <w:i w:val="false"/>
          <w:color w:val="000000"/>
          <w:sz w:val="28"/>
        </w:rPr>
        <w:t>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w:t>
      </w:r>
      <w:r>
        <w:rPr>
          <w:rFonts w:ascii="Times New Roman"/>
          <w:b w:val="false"/>
          <w:i w:val="false"/>
          <w:color w:val="000000"/>
          <w:sz w:val="28"/>
        </w:rPr>
        <w:t>31. При уточнении бюджета соответствующей территории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bookmarkStart w:name="z44" w:id="3"/>
    <w:p>
      <w:pPr>
        <w:spacing w:after="0"/>
        <w:ind w:left="0"/>
        <w:jc w:val="left"/>
      </w:pPr>
      <w:r>
        <w:rPr>
          <w:rFonts w:ascii="Times New Roman"/>
          <w:b/>
          <w:i w:val="false"/>
          <w:color w:val="000000"/>
        </w:rPr>
        <w:t xml:space="preserve"> 3. Порядок заслушивания отчетов</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32. Маслихат осуществляет контроль за исполнением местного бюджета, программ развития территорий путем заслушивания отчетов акима Егиндыкольского района.</w:t>
      </w:r>
      <w:r>
        <w:br/>
      </w:r>
      <w:r>
        <w:rPr>
          <w:rFonts w:ascii="Times New Roman"/>
          <w:b w:val="false"/>
          <w:i w:val="false"/>
          <w:color w:val="000000"/>
          <w:sz w:val="28"/>
        </w:rPr>
        <w:t>
      </w:t>
      </w:r>
      <w:r>
        <w:rPr>
          <w:rFonts w:ascii="Times New Roman"/>
          <w:b w:val="false"/>
          <w:i w:val="false"/>
          <w:color w:val="000000"/>
          <w:sz w:val="28"/>
        </w:rPr>
        <w:t xml:space="preserve">33. Маслихат заслушивает на сессии отчет акима Егиндыкольского района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34. Маслихат заслушивает отчеты секретаря маслихата, председателей постоянных комиссий и иных органов маслихата.</w:t>
      </w:r>
      <w:r>
        <w:br/>
      </w: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постоянных комиссий районного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35. Отчет ревизионной комиссии Акмолинской области об исполнении бюджета рассматриваются маслихатом ежегодно.</w:t>
      </w:r>
      <w:r>
        <w:br/>
      </w:r>
      <w:r>
        <w:rPr>
          <w:rFonts w:ascii="Times New Roman"/>
          <w:b w:val="false"/>
          <w:i w:val="false"/>
          <w:color w:val="000000"/>
          <w:sz w:val="28"/>
        </w:rPr>
        <w:t>
      </w:t>
      </w:r>
      <w:r>
        <w:rPr>
          <w:rFonts w:ascii="Times New Roman"/>
          <w:b w:val="false"/>
          <w:i w:val="false"/>
          <w:color w:val="000000"/>
          <w:sz w:val="28"/>
        </w:rPr>
        <w:t>36. Районный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Отчет маслихата представляется населению городов районного значения, сел, поселков, сельских округов на сходах местного сообщества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p>
    <w:bookmarkStart w:name="z50" w:id="4"/>
    <w:p>
      <w:pPr>
        <w:spacing w:after="0"/>
        <w:ind w:left="0"/>
        <w:jc w:val="left"/>
      </w:pPr>
      <w:r>
        <w:rPr>
          <w:rFonts w:ascii="Times New Roman"/>
          <w:b/>
          <w:i w:val="false"/>
          <w:color w:val="000000"/>
        </w:rPr>
        <w:t xml:space="preserve"> 4. Порядок рассмотрения запросов депутатов</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37. Депутат маслихата по вопросам, отнесенным к компетенции маслихата, обращается с официальным письменным запросом к акиму района, председателю и члену районной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w:t>
      </w:r>
      <w:r>
        <w:rPr>
          <w:rFonts w:ascii="Times New Roman"/>
          <w:b w:val="false"/>
          <w:i w:val="false"/>
          <w:color w:val="000000"/>
          <w:sz w:val="28"/>
        </w:rPr>
        <w:t>38. Запросы, вносимые до начала сессии, подаются председателю сессии, секретарю районного маслихата и рассматриваются на ее заседании при решении вопроса о включении их в повестку дня сессии. Копия запроса направляется секретарем районного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39.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40.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41.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56" w:id="5"/>
    <w:p>
      <w:pPr>
        <w:spacing w:after="0"/>
        <w:ind w:left="0"/>
        <w:jc w:val="left"/>
      </w:pPr>
      <w:r>
        <w:rPr>
          <w:rFonts w:ascii="Times New Roman"/>
          <w:b/>
          <w:i w:val="false"/>
          <w:color w:val="000000"/>
        </w:rPr>
        <w:t xml:space="preserve"> 5. Должностные лица, постоянные комиссии</w:t>
      </w:r>
      <w:r>
        <w:br/>
      </w:r>
      <w:r>
        <w:rPr>
          <w:rFonts w:ascii="Times New Roman"/>
          <w:b/>
          <w:i w:val="false"/>
          <w:color w:val="000000"/>
        </w:rPr>
        <w:t>и иные органы маслихата, депутатские объединения маслихата</w:t>
      </w:r>
      <w:r>
        <w:br/>
      </w:r>
      <w:r>
        <w:rPr>
          <w:rFonts w:ascii="Times New Roman"/>
          <w:b/>
          <w:i w:val="false"/>
          <w:color w:val="000000"/>
        </w:rPr>
        <w:t>5.1. Председатель сессии маслихата</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42.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маслихата.</w:t>
      </w:r>
      <w:r>
        <w:br/>
      </w:r>
      <w:r>
        <w:rPr>
          <w:rFonts w:ascii="Times New Roman"/>
          <w:b w:val="false"/>
          <w:i w:val="false"/>
          <w:color w:val="000000"/>
          <w:sz w:val="28"/>
        </w:rPr>
        <w:t>
      </w:t>
      </w:r>
      <w:r>
        <w:rPr>
          <w:rFonts w:ascii="Times New Roman"/>
          <w:b w:val="false"/>
          <w:i w:val="false"/>
          <w:color w:val="000000"/>
          <w:sz w:val="28"/>
        </w:rPr>
        <w:t>43. Председатель сессии маслихата:</w:t>
      </w:r>
      <w:r>
        <w:br/>
      </w:r>
      <w:r>
        <w:rPr>
          <w:rFonts w:ascii="Times New Roman"/>
          <w:b w:val="false"/>
          <w:i w:val="false"/>
          <w:color w:val="000000"/>
          <w:sz w:val="28"/>
        </w:rPr>
        <w:t>
      </w:t>
      </w:r>
      <w:r>
        <w:rPr>
          <w:rFonts w:ascii="Times New Roman"/>
          <w:b w:val="false"/>
          <w:i w:val="false"/>
          <w:color w:val="000000"/>
          <w:sz w:val="28"/>
        </w:rPr>
        <w:t>1) принимает решение о созыве сессии маслихата;</w:t>
      </w:r>
      <w:r>
        <w:br/>
      </w:r>
      <w:r>
        <w:rPr>
          <w:rFonts w:ascii="Times New Roman"/>
          <w:b w:val="false"/>
          <w:i w:val="false"/>
          <w:color w:val="000000"/>
          <w:sz w:val="28"/>
        </w:rPr>
        <w:t>
      </w:t>
      </w:r>
      <w:r>
        <w:rPr>
          <w:rFonts w:ascii="Times New Roman"/>
          <w:b w:val="false"/>
          <w:i w:val="false"/>
          <w:color w:val="000000"/>
          <w:sz w:val="28"/>
        </w:rPr>
        <w:t>2) осуществляет руководство подготовкой сессии маслихата, формирует повестку дня сессии;</w:t>
      </w:r>
      <w:r>
        <w:br/>
      </w:r>
      <w:r>
        <w:rPr>
          <w:rFonts w:ascii="Times New Roman"/>
          <w:b w:val="false"/>
          <w:i w:val="false"/>
          <w:color w:val="000000"/>
          <w:sz w:val="28"/>
        </w:rPr>
        <w:t>
      </w:t>
      </w:r>
      <w:r>
        <w:rPr>
          <w:rFonts w:ascii="Times New Roman"/>
          <w:b w:val="false"/>
          <w:i w:val="false"/>
          <w:color w:val="000000"/>
          <w:sz w:val="28"/>
        </w:rPr>
        <w:t>3) ведет заседания сессии маслихата, обеспечивает соблюдение регламента маслихата;</w:t>
      </w:r>
      <w:r>
        <w:br/>
      </w:r>
      <w:r>
        <w:rPr>
          <w:rFonts w:ascii="Times New Roman"/>
          <w:b w:val="false"/>
          <w:i w:val="false"/>
          <w:color w:val="000000"/>
          <w:sz w:val="28"/>
        </w:rPr>
        <w:t>
      </w:t>
      </w:r>
      <w:r>
        <w:rPr>
          <w:rFonts w:ascii="Times New Roman"/>
          <w:b w:val="false"/>
          <w:i w:val="false"/>
          <w:color w:val="000000"/>
          <w:sz w:val="28"/>
        </w:rPr>
        <w:t>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Председатель сессии маслихата осуществляет свои функции на неосвобожденной основе.</w:t>
      </w:r>
      <w:r>
        <w:br/>
      </w:r>
      <w:r>
        <w:rPr>
          <w:rFonts w:ascii="Times New Roman"/>
          <w:b w:val="false"/>
          <w:i w:val="false"/>
          <w:color w:val="000000"/>
          <w:sz w:val="28"/>
        </w:rPr>
        <w:t>
      </w:t>
      </w:r>
      <w:r>
        <w:rPr>
          <w:rFonts w:ascii="Times New Roman"/>
          <w:b w:val="false"/>
          <w:i w:val="false"/>
          <w:color w:val="000000"/>
          <w:sz w:val="28"/>
        </w:rPr>
        <w:t>44.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p>
    <w:bookmarkStart w:name="z65" w:id="6"/>
    <w:p>
      <w:pPr>
        <w:spacing w:after="0"/>
        <w:ind w:left="0"/>
        <w:jc w:val="left"/>
      </w:pPr>
      <w:r>
        <w:rPr>
          <w:rFonts w:ascii="Times New Roman"/>
          <w:b/>
          <w:i w:val="false"/>
          <w:color w:val="000000"/>
        </w:rPr>
        <w:t xml:space="preserve"> 5.2. Секретарь маслихата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45.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46.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 xml:space="preserve">47.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p>
    <w:bookmarkStart w:name="z69" w:id="7"/>
    <w:p>
      <w:pPr>
        <w:spacing w:after="0"/>
        <w:ind w:left="0"/>
        <w:jc w:val="left"/>
      </w:pPr>
      <w:r>
        <w:rPr>
          <w:rFonts w:ascii="Times New Roman"/>
          <w:b/>
          <w:i w:val="false"/>
          <w:color w:val="000000"/>
        </w:rPr>
        <w:t xml:space="preserve"> 5.3. Постоянные и временные комиссии маслихата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48.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 xml:space="preserve">49.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50.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w:t>
      </w:r>
      <w:r>
        <w:rPr>
          <w:rFonts w:ascii="Times New Roman"/>
          <w:b w:val="false"/>
          <w:i w:val="false"/>
          <w:color w:val="000000"/>
          <w:sz w:val="28"/>
        </w:rPr>
        <w:t>51.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 xml:space="preserve">52.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bookmarkStart w:name="z75" w:id="8"/>
    <w:p>
      <w:pPr>
        <w:spacing w:after="0"/>
        <w:ind w:left="0"/>
        <w:jc w:val="left"/>
      </w:pPr>
      <w:r>
        <w:rPr>
          <w:rFonts w:ascii="Times New Roman"/>
          <w:b/>
          <w:i w:val="false"/>
          <w:color w:val="000000"/>
        </w:rPr>
        <w:t xml:space="preserve"> 5.4. Редакционная и счетная комиссия маслихата</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53.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w:t>
      </w:r>
      <w:r>
        <w:rPr>
          <w:rFonts w:ascii="Times New Roman"/>
          <w:b w:val="false"/>
          <w:i w:val="false"/>
          <w:color w:val="000000"/>
          <w:sz w:val="28"/>
        </w:rPr>
        <w:t>54.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w:t>
      </w:r>
      <w:r>
        <w:rPr>
          <w:rFonts w:ascii="Times New Roman"/>
          <w:b w:val="false"/>
          <w:i w:val="false"/>
          <w:color w:val="000000"/>
          <w:sz w:val="28"/>
        </w:rPr>
        <w:t>55.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p>
    <w:bookmarkStart w:name="z79" w:id="9"/>
    <w:p>
      <w:pPr>
        <w:spacing w:after="0"/>
        <w:ind w:left="0"/>
        <w:jc w:val="left"/>
      </w:pPr>
      <w:r>
        <w:rPr>
          <w:rFonts w:ascii="Times New Roman"/>
          <w:b/>
          <w:i w:val="false"/>
          <w:color w:val="000000"/>
        </w:rPr>
        <w:t xml:space="preserve"> 5.5. Депутатские объединения в маслихатах</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56.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57.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58. Члены депутатских объединений могут:</w:t>
      </w:r>
      <w:r>
        <w:br/>
      </w:r>
      <w:r>
        <w:rPr>
          <w:rFonts w:ascii="Times New Roman"/>
          <w:b w:val="false"/>
          <w:i w:val="false"/>
          <w:color w:val="000000"/>
          <w:sz w:val="28"/>
        </w:rPr>
        <w:t>
      </w:t>
      </w:r>
      <w:r>
        <w:rPr>
          <w:rFonts w:ascii="Times New Roman"/>
          <w:b w:val="false"/>
          <w:i w:val="false"/>
          <w:color w:val="000000"/>
          <w:sz w:val="28"/>
        </w:rPr>
        <w:t>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w:t>
      </w:r>
      <w:r>
        <w:rPr>
          <w:rFonts w:ascii="Times New Roman"/>
          <w:b w:val="false"/>
          <w:i w:val="false"/>
          <w:color w:val="000000"/>
          <w:sz w:val="28"/>
        </w:rPr>
        <w:t>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w:t>
      </w:r>
      <w:r>
        <w:rPr>
          <w:rFonts w:ascii="Times New Roman"/>
          <w:b w:val="false"/>
          <w:i w:val="false"/>
          <w:color w:val="000000"/>
          <w:sz w:val="28"/>
        </w:rPr>
        <w:t>3) предлагать поправки к проектам решений маслихата;</w:t>
      </w:r>
      <w:r>
        <w:br/>
      </w:r>
      <w:r>
        <w:rPr>
          <w:rFonts w:ascii="Times New Roman"/>
          <w:b w:val="false"/>
          <w:i w:val="false"/>
          <w:color w:val="000000"/>
          <w:sz w:val="28"/>
        </w:rPr>
        <w:t>
      </w:t>
      </w:r>
      <w:r>
        <w:rPr>
          <w:rFonts w:ascii="Times New Roman"/>
          <w:b w:val="false"/>
          <w:i w:val="false"/>
          <w:color w:val="000000"/>
          <w:sz w:val="28"/>
        </w:rPr>
        <w:t>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59.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bookmarkStart w:name="z88" w:id="10"/>
    <w:p>
      <w:pPr>
        <w:spacing w:after="0"/>
        <w:ind w:left="0"/>
        <w:jc w:val="left"/>
      </w:pPr>
      <w:r>
        <w:rPr>
          <w:rFonts w:ascii="Times New Roman"/>
          <w:b/>
          <w:i w:val="false"/>
          <w:color w:val="000000"/>
        </w:rPr>
        <w:t xml:space="preserve"> 6. Депутатская этика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60. Депутаты маслихата:</w:t>
      </w:r>
      <w:r>
        <w:br/>
      </w:r>
      <w:r>
        <w:rPr>
          <w:rFonts w:ascii="Times New Roman"/>
          <w:b w:val="false"/>
          <w:i w:val="false"/>
          <w:color w:val="000000"/>
          <w:sz w:val="28"/>
        </w:rPr>
        <w:t>
      </w:t>
      </w:r>
      <w:r>
        <w:rPr>
          <w:rFonts w:ascii="Times New Roman"/>
          <w:b w:val="false"/>
          <w:i w:val="false"/>
          <w:color w:val="000000"/>
          <w:sz w:val="28"/>
        </w:rPr>
        <w:t>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w:t>
      </w:r>
      <w:r>
        <w:rPr>
          <w:rFonts w:ascii="Times New Roman"/>
          <w:b w:val="false"/>
          <w:i w:val="false"/>
          <w:color w:val="000000"/>
          <w:sz w:val="28"/>
        </w:rPr>
        <w:t>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w:t>
      </w:r>
      <w:r>
        <w:rPr>
          <w:rFonts w:ascii="Times New Roman"/>
          <w:b w:val="false"/>
          <w:i w:val="false"/>
          <w:color w:val="000000"/>
          <w:sz w:val="28"/>
        </w:rPr>
        <w:t>3) не должны призывать к незаконным и насильственным действиям;</w:t>
      </w:r>
      <w:r>
        <w:br/>
      </w:r>
      <w:r>
        <w:rPr>
          <w:rFonts w:ascii="Times New Roman"/>
          <w:b w:val="false"/>
          <w:i w:val="false"/>
          <w:color w:val="000000"/>
          <w:sz w:val="28"/>
        </w:rPr>
        <w:t>
      </w:t>
      </w:r>
      <w:r>
        <w:rPr>
          <w:rFonts w:ascii="Times New Roman"/>
          <w:b w:val="false"/>
          <w:i w:val="false"/>
          <w:color w:val="000000"/>
          <w:sz w:val="28"/>
        </w:rPr>
        <w:t>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w:t>
      </w:r>
      <w:r>
        <w:rPr>
          <w:rFonts w:ascii="Times New Roman"/>
          <w:b w:val="false"/>
          <w:i w:val="false"/>
          <w:color w:val="000000"/>
          <w:sz w:val="28"/>
        </w:rPr>
        <w:t>5) не должны прерывать выступающих.</w:t>
      </w:r>
      <w:r>
        <w:br/>
      </w:r>
      <w:r>
        <w:rPr>
          <w:rFonts w:ascii="Times New Roman"/>
          <w:b w:val="false"/>
          <w:i w:val="false"/>
          <w:color w:val="000000"/>
          <w:sz w:val="28"/>
        </w:rPr>
        <w:t>
      </w:t>
      </w:r>
      <w:r>
        <w:rPr>
          <w:rFonts w:ascii="Times New Roman"/>
          <w:b w:val="false"/>
          <w:i w:val="false"/>
          <w:color w:val="000000"/>
          <w:sz w:val="28"/>
        </w:rPr>
        <w:t>61.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62.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63.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64.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 xml:space="preserve">65.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p>
    <w:bookmarkStart w:name="z100" w:id="11"/>
    <w:p>
      <w:pPr>
        <w:spacing w:after="0"/>
        <w:ind w:left="0"/>
        <w:jc w:val="left"/>
      </w:pPr>
      <w:r>
        <w:rPr>
          <w:rFonts w:ascii="Times New Roman"/>
          <w:b/>
          <w:i w:val="false"/>
          <w:color w:val="000000"/>
        </w:rPr>
        <w:t xml:space="preserve"> 7. Организация работы аппарата маслихата</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66.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r>
        <w:br/>
      </w:r>
      <w:r>
        <w:rPr>
          <w:rFonts w:ascii="Times New Roman"/>
          <w:b w:val="false"/>
          <w:i w:val="false"/>
          <w:color w:val="000000"/>
          <w:sz w:val="28"/>
        </w:rPr>
        <w:t>
      Положение об аппарате маслихата утверждается маслихатом.</w:t>
      </w:r>
      <w:r>
        <w:br/>
      </w:r>
      <w:r>
        <w:rPr>
          <w:rFonts w:ascii="Times New Roman"/>
          <w:b w:val="false"/>
          <w:i w:val="false"/>
          <w:color w:val="000000"/>
          <w:sz w:val="28"/>
        </w:rPr>
        <w:t>
      </w:t>
      </w:r>
      <w:r>
        <w:rPr>
          <w:rFonts w:ascii="Times New Roman"/>
          <w:b w:val="false"/>
          <w:i w:val="false"/>
          <w:color w:val="000000"/>
          <w:sz w:val="28"/>
        </w:rPr>
        <w:t>67.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w:t>
      </w:r>
      <w:r>
        <w:rPr>
          <w:rFonts w:ascii="Times New Roman"/>
          <w:b w:val="false"/>
          <w:i w:val="false"/>
          <w:color w:val="000000"/>
          <w:sz w:val="28"/>
        </w:rPr>
        <w:t>68.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