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287d" w14:textId="7c3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20 сентября 2013 года № 5С19-3 "Об утверждении Правил оказания жилищной помощи малообеспеченным семьям (гражданам), проживающим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апреля 2014 года № 5С26-3. Зарегистрировано Департаментом юстиции Акмолинской области 28 мая 2014 года № 4217. Утратило силу решением Егиндыкольского районного маслихата Акмолинской области от 26 декабря 2014 года № 5С32-10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Егиндыкольского районного маслихата Акмолинской области от 26.12.2014 № 5С32-10 (вступает в силу и вводится в действие со дня его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«Об утверждении Правил оказания жилищной помощи малообеспеченным семьям (гражданам), проживающим в Егиндыкольском районе» от 20 сентября 2013 года № 5С19-3 (зарегистрированное в Реестре государственной регистрации нормативных правовых актов № 3839, опубликованное 21-28 октября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Егиндыкольском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за счет средств районного бюджета малообеспеченным семьям (гражданам), постоянно проживающим в Егиндыкольском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Доля предельно – допустимых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10 % к совокупному доходу семьи (гражданина).»;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