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cb91" w14:textId="7b7c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28 октября 2014 года № 5С-32/5-14. Зарегистрировано Департаментом юстиции Акмолинской области 17 ноября 2014 года № 4455. Утратило силу решением Ерейментауского районного маслихата Акмолинской области от 20 апреля 2020 года № 6С-48/5-20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Ерейментауского районного маслихата Акмолинской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6С-48/5-20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от 3 октября 2013 года № 5С-19/3-13 (зарегистрировано в Реестре государственной регистрации нормативных правовых актов № 3854, опубликовано 2 ноября 2013 года в районной газете "Ереймен", 2 ноября 2013 года в районной газете "Ерейментау")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Ерейментауском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студентам из малообеспеченных, многодетных семей из сельских населенных пунктов - сто процентов возмещение затрат за обучение в колледжах на один учебный год, на основании копии договора с учебным заведением, справки с места учебы и справки, подтверждающей статус многодетной семьи или справки, подтверждающей принадлежность заявителя (семьи) к малообеспеченным гражданам за счет средств районного бюджета.".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районного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Р.Бестаев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районного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К.Махметов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Ерейментауского района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Е.Нугманов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